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B0B" w:rsidRPr="00D02AF6" w:rsidP="00E20B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№ 05-011</w:t>
      </w:r>
      <w:r w:rsidRPr="00D02AF6" w:rsidR="002C180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/19/2020</w:t>
      </w:r>
    </w:p>
    <w:p w:rsidR="00E20B0B" w:rsidRPr="00D02AF6" w:rsidP="00E20B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E20B0B" w:rsidRPr="00D02AF6" w:rsidP="00E20B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27 февраля  2020 года                                                                г. Симферополь</w:t>
      </w:r>
    </w:p>
    <w:p w:rsidR="00E20B0B" w:rsidRPr="00D02AF6" w:rsidP="00E20B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B0B" w:rsidRPr="00D02AF6" w:rsidP="00E20B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Тоскина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А.Л.,</w:t>
      </w:r>
    </w:p>
    <w:p w:rsidR="00E20B0B" w:rsidRPr="00D02AF6" w:rsidP="00E20B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</w:t>
      </w:r>
      <w:r w:rsidRPr="00D02A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помещении </w:t>
      </w:r>
      <w:r w:rsidRPr="00D02AF6" w:rsidR="001404B2">
        <w:rPr>
          <w:rFonts w:ascii="Times New Roman" w:hAnsi="Times New Roman" w:cs="Times New Roman"/>
          <w:sz w:val="24"/>
          <w:szCs w:val="24"/>
        </w:rPr>
        <w:t>мировых судей</w:t>
      </w:r>
      <w:r w:rsidRPr="00D02AF6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</w:t>
      </w:r>
      <w:r w:rsidRPr="00D02AF6" w:rsidR="001404B2">
        <w:rPr>
          <w:rFonts w:ascii="Times New Roman" w:hAnsi="Times New Roman" w:cs="Times New Roman"/>
          <w:sz w:val="24"/>
          <w:szCs w:val="24"/>
        </w:rPr>
        <w:t>орода</w:t>
      </w:r>
      <w:r w:rsidRPr="00D02AF6">
        <w:rPr>
          <w:rFonts w:ascii="Times New Roman" w:hAnsi="Times New Roman" w:cs="Times New Roman"/>
          <w:sz w:val="24"/>
          <w:szCs w:val="24"/>
        </w:rPr>
        <w:t xml:space="preserve"> Симферополь, по адресу: </w:t>
      </w:r>
      <w:r w:rsidRPr="00D02A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Симферополь, ул. Крымских Партизан, 3а, </w:t>
      </w:r>
      <w:r w:rsidRPr="00D02AF6">
        <w:rPr>
          <w:rFonts w:ascii="Times New Roman" w:hAnsi="Times New Roman"/>
          <w:sz w:val="24"/>
          <w:szCs w:val="24"/>
        </w:rPr>
        <w:t>дело об административном правонарушении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в отношении:</w:t>
      </w:r>
    </w:p>
    <w:p w:rsidR="00E20B0B" w:rsidRPr="00D02AF6" w:rsidP="00E20B0B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02AF6">
        <w:rPr>
          <w:rFonts w:ascii="Times New Roman" w:hAnsi="Times New Roman" w:cs="Times New Roman"/>
          <w:sz w:val="24"/>
          <w:szCs w:val="24"/>
        </w:rPr>
        <w:t xml:space="preserve">директора Общества с ограниченной ответственности «МОНОЛИТ-БЕТОН» </w:t>
      </w:r>
      <w:r w:rsidRPr="00D02AF6">
        <w:rPr>
          <w:rFonts w:ascii="Times New Roman" w:hAnsi="Times New Roman" w:cs="Times New Roman"/>
          <w:sz w:val="24"/>
          <w:szCs w:val="24"/>
        </w:rPr>
        <w:t>Турлаева</w:t>
      </w:r>
      <w:r w:rsidRPr="00D02AF6">
        <w:rPr>
          <w:rFonts w:ascii="Times New Roman" w:hAnsi="Times New Roman" w:cs="Times New Roman"/>
          <w:sz w:val="24"/>
          <w:szCs w:val="24"/>
        </w:rPr>
        <w:t xml:space="preserve"> Александра Викторовича, </w:t>
      </w:r>
      <w:r w:rsidRPr="00D02AF6" w:rsidR="00D02AF6"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D02AF6" w:rsidR="00992439">
        <w:rPr>
          <w:rFonts w:ascii="Times New Roman" w:hAnsi="Times New Roman" w:cs="Times New Roman"/>
          <w:sz w:val="24"/>
          <w:szCs w:val="24"/>
        </w:rPr>
        <w:t>,</w:t>
      </w:r>
    </w:p>
    <w:p w:rsidR="00E20B0B" w:rsidRPr="00D02AF6" w:rsidP="00E20B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по признакам состава правонарушения, предусмотренного ч.1 ст.15.6</w:t>
      </w:r>
      <w:r w:rsidRPr="00D02A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</w:p>
    <w:p w:rsidR="00E20B0B" w:rsidRPr="00D02AF6" w:rsidP="00E20B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64F21" w:rsidRPr="00D02AF6" w:rsidP="0089329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Турлаев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А.В., являясь директором  Общества с ограниченной ответственности «МОНОЛИТ-БЕТОН» (далее ООО «МОНОЛИТ-БЕТОН», юридическое лицо), зарегистрированного по адресу: г. Симферополь, </w:t>
      </w:r>
      <w:r w:rsidRPr="00D02AF6" w:rsidR="00D02AF6">
        <w:rPr>
          <w:rFonts w:ascii="Times New Roman" w:eastAsia="Times New Roman" w:hAnsi="Times New Roman" w:cs="Times New Roman"/>
          <w:sz w:val="24"/>
          <w:szCs w:val="24"/>
        </w:rPr>
        <w:t>&lt;данные изъяты&gt;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2AF6" w:rsidR="00EC1E6E">
        <w:rPr>
          <w:rFonts w:ascii="Times New Roman" w:eastAsia="Times New Roman" w:hAnsi="Times New Roman" w:cs="Times New Roman"/>
          <w:sz w:val="24"/>
          <w:szCs w:val="24"/>
        </w:rPr>
        <w:t xml:space="preserve">не предоставил в </w:t>
      </w:r>
      <w:r w:rsidRPr="00D02AF6" w:rsidR="001404B2">
        <w:rPr>
          <w:rFonts w:ascii="Times New Roman" w:eastAsia="Times New Roman" w:hAnsi="Times New Roman" w:cs="Times New Roman"/>
          <w:sz w:val="24"/>
          <w:szCs w:val="24"/>
        </w:rPr>
        <w:t>налоговый орган</w:t>
      </w:r>
      <w:r w:rsidRPr="00D02AF6" w:rsidR="00EC1E6E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установленный законодательством о налогах и сборах срок</w:t>
      </w:r>
      <w:r w:rsidRPr="00D02AF6" w:rsidR="007D1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F6" w:rsidR="00EE55A2">
        <w:rPr>
          <w:rFonts w:ascii="Times New Roman" w:eastAsia="Times New Roman" w:hAnsi="Times New Roman" w:cs="Times New Roman"/>
          <w:sz w:val="24"/>
          <w:szCs w:val="24"/>
        </w:rPr>
        <w:t>налоговую декларацию по налогу на прибыль</w:t>
      </w:r>
      <w:r w:rsidRPr="00D02AF6" w:rsidR="007D1EC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D02AF6" w:rsidR="0089329B">
        <w:rPr>
          <w:rFonts w:ascii="Times New Roman" w:eastAsia="Times New Roman" w:hAnsi="Times New Roman" w:cs="Times New Roman"/>
          <w:sz w:val="24"/>
          <w:szCs w:val="24"/>
        </w:rPr>
        <w:t>по налогу на прибыль за</w:t>
      </w:r>
      <w:r w:rsidRPr="00D02AF6" w:rsidR="00C010E7">
        <w:rPr>
          <w:rFonts w:ascii="Times New Roman" w:eastAsia="Times New Roman" w:hAnsi="Times New Roman" w:cs="Times New Roman"/>
          <w:sz w:val="24"/>
          <w:szCs w:val="24"/>
        </w:rPr>
        <w:t xml:space="preserve"> 1 квартал 2019 года</w:t>
      </w:r>
      <w:r w:rsidRPr="00D02AF6" w:rsidR="00CB7746">
        <w:rPr>
          <w:sz w:val="24"/>
          <w:szCs w:val="24"/>
        </w:rPr>
        <w:t xml:space="preserve"> </w:t>
      </w:r>
      <w:r w:rsidRPr="00D02AF6" w:rsidR="00CB7746">
        <w:rPr>
          <w:rFonts w:ascii="Times New Roman" w:eastAsia="Times New Roman" w:hAnsi="Times New Roman" w:cs="Times New Roman"/>
          <w:sz w:val="24"/>
          <w:szCs w:val="24"/>
        </w:rPr>
        <w:t>за обособленное подразделение ООО «МОНОЛИТ-БЕТОН» в г. Керчи по</w:t>
      </w:r>
      <w:r w:rsidRPr="00D02AF6" w:rsidR="00CB7746">
        <w:rPr>
          <w:rFonts w:ascii="Times New Roman" w:eastAsia="Times New Roman" w:hAnsi="Times New Roman" w:cs="Times New Roman"/>
          <w:sz w:val="24"/>
          <w:szCs w:val="24"/>
        </w:rPr>
        <w:t xml:space="preserve"> сроку предоставления – 29.04.2019, фактически декларация предоставлена 14.11.2019.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0A20" w:rsidRPr="00D02AF6" w:rsidP="0080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>не явилс</w:t>
      </w:r>
      <w:r w:rsidRPr="00D02AF6" w:rsidR="001C5E1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 дате, времени и месте рассмотрения дела уведомлен надлежащим образом, </w:t>
      </w:r>
      <w:r w:rsidRPr="00D02AF6" w:rsidR="004605C4">
        <w:rPr>
          <w:rFonts w:ascii="Times New Roman" w:hAnsi="Times New Roman" w:cs="Times New Roman"/>
          <w:sz w:val="24"/>
          <w:szCs w:val="24"/>
        </w:rPr>
        <w:t>о причинах неявки не сообщил, ходатайств об отложении рассмотрении дела в судебный участок не направил</w:t>
      </w:r>
      <w:r w:rsidRPr="00D02AF6" w:rsidR="004605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02AF6" w:rsidR="006A4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0A20" w:rsidRPr="00D02AF6" w:rsidP="0080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2AF6" w:rsidR="00140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 надлежаще извещенн</w:t>
      </w:r>
      <w:r w:rsidRPr="00D02AF6" w:rsidR="001C5E16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времени и месте рассмотрения дела об административном правонарушении.</w:t>
      </w:r>
    </w:p>
    <w:p w:rsidR="00800A20" w:rsidRPr="00D02AF6" w:rsidP="0080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</w:t>
      </w:r>
      <w:r w:rsidRPr="00D02AF6" w:rsidR="00D401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Турлаева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65D2C" w:rsidRPr="00D02AF6" w:rsidP="007D1EC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Исследовав материалы дела, прихожу к следующему.</w:t>
      </w:r>
    </w:p>
    <w:p w:rsidR="007D1ECE" w:rsidRPr="00D02AF6" w:rsidP="007D1ECE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D1ECE" w:rsidRPr="00D02AF6" w:rsidP="007D1EC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40191" w:rsidRPr="00D02AF6" w:rsidP="00D4019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1404B2" w:rsidRPr="00D02AF6" w:rsidP="00D4019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В соответствии с п. 1 ст.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, соответствующие налоговые декларации в порядке, определенном настоящей статьей.</w:t>
      </w:r>
    </w:p>
    <w:p w:rsidR="00D40191" w:rsidRPr="00D02AF6" w:rsidP="00D4019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Согласно п. 3 ст. 289 Налогового кодекса Российской Федерации,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D40191" w:rsidRPr="00D02AF6" w:rsidP="00D4019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Пунктом 2 ст. 285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7D1ECE" w:rsidRPr="00D02AF6" w:rsidP="00D4019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9329B" w:rsidRPr="00D02AF6" w:rsidP="007D1EC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 граничным сроком предоставления декларации по налогу </w:t>
      </w:r>
      <w:r w:rsidRPr="00D02AF6" w:rsidR="00C010E7">
        <w:rPr>
          <w:rFonts w:ascii="Times New Roman" w:eastAsia="Times New Roman" w:hAnsi="Times New Roman" w:cs="Times New Roman"/>
          <w:sz w:val="24"/>
          <w:szCs w:val="24"/>
        </w:rPr>
        <w:t xml:space="preserve">на прибыль за 1 квартал 2019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года является </w:t>
      </w:r>
      <w:r w:rsidRPr="00D02AF6" w:rsidR="00C010E7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2AF6" w:rsidR="00C010E7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.2019.</w:t>
      </w:r>
    </w:p>
    <w:p w:rsidR="001F63F7" w:rsidRPr="00D02AF6" w:rsidP="007D1EC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Из материалов дела усматривается, что </w:t>
      </w:r>
      <w:r w:rsidRPr="00D02AF6" w:rsidR="009D1DC6">
        <w:rPr>
          <w:rFonts w:ascii="Times New Roman" w:eastAsia="Times New Roman" w:hAnsi="Times New Roman" w:cs="Times New Roman"/>
          <w:sz w:val="24"/>
          <w:szCs w:val="24"/>
        </w:rPr>
        <w:t xml:space="preserve">налоговая декларация </w:t>
      </w:r>
      <w:r w:rsidRPr="00D02AF6" w:rsidR="0089329B">
        <w:rPr>
          <w:rFonts w:ascii="Times New Roman" w:eastAsia="Times New Roman" w:hAnsi="Times New Roman" w:cs="Times New Roman"/>
          <w:sz w:val="24"/>
          <w:szCs w:val="24"/>
        </w:rPr>
        <w:t xml:space="preserve">по налогу на прибыль за </w:t>
      </w:r>
      <w:r w:rsidRPr="00D02AF6" w:rsidR="00C010E7">
        <w:rPr>
          <w:rFonts w:ascii="Times New Roman" w:eastAsia="Times New Roman" w:hAnsi="Times New Roman" w:cs="Times New Roman"/>
          <w:sz w:val="24"/>
          <w:szCs w:val="24"/>
        </w:rPr>
        <w:t xml:space="preserve">1 квартал </w:t>
      </w:r>
      <w:r w:rsidRPr="00D02AF6" w:rsidR="0089329B">
        <w:rPr>
          <w:rFonts w:ascii="Times New Roman" w:eastAsia="Times New Roman" w:hAnsi="Times New Roman" w:cs="Times New Roman"/>
          <w:sz w:val="24"/>
          <w:szCs w:val="24"/>
        </w:rPr>
        <w:t xml:space="preserve">2019 </w:t>
      </w:r>
      <w:r w:rsidRPr="00D02AF6" w:rsidR="009D1DC6">
        <w:rPr>
          <w:rFonts w:ascii="Times New Roman" w:eastAsia="Times New Roman" w:hAnsi="Times New Roman" w:cs="Times New Roman"/>
          <w:sz w:val="24"/>
          <w:szCs w:val="24"/>
        </w:rPr>
        <w:t>подана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D02AF6" w:rsidR="001404B2">
        <w:rPr>
          <w:rFonts w:ascii="Times New Roman" w:eastAsia="Times New Roman" w:hAnsi="Times New Roman" w:cs="Times New Roman"/>
          <w:sz w:val="24"/>
          <w:szCs w:val="24"/>
        </w:rPr>
        <w:t>налоговый орган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ООО </w:t>
      </w:r>
      <w:r w:rsidRPr="00D02AF6" w:rsidR="00E20B0B">
        <w:rPr>
          <w:rFonts w:ascii="Times New Roman" w:eastAsia="Times New Roman" w:hAnsi="Times New Roman" w:cs="Times New Roman"/>
          <w:sz w:val="24"/>
          <w:szCs w:val="24"/>
        </w:rPr>
        <w:t xml:space="preserve">«МОНОЛИТ-БЕТОН» </w:t>
      </w:r>
      <w:r w:rsidRPr="00D02AF6" w:rsidR="001404B2">
        <w:rPr>
          <w:rFonts w:ascii="Times New Roman" w:eastAsia="Times New Roman" w:hAnsi="Times New Roman" w:cs="Times New Roman"/>
          <w:sz w:val="24"/>
          <w:szCs w:val="24"/>
        </w:rPr>
        <w:t xml:space="preserve">за обособленное подразделение ООО «МОНОЛИТ-БЕТОН»  в г. Керчи </w:t>
      </w:r>
      <w:r w:rsidRPr="00D02AF6" w:rsidR="009D1DC6">
        <w:rPr>
          <w:rFonts w:ascii="Times New Roman" w:eastAsia="Times New Roman" w:hAnsi="Times New Roman" w:cs="Times New Roman"/>
          <w:sz w:val="24"/>
          <w:szCs w:val="24"/>
        </w:rPr>
        <w:t xml:space="preserve">по средствам телекоммуникационной связи </w:t>
      </w:r>
      <w:r w:rsidRPr="00D02AF6" w:rsidR="00800A2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02AF6" w:rsidR="009D1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F6" w:rsidR="00E20B0B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D02AF6" w:rsidR="006650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2AF6" w:rsidR="00E20B0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02AF6" w:rsidR="00C42B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2AF6" w:rsidR="001B19F9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D02AF6" w:rsidR="00E20B0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2AF6" w:rsidR="00D66783">
        <w:rPr>
          <w:rFonts w:ascii="Times New Roman" w:eastAsia="Times New Roman" w:hAnsi="Times New Roman" w:cs="Times New Roman"/>
          <w:sz w:val="24"/>
          <w:szCs w:val="24"/>
        </w:rPr>
        <w:t>граничный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срок предоставления налогово</w:t>
      </w:r>
      <w:r w:rsidRPr="00D02AF6" w:rsidR="00D4019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F6" w:rsidR="00D40191">
        <w:rPr>
          <w:rFonts w:ascii="Times New Roman" w:eastAsia="Times New Roman" w:hAnsi="Times New Roman" w:cs="Times New Roman"/>
          <w:sz w:val="24"/>
          <w:szCs w:val="24"/>
        </w:rPr>
        <w:t>декларации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02AF6" w:rsidR="00C010E7">
        <w:rPr>
          <w:rFonts w:ascii="Times New Roman" w:eastAsia="Times New Roman" w:hAnsi="Times New Roman" w:cs="Times New Roman"/>
          <w:sz w:val="24"/>
          <w:szCs w:val="24"/>
        </w:rPr>
        <w:t>29.04.2019.</w:t>
      </w:r>
      <w:r w:rsidRPr="00D02AF6" w:rsidR="001404B2">
        <w:rPr>
          <w:rFonts w:ascii="Times New Roman" w:eastAsia="Times New Roman" w:hAnsi="Times New Roman" w:cs="Times New Roman"/>
          <w:sz w:val="24"/>
          <w:szCs w:val="24"/>
        </w:rPr>
        <w:t xml:space="preserve"> То есть декларация юридическим лицом предоставлена с нарушением граничного срока предоставления декорации по налогу на прибыль, установленного нормами налогового законодательства.</w:t>
      </w:r>
    </w:p>
    <w:p w:rsidR="00064F21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случаев, предусмотренных частью 2 настоящей статьи.</w:t>
      </w:r>
    </w:p>
    <w:p w:rsidR="005E4B0A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Согласно сведениям из Единого государстве</w:t>
      </w:r>
      <w:r w:rsidRPr="00D02AF6" w:rsidR="00BC670C">
        <w:rPr>
          <w:rFonts w:ascii="Times New Roman" w:eastAsia="Times New Roman" w:hAnsi="Times New Roman" w:cs="Times New Roman"/>
          <w:sz w:val="24"/>
          <w:szCs w:val="24"/>
        </w:rPr>
        <w:t>нного реестра юридических лиц</w:t>
      </w:r>
      <w:r w:rsidRPr="00D02AF6" w:rsidR="001C5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F6" w:rsidR="007D1ECE">
        <w:rPr>
          <w:rFonts w:ascii="Times New Roman" w:eastAsia="Times New Roman" w:hAnsi="Times New Roman" w:cs="Times New Roman"/>
          <w:sz w:val="24"/>
          <w:szCs w:val="24"/>
        </w:rPr>
        <w:t>директором ООО</w:t>
      </w:r>
      <w:r w:rsidRPr="00D02AF6" w:rsidR="009D5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F6" w:rsidR="00E20B0B">
        <w:rPr>
          <w:rFonts w:ascii="Times New Roman" w:eastAsia="Times New Roman" w:hAnsi="Times New Roman" w:cs="Times New Roman"/>
          <w:sz w:val="24"/>
          <w:szCs w:val="24"/>
        </w:rPr>
        <w:t xml:space="preserve">«МОНОЛИТ-БЕТОН»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</w:t>
      </w:r>
      <w:r w:rsidRPr="00D02AF6" w:rsidR="001404B2">
        <w:rPr>
          <w:sz w:val="24"/>
          <w:szCs w:val="24"/>
        </w:rPr>
        <w:t xml:space="preserve"> </w:t>
      </w:r>
      <w:r w:rsidRPr="00D02AF6" w:rsidR="001404B2">
        <w:rPr>
          <w:rFonts w:ascii="Times New Roman" w:hAnsi="Times New Roman" w:cs="Times New Roman"/>
          <w:sz w:val="24"/>
          <w:szCs w:val="24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</w:t>
      </w:r>
      <w:r w:rsidRPr="00D02AF6" w:rsidR="001404B2">
        <w:rPr>
          <w:rFonts w:ascii="Times New Roman" w:hAnsi="Times New Roman" w:cs="Times New Roman"/>
          <w:sz w:val="24"/>
          <w:szCs w:val="24"/>
        </w:rPr>
        <w:t xml:space="preserve"> в них соответствующих изменений. Для всех третьих лиц руководителем организации является лицо, указанное в реестре.</w:t>
      </w:r>
    </w:p>
    <w:p w:rsidR="00064F21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Опровергающих указанные обстоятельства доказательств мировому судье не представлено.</w:t>
      </w:r>
    </w:p>
    <w:p w:rsidR="003A2010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Вина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Турлаева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совершении инкриминир</w:t>
      </w:r>
      <w:r w:rsidRPr="00D02AF6" w:rsidR="00BC67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уемого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правонарушения 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подтверждается протоколом об административном правонарушении </w:t>
      </w:r>
      <w:r w:rsidRPr="00D02AF6" w:rsidR="00D02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&lt;данные изъяты</w:t>
      </w:r>
      <w:r w:rsidRPr="00D02AF6" w:rsidR="00D02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&gt;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D02AF6" w:rsidR="00665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03.0</w:t>
      </w:r>
      <w:r w:rsidRPr="00D02AF6" w:rsidR="00E20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02AF6" w:rsidR="00D52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</w:t>
      </w:r>
      <w:r w:rsidRPr="00D02AF6" w:rsidR="00E20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20, </w:t>
      </w:r>
      <w:r w:rsidRPr="00D02AF6" w:rsidR="006D3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квитанцией о приеме налоговой декларации,</w:t>
      </w:r>
      <w:r w:rsidRPr="00D02AF6" w:rsidR="00BC67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сведениями из Единого государственного реестра юридических лиц.</w:t>
      </w:r>
    </w:p>
    <w:p w:rsidR="00BC670C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Турлаева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в совершении инкриминируемого административного правонарушения.</w:t>
      </w:r>
    </w:p>
    <w:p w:rsidR="00064F21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Оценив доказательства, имеющиеся в деле об административном правонарушении</w:t>
      </w:r>
      <w:r w:rsidRPr="00D02AF6" w:rsidR="00BC670C">
        <w:rPr>
          <w:rFonts w:ascii="Times New Roman" w:eastAsia="Times New Roman" w:hAnsi="Times New Roman" w:cs="Times New Roman"/>
          <w:sz w:val="24"/>
          <w:szCs w:val="24"/>
        </w:rPr>
        <w:t xml:space="preserve"> в совокупности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, прихожу к выводу, что</w:t>
      </w:r>
      <w:r w:rsidRPr="00D02AF6" w:rsidR="00937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F6" w:rsidR="00CB728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02AF6" w:rsidR="007D1ECE">
        <w:rPr>
          <w:rFonts w:ascii="Times New Roman" w:eastAsia="Times New Roman" w:hAnsi="Times New Roman" w:cs="Times New Roman"/>
          <w:sz w:val="24"/>
          <w:szCs w:val="24"/>
        </w:rPr>
        <w:t xml:space="preserve">иректор ООО </w:t>
      </w:r>
      <w:r w:rsidRPr="00D02AF6" w:rsidR="00E20B0B">
        <w:rPr>
          <w:rFonts w:ascii="Times New Roman" w:eastAsia="Times New Roman" w:hAnsi="Times New Roman" w:cs="Times New Roman"/>
          <w:sz w:val="24"/>
          <w:szCs w:val="24"/>
        </w:rPr>
        <w:t xml:space="preserve">«МОНОЛИТ-БЕТОН»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BC670C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064F21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7B72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Турлаева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064F21" w:rsidRPr="00D02AF6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D0D48" w:rsidRPr="00D02AF6" w:rsidP="000D0D4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0D0D48" w:rsidRPr="00D02AF6" w:rsidP="000D0D4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D0D48" w:rsidRPr="00D02AF6" w:rsidP="000D0D4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Предупреждение выносится в письменной форме.</w:t>
      </w:r>
    </w:p>
    <w:p w:rsidR="000D0D48" w:rsidRPr="00D02AF6" w:rsidP="000D0D4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 при отсутствии имущественного ущерба.</w:t>
      </w:r>
    </w:p>
    <w:p w:rsidR="000D0D48" w:rsidRPr="00D02AF6" w:rsidP="000D0D4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Российской Федерации об административных правонарушениях. </w:t>
      </w:r>
    </w:p>
    <w:p w:rsidR="000D0D48" w:rsidRPr="00D02AF6" w:rsidP="000D0D4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Согласно данным официального сайта Федеральной Налоговой Службы Российской Федерации (https://rmsp.nalog.ru/) ООО </w:t>
      </w:r>
      <w:r w:rsidRPr="00D02AF6" w:rsidR="00E20B0B">
        <w:rPr>
          <w:rFonts w:ascii="Times New Roman" w:eastAsia="Times New Roman" w:hAnsi="Times New Roman" w:cs="Times New Roman"/>
          <w:sz w:val="24"/>
          <w:szCs w:val="24"/>
        </w:rPr>
        <w:t xml:space="preserve">«МОНОЛИТ-БЕТОН»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относится к субъектам малого предпринимательства (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микропредприятие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D0D48" w:rsidRPr="00D02AF6" w:rsidP="000D0D4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смягчающих ответственность, предусмотренных ст. ст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D02AF6" w:rsidR="00E20B0B">
        <w:rPr>
          <w:rFonts w:ascii="Times New Roman" w:hAnsi="Times New Roman" w:cs="Times New Roman"/>
          <w:sz w:val="24"/>
          <w:szCs w:val="24"/>
        </w:rPr>
        <w:t>Турлаеву</w:t>
      </w:r>
      <w:r w:rsidRPr="00D02AF6" w:rsidR="00E20B0B">
        <w:rPr>
          <w:rFonts w:ascii="Times New Roman" w:hAnsi="Times New Roman" w:cs="Times New Roman"/>
          <w:sz w:val="24"/>
          <w:szCs w:val="24"/>
        </w:rPr>
        <w:t xml:space="preserve"> А.В.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наказание с применением ч. 1 ст. 4.1.1 Кодекса Российской Федерации об административных правонарушениях в виде предупреждения. </w:t>
      </w:r>
    </w:p>
    <w:p w:rsidR="000D0D48" w:rsidRPr="00D02AF6" w:rsidP="000D0D4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>ст.ст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29.9, 29.10, 29.11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мировой судья – </w:t>
      </w:r>
    </w:p>
    <w:p w:rsidR="000D0D48" w:rsidRPr="00D02AF6" w:rsidP="000D0D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ПОСТАНОВИЛ:</w:t>
      </w:r>
    </w:p>
    <w:p w:rsidR="009D5D22" w:rsidRPr="00D02AF6" w:rsidP="009D5D22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hAnsi="Times New Roman" w:cs="Times New Roman"/>
          <w:sz w:val="24"/>
          <w:szCs w:val="24"/>
        </w:rPr>
        <w:t>Турлаева</w:t>
      </w:r>
      <w:r w:rsidRPr="00D02AF6">
        <w:rPr>
          <w:rFonts w:ascii="Times New Roman" w:hAnsi="Times New Roman" w:cs="Times New Roman"/>
          <w:sz w:val="24"/>
          <w:szCs w:val="24"/>
        </w:rPr>
        <w:t xml:space="preserve"> Александра Викторовича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ему наказание в виде штрафа в размере 300 рублей.</w:t>
      </w:r>
    </w:p>
    <w:p w:rsidR="009D5D22" w:rsidRPr="00D02AF6" w:rsidP="009D5D22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>заменить на предупреждение</w:t>
      </w:r>
      <w:r w:rsidRPr="00D02A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4F21" w:rsidRPr="00D02AF6" w:rsidP="009D5D22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4"/>
          <w:szCs w:val="24"/>
        </w:rPr>
      </w:pPr>
      <w:r w:rsidRPr="00D02AF6">
        <w:rPr>
          <w:rFonts w:ascii="Times New Roman" w:hAnsi="Times New Roman"/>
          <w:sz w:val="24"/>
          <w:szCs w:val="24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D02AF6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мирового судью </w:t>
      </w:r>
      <w:r w:rsidRPr="00D02AF6">
        <w:rPr>
          <w:rFonts w:ascii="Times New Roman" w:hAnsi="Times New Roman"/>
          <w:sz w:val="24"/>
          <w:szCs w:val="24"/>
        </w:rPr>
        <w:t>судебного участка №1</w:t>
      </w:r>
      <w:r w:rsidRPr="00D02AF6" w:rsidR="00E20B0B">
        <w:rPr>
          <w:rFonts w:ascii="Times New Roman" w:hAnsi="Times New Roman"/>
          <w:sz w:val="24"/>
          <w:szCs w:val="24"/>
        </w:rPr>
        <w:t>9</w:t>
      </w:r>
      <w:r w:rsidRPr="00D02AF6">
        <w:rPr>
          <w:rFonts w:ascii="Times New Roman" w:hAnsi="Times New Roman"/>
          <w:sz w:val="24"/>
          <w:szCs w:val="24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</w:t>
      </w:r>
      <w:r w:rsidRPr="00D02AF6">
        <w:rPr>
          <w:rFonts w:ascii="Times New Roman" w:hAnsi="Times New Roman"/>
          <w:sz w:val="24"/>
          <w:szCs w:val="24"/>
        </w:rPr>
        <w:t>.</w:t>
      </w:r>
    </w:p>
    <w:p w:rsidR="00E70AA3" w:rsidRPr="00D02AF6" w:rsidP="001F63F7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D02AF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C5A43" w:rsidRPr="00D02AF6" w:rsidP="001F63F7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D02AF6">
        <w:rPr>
          <w:rFonts w:ascii="Times New Roman" w:hAnsi="Times New Roman" w:cs="Times New Roman"/>
          <w:sz w:val="24"/>
          <w:szCs w:val="24"/>
        </w:rPr>
        <w:t xml:space="preserve">  </w:t>
      </w:r>
      <w:r w:rsidRPr="00D02AF6" w:rsidR="00064F21">
        <w:rPr>
          <w:rFonts w:ascii="Times New Roman" w:hAnsi="Times New Roman" w:cs="Times New Roman"/>
          <w:sz w:val="24"/>
          <w:szCs w:val="24"/>
        </w:rPr>
        <w:t xml:space="preserve"> Мировой судья:        </w:t>
      </w:r>
      <w:r w:rsidRPr="00D02AF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2AF6" w:rsidR="00064F21">
        <w:rPr>
          <w:rFonts w:ascii="Times New Roman" w:hAnsi="Times New Roman" w:cs="Times New Roman"/>
          <w:sz w:val="24"/>
          <w:szCs w:val="24"/>
        </w:rPr>
        <w:t xml:space="preserve">                             А.Л. </w:t>
      </w:r>
      <w:r w:rsidRPr="00D02AF6" w:rsidR="00064F21">
        <w:rPr>
          <w:rFonts w:ascii="Times New Roman" w:hAnsi="Times New Roman" w:cs="Times New Roman"/>
          <w:sz w:val="24"/>
          <w:szCs w:val="24"/>
        </w:rPr>
        <w:t>Тоскина</w:t>
      </w:r>
    </w:p>
    <w:p w:rsidR="00CB7746" w:rsidRPr="00D02AF6">
      <w:pPr>
        <w:ind w:firstLine="993"/>
        <w:rPr>
          <w:rFonts w:ascii="Times New Roman" w:hAnsi="Times New Roman" w:cs="Times New Roman"/>
          <w:sz w:val="24"/>
          <w:szCs w:val="24"/>
        </w:rPr>
      </w:pPr>
    </w:p>
    <w:sectPr w:rsidSect="001404B2">
      <w:footerReference w:type="default" r:id="rId5"/>
      <w:pgSz w:w="11906" w:h="16838"/>
      <w:pgMar w:top="851" w:right="707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AF6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5495D"/>
    <w:rsid w:val="00055D69"/>
    <w:rsid w:val="00064F21"/>
    <w:rsid w:val="00067C85"/>
    <w:rsid w:val="00071540"/>
    <w:rsid w:val="0008534E"/>
    <w:rsid w:val="000B7A48"/>
    <w:rsid w:val="000C3290"/>
    <w:rsid w:val="000D0D48"/>
    <w:rsid w:val="000E5C74"/>
    <w:rsid w:val="000F59A7"/>
    <w:rsid w:val="001404B2"/>
    <w:rsid w:val="0017177A"/>
    <w:rsid w:val="0019172E"/>
    <w:rsid w:val="001A1338"/>
    <w:rsid w:val="001B19F9"/>
    <w:rsid w:val="001C5E16"/>
    <w:rsid w:val="001E4B68"/>
    <w:rsid w:val="001F63F7"/>
    <w:rsid w:val="00201BD4"/>
    <w:rsid w:val="00282BCE"/>
    <w:rsid w:val="002A4942"/>
    <w:rsid w:val="002B0F0C"/>
    <w:rsid w:val="002C1806"/>
    <w:rsid w:val="002C5A43"/>
    <w:rsid w:val="002E3C0F"/>
    <w:rsid w:val="00326552"/>
    <w:rsid w:val="00337868"/>
    <w:rsid w:val="00391FC7"/>
    <w:rsid w:val="00396E94"/>
    <w:rsid w:val="003A2010"/>
    <w:rsid w:val="003B5A8C"/>
    <w:rsid w:val="003D15A1"/>
    <w:rsid w:val="004605C4"/>
    <w:rsid w:val="0046666A"/>
    <w:rsid w:val="00492320"/>
    <w:rsid w:val="005050BD"/>
    <w:rsid w:val="00516538"/>
    <w:rsid w:val="0052303A"/>
    <w:rsid w:val="00541D4B"/>
    <w:rsid w:val="00561703"/>
    <w:rsid w:val="005634A6"/>
    <w:rsid w:val="00586875"/>
    <w:rsid w:val="005C2B6A"/>
    <w:rsid w:val="005C616A"/>
    <w:rsid w:val="005E4B0A"/>
    <w:rsid w:val="005F5C02"/>
    <w:rsid w:val="006050C9"/>
    <w:rsid w:val="00605785"/>
    <w:rsid w:val="00665001"/>
    <w:rsid w:val="00697936"/>
    <w:rsid w:val="006A4B55"/>
    <w:rsid w:val="006D3ECD"/>
    <w:rsid w:val="006F1841"/>
    <w:rsid w:val="006F1A07"/>
    <w:rsid w:val="00704EF6"/>
    <w:rsid w:val="0073574E"/>
    <w:rsid w:val="007547AB"/>
    <w:rsid w:val="0076058D"/>
    <w:rsid w:val="00765D2C"/>
    <w:rsid w:val="007949BB"/>
    <w:rsid w:val="007D1ECE"/>
    <w:rsid w:val="00800A20"/>
    <w:rsid w:val="00890FA8"/>
    <w:rsid w:val="0089329B"/>
    <w:rsid w:val="0090081E"/>
    <w:rsid w:val="00937FAC"/>
    <w:rsid w:val="00947B72"/>
    <w:rsid w:val="00950EA3"/>
    <w:rsid w:val="009626A4"/>
    <w:rsid w:val="00992439"/>
    <w:rsid w:val="009A0CE3"/>
    <w:rsid w:val="009D1DC6"/>
    <w:rsid w:val="009D5864"/>
    <w:rsid w:val="009D5D22"/>
    <w:rsid w:val="009E58FC"/>
    <w:rsid w:val="009F0F1D"/>
    <w:rsid w:val="00A131B0"/>
    <w:rsid w:val="00A228C4"/>
    <w:rsid w:val="00A349C2"/>
    <w:rsid w:val="00A758CB"/>
    <w:rsid w:val="00A81949"/>
    <w:rsid w:val="00AD3567"/>
    <w:rsid w:val="00AF7526"/>
    <w:rsid w:val="00B2542C"/>
    <w:rsid w:val="00B424F9"/>
    <w:rsid w:val="00B74AC0"/>
    <w:rsid w:val="00B87355"/>
    <w:rsid w:val="00B91D04"/>
    <w:rsid w:val="00BA5B0E"/>
    <w:rsid w:val="00BC670C"/>
    <w:rsid w:val="00BE5D72"/>
    <w:rsid w:val="00C010E7"/>
    <w:rsid w:val="00C30272"/>
    <w:rsid w:val="00C42B1D"/>
    <w:rsid w:val="00C545F8"/>
    <w:rsid w:val="00CB728B"/>
    <w:rsid w:val="00CB7746"/>
    <w:rsid w:val="00CE44CD"/>
    <w:rsid w:val="00D02AF6"/>
    <w:rsid w:val="00D40191"/>
    <w:rsid w:val="00D52652"/>
    <w:rsid w:val="00D66783"/>
    <w:rsid w:val="00D92345"/>
    <w:rsid w:val="00DC3C16"/>
    <w:rsid w:val="00E023AA"/>
    <w:rsid w:val="00E03279"/>
    <w:rsid w:val="00E20B0B"/>
    <w:rsid w:val="00E32FF7"/>
    <w:rsid w:val="00E70AA3"/>
    <w:rsid w:val="00EC1E6E"/>
    <w:rsid w:val="00EE55A2"/>
    <w:rsid w:val="00F04F40"/>
    <w:rsid w:val="00F6318F"/>
    <w:rsid w:val="00FB5598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9EE3-016C-4F01-B77B-EF8A92CD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