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FB8" w:rsidRPr="004B1261" w:rsidP="00C74FB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0125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C74FB8" w:rsidRPr="004B1261" w:rsidP="00C74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</w:t>
      </w:r>
      <w:r w:rsidR="0084678C">
        <w:rPr>
          <w:rFonts w:ascii="Times New Roman" w:hAnsi="Times New Roman" w:cs="Times New Roman"/>
          <w:sz w:val="28"/>
          <w:szCs w:val="28"/>
        </w:rPr>
        <w:t>овой судья судебного участка №19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84678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74FB8" w:rsidRPr="004B1261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84678C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4678C" w:rsidP="0084678C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84678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«Симмет» Королева Игоря Анатольевича, </w:t>
      </w:r>
      <w:r w:rsidR="00F103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678C">
        <w:rPr>
          <w:rFonts w:ascii="Times New Roman" w:hAnsi="Times New Roman" w:cs="Times New Roman"/>
          <w:sz w:val="28"/>
          <w:szCs w:val="28"/>
        </w:rPr>
        <w:t>,</w:t>
      </w:r>
    </w:p>
    <w:p w:rsidR="00C74FB8" w:rsidRPr="004B1261" w:rsidP="00C74F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74FB8" w:rsidRPr="004B1261" w:rsidP="00C74FB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4678C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A24E57" w:rsidR="00A24E5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92002035900411100002</w:t>
      </w:r>
      <w:r w:rsidRPr="00A24E57" w:rsidR="00A24E5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02.02.2021</w:t>
      </w:r>
      <w:r w:rsidR="00A24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И.А.</w:t>
      </w:r>
      <w:r w:rsidRPr="002C047C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 w:rsidRPr="00463C5A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463C5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463C5A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F103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, не предоставил в УФНС России по г. Севастополю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орме 6-НДФЛ за первое полугодие 2020 года по сроку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– не позднее 31.07.2020. </w:t>
      </w:r>
    </w:p>
    <w:p w:rsidR="0084678C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В судебное заседание Королев И.А. не явился, о дате, времени и месте рассмотрения дела уведомлен надлежащим образом, почтовая корреспонденция, направленная по адрес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у по месту жительства лица, в отношении которого ведется производство по делу об административном правонарушении, адресатом получена.</w:t>
      </w:r>
    </w:p>
    <w:p w:rsidR="0084678C" w:rsidRP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Королев И.А. считается надлежаще извещ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енным о времени и месте рассмотрения дела об административном правонарушении.</w:t>
      </w:r>
    </w:p>
    <w:p w:rsid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Королева 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И.А.</w:t>
      </w:r>
    </w:p>
    <w:p w:rsidR="00C74FB8" w:rsidRPr="004B1261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84678C" w:rsidRP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зи с неисполнением либо ненадлежащим исполнением своих служебных обязанностей.</w:t>
      </w:r>
    </w:p>
    <w:p w:rsidR="0084678C" w:rsidRP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), если такая обязанность предусмотрена законодательством о налогах и сборах.</w:t>
      </w:r>
    </w:p>
    <w:p w:rsidR="0084678C" w:rsidRP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расчет сумм налога на доходы физических лиц, исчисленных и удержанных налоговым агентом, за первый квартал, 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84678C" w:rsidRP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4678C" w:rsidP="0084678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Следовательно, расче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 xml:space="preserve">т за первое полугодие 2020 года должен был быть предоставлен не позднее 31.07.2020. </w:t>
      </w:r>
    </w:p>
    <w:p w:rsidR="0084678C" w:rsidP="00A24E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78C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расчет сумм налога на доходы физических лиц, исчисленных и удержанных налоговым агентом по форме 6 – НДФЛ за первое полугодие 2020 го</w:t>
      </w:r>
      <w:r w:rsidRPr="0084678C">
        <w:rPr>
          <w:rFonts w:ascii="Times New Roman" w:eastAsia="Times New Roman" w:hAnsi="Times New Roman" w:cs="Times New Roman"/>
          <w:sz w:val="28"/>
          <w:szCs w:val="28"/>
        </w:rPr>
        <w:t>да, подан в УФНС России по г. Севастополю юридическим лицом 18.11.2020, граничный срок предоставления налогового расчета – не позднее 31.07.2020, т.е. расчет представлен с нарушением срока предоставления.</w:t>
      </w:r>
    </w:p>
    <w:p w:rsidR="00A24E57" w:rsidP="00A24E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от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10.03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Корлев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изна</w:t>
      </w:r>
      <w:r w:rsidR="00A961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A33D4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24E57" w:rsidR="00A33D45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A33D45">
        <w:rPr>
          <w:rFonts w:ascii="Times New Roman" w:eastAsia="Times New Roman" w:hAnsi="Times New Roman" w:cs="Times New Roman"/>
          <w:sz w:val="28"/>
          <w:szCs w:val="28"/>
        </w:rPr>
        <w:t>ением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Севастополю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 w:rsidRPr="0084678C" w:rsidR="0084678C"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 первое полугодие 2020 года по сроку предоставления – не позднее 31.07.2020</w:t>
      </w:r>
      <w:r>
        <w:rPr>
          <w:rFonts w:ascii="Times New Roman" w:eastAsia="Times New Roman" w:hAnsi="Times New Roman" w:cs="Times New Roman"/>
          <w:sz w:val="28"/>
          <w:szCs w:val="28"/>
        </w:rPr>
        <w:t>, и ему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иде штрафа в размере 300 рублей; в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ст.4.1.1 Кодекса Российской Федерации об административных правонарушениях назначенное наказание заме</w:t>
      </w:r>
      <w:r>
        <w:rPr>
          <w:rFonts w:ascii="Times New Roman" w:eastAsia="Times New Roman" w:hAnsi="Times New Roman" w:cs="Times New Roman"/>
          <w:sz w:val="28"/>
          <w:szCs w:val="28"/>
        </w:rPr>
        <w:t>нено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E57" w:rsidRPr="004B1261" w:rsidP="00A24E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мировым судьей установлено, что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Королев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за аналогичное правонарушение. </w:t>
      </w:r>
    </w:p>
    <w:p w:rsidR="00A24E57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7 ч. 1 ст. 24.5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 не может быть начато, а нача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и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E57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по делу обстоятельства,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данному делу следует прекратить по основанию, предусмотренному п.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ч. 1 ст.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E57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руководствуясь ст. ст. 24.5, 29.10, 30.1 Кодекса Российской Федерации об административных правонарушениях, мировой судья, -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, по признакам состава правонарушения, предусмотренного ч. 1 ст. 15.6 Кодекса Российской Федерации об административных правонарушениях, прекратить на основании п.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 xml:space="preserve"> ч. 1 ст. 24.5 Кодекса Российской Федерации об административных прав</w:t>
      </w:r>
      <w:r w:rsidRPr="00A24E57">
        <w:rPr>
          <w:rFonts w:ascii="Times New Roman" w:eastAsia="Times New Roman" w:hAnsi="Times New Roman" w:cs="Times New Roman"/>
          <w:sz w:val="28"/>
          <w:szCs w:val="28"/>
        </w:rPr>
        <w:t>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74FB8" w:rsidP="00C74F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74FB8" w:rsidP="00C74FB8">
      <w:pPr>
        <w:spacing w:after="0" w:line="240" w:lineRule="auto"/>
        <w:ind w:firstLine="99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678C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C74FB8" w:rsidP="00C74FB8"/>
    <w:p w:rsidR="00C74FB8" w:rsidP="00C74FB8"/>
    <w:p w:rsidR="002C5A43"/>
    <w:sectPr w:rsidSect="00686B71">
      <w:footerReference w:type="default" r:id="rId4"/>
      <w:pgSz w:w="11906" w:h="16838"/>
      <w:pgMar w:top="709" w:right="707" w:bottom="568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31F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B8"/>
    <w:rsid w:val="00014481"/>
    <w:rsid w:val="002C047C"/>
    <w:rsid w:val="002C5A43"/>
    <w:rsid w:val="00326552"/>
    <w:rsid w:val="003F4DC9"/>
    <w:rsid w:val="00463C5A"/>
    <w:rsid w:val="004B1261"/>
    <w:rsid w:val="00597A97"/>
    <w:rsid w:val="0084678C"/>
    <w:rsid w:val="00976A45"/>
    <w:rsid w:val="009F0F1D"/>
    <w:rsid w:val="00A24E57"/>
    <w:rsid w:val="00A33D45"/>
    <w:rsid w:val="00A77F9C"/>
    <w:rsid w:val="00A961D5"/>
    <w:rsid w:val="00C545F8"/>
    <w:rsid w:val="00C74FB8"/>
    <w:rsid w:val="00F10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7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74FB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9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61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