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3358F1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601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139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775E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01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53ABA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мая 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53ABA" w:rsidRPr="00A02F52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 Л.А.,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F0DE8" w:rsidP="000F0DE8">
      <w:pPr>
        <w:spacing w:after="0" w:line="240" w:lineRule="auto"/>
        <w:ind w:left="2410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5B678E">
        <w:rPr>
          <w:sz w:val="26"/>
          <w:szCs w:val="26"/>
        </w:rPr>
        <w:t xml:space="preserve">«данные изъяты» </w:t>
      </w:r>
      <w:r w:rsidRPr="000F0DE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="0060160E">
        <w:rPr>
          <w:rFonts w:ascii="Times New Roman" w:hAnsi="Times New Roman" w:cs="Times New Roman"/>
          <w:sz w:val="28"/>
          <w:szCs w:val="28"/>
        </w:rPr>
        <w:t>«</w:t>
      </w:r>
      <w:r w:rsidR="005B678E">
        <w:rPr>
          <w:sz w:val="26"/>
          <w:szCs w:val="26"/>
        </w:rPr>
        <w:t>«данные изъяты»</w:t>
      </w:r>
      <w:r w:rsidRPr="000F0DE8">
        <w:rPr>
          <w:rFonts w:ascii="Times New Roman" w:hAnsi="Times New Roman" w:cs="Times New Roman"/>
          <w:sz w:val="28"/>
          <w:szCs w:val="28"/>
        </w:rPr>
        <w:t xml:space="preserve">» </w:t>
      </w:r>
      <w:r w:rsidR="0060160E">
        <w:rPr>
          <w:rFonts w:ascii="Times New Roman" w:hAnsi="Times New Roman" w:cs="Times New Roman"/>
          <w:sz w:val="28"/>
          <w:szCs w:val="28"/>
        </w:rPr>
        <w:t>Попова В</w:t>
      </w:r>
      <w:r w:rsidR="005B678E">
        <w:rPr>
          <w:rFonts w:ascii="Times New Roman" w:hAnsi="Times New Roman" w:cs="Times New Roman"/>
          <w:sz w:val="28"/>
          <w:szCs w:val="28"/>
        </w:rPr>
        <w:t>.</w:t>
      </w:r>
      <w:r w:rsidR="0060160E">
        <w:rPr>
          <w:rFonts w:ascii="Times New Roman" w:hAnsi="Times New Roman" w:cs="Times New Roman"/>
          <w:sz w:val="28"/>
          <w:szCs w:val="28"/>
        </w:rPr>
        <w:t xml:space="preserve"> Н</w:t>
      </w:r>
      <w:r w:rsidR="005B678E">
        <w:rPr>
          <w:rFonts w:ascii="Times New Roman" w:hAnsi="Times New Roman" w:cs="Times New Roman"/>
          <w:sz w:val="28"/>
          <w:szCs w:val="28"/>
        </w:rPr>
        <w:t>.</w:t>
      </w:r>
      <w:r w:rsidRPr="000F0DE8">
        <w:rPr>
          <w:rFonts w:ascii="Times New Roman" w:hAnsi="Times New Roman" w:cs="Times New Roman"/>
          <w:sz w:val="28"/>
          <w:szCs w:val="28"/>
        </w:rPr>
        <w:t xml:space="preserve">, </w:t>
      </w:r>
      <w:r w:rsidR="005B678E">
        <w:rPr>
          <w:sz w:val="26"/>
          <w:szCs w:val="26"/>
        </w:rPr>
        <w:t>«данные изъяты»</w:t>
      </w:r>
      <w:r w:rsidR="00BC75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1A7C" w:rsidRPr="003358F1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В.Н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E805B1" w:rsid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2489D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5B678E">
        <w:rPr>
          <w:sz w:val="26"/>
          <w:szCs w:val="26"/>
        </w:rPr>
        <w:t xml:space="preserve">«данные изъяты» </w:t>
      </w:r>
      <w:r w:rsidRPr="0034580F" w:rsidR="0034580F">
        <w:rPr>
          <w:rFonts w:ascii="Times New Roman" w:hAnsi="Times New Roman" w:cs="Times New Roman"/>
          <w:sz w:val="28"/>
          <w:szCs w:val="28"/>
        </w:rPr>
        <w:t>Общества с ограниченно</w:t>
      </w:r>
      <w:r w:rsidR="0034580F">
        <w:rPr>
          <w:rFonts w:ascii="Times New Roman" w:hAnsi="Times New Roman" w:cs="Times New Roman"/>
          <w:sz w:val="28"/>
          <w:szCs w:val="28"/>
        </w:rPr>
        <w:t xml:space="preserve">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678E">
        <w:rPr>
          <w:sz w:val="26"/>
          <w:szCs w:val="26"/>
        </w:rPr>
        <w:t>«данные изъяты»</w:t>
      </w:r>
      <w:r w:rsidRPr="0052489D" w:rsidR="0052489D">
        <w:rPr>
          <w:rFonts w:ascii="Times New Roman" w:hAnsi="Times New Roman" w:cs="Times New Roman"/>
          <w:sz w:val="28"/>
          <w:szCs w:val="28"/>
        </w:rPr>
        <w:t xml:space="preserve">» 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="0034580F">
        <w:rPr>
          <w:rFonts w:ascii="Times New Roman" w:hAnsi="Times New Roman" w:cs="Times New Roman"/>
          <w:sz w:val="28"/>
          <w:szCs w:val="28"/>
        </w:rPr>
        <w:t>«</w:t>
      </w:r>
      <w:r w:rsidR="005B678E">
        <w:rPr>
          <w:sz w:val="26"/>
          <w:szCs w:val="26"/>
        </w:rPr>
        <w:t>«данные изъяты»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», юридическое лицо), </w:t>
      </w:r>
      <w:r w:rsidR="0034580F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B678E">
        <w:rPr>
          <w:sz w:val="26"/>
          <w:szCs w:val="26"/>
        </w:rPr>
        <w:t>«данные изъяты»</w:t>
      </w:r>
      <w:r w:rsidR="0052489D">
        <w:rPr>
          <w:rFonts w:ascii="Times New Roman" w:hAnsi="Times New Roman" w:cs="Times New Roman"/>
          <w:sz w:val="28"/>
          <w:szCs w:val="28"/>
        </w:rPr>
        <w:t>,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</w:t>
      </w:r>
      <w:r w:rsidRPr="003358F1">
        <w:rPr>
          <w:rFonts w:ascii="Times New Roman" w:hAnsi="Times New Roman" w:cs="Times New Roman"/>
          <w:sz w:val="28"/>
          <w:szCs w:val="28"/>
        </w:rPr>
        <w:t>ергнут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основании постановления по делу об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802</w:t>
      </w:r>
      <w:r w:rsidR="009A04FB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05.06.2023,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="001C00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10.07.</w:t>
      </w:r>
      <w:r w:rsidR="00D53ABA">
        <w:rPr>
          <w:rFonts w:ascii="Times New Roman" w:hAnsi="Times New Roman" w:cs="Times New Roman"/>
          <w:sz w:val="28"/>
          <w:szCs w:val="28"/>
        </w:rPr>
        <w:t>2023</w:t>
      </w:r>
      <w:r w:rsidR="001C008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дня ок</w:t>
      </w:r>
      <w:r w:rsidRPr="003358F1">
        <w:rPr>
          <w:rFonts w:ascii="Times New Roman" w:hAnsi="Times New Roman" w:cs="Times New Roman"/>
          <w:sz w:val="28"/>
          <w:szCs w:val="28"/>
        </w:rPr>
        <w:t>ончания исполнения ук</w:t>
      </w:r>
      <w:r w:rsidR="001C0082">
        <w:rPr>
          <w:rFonts w:ascii="Times New Roman" w:hAnsi="Times New Roman" w:cs="Times New Roman"/>
          <w:sz w:val="28"/>
          <w:szCs w:val="28"/>
        </w:rPr>
        <w:t>азанного постановления, то есть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</w:t>
      </w:r>
      <w:r w:rsidR="00265FAA">
        <w:rPr>
          <w:rFonts w:ascii="Times New Roman" w:hAnsi="Times New Roman" w:cs="Times New Roman"/>
          <w:sz w:val="28"/>
          <w:szCs w:val="28"/>
        </w:rPr>
        <w:t>а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</w:t>
      </w:r>
      <w:r w:rsidRPr="003358F1">
        <w:rPr>
          <w:rFonts w:ascii="Times New Roman" w:hAnsi="Times New Roman" w:cs="Times New Roman"/>
          <w:sz w:val="28"/>
          <w:szCs w:val="28"/>
        </w:rPr>
        <w:t>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</w:t>
      </w:r>
      <w:r w:rsidRPr="003358F1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предоставление</w:t>
      </w:r>
      <w:r w:rsidRPr="003358F1">
        <w:rPr>
          <w:rFonts w:ascii="Times New Roman" w:hAnsi="Times New Roman" w:cs="Times New Roman"/>
          <w:sz w:val="28"/>
          <w:szCs w:val="28"/>
        </w:rPr>
        <w:t xml:space="preserve"> которых предусмотрено законом, в орган, осуществляющий государственную регистрацию юр</w:t>
      </w:r>
      <w:r w:rsidRPr="003358F1">
        <w:rPr>
          <w:rFonts w:ascii="Times New Roman" w:hAnsi="Times New Roman" w:cs="Times New Roman"/>
          <w:sz w:val="28"/>
          <w:szCs w:val="28"/>
        </w:rPr>
        <w:t xml:space="preserve">идических лиц и индивидуальных предпринимателей, что было установлено при проведении осмотра </w:t>
      </w:r>
      <w:r w:rsidR="00CE7D0A">
        <w:rPr>
          <w:rFonts w:ascii="Times New Roman" w:hAnsi="Times New Roman" w:cs="Times New Roman"/>
          <w:sz w:val="28"/>
          <w:szCs w:val="28"/>
        </w:rPr>
        <w:t>30.01.2024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 В.Н</w:t>
      </w:r>
      <w:r w:rsidR="002A2138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о причинах неявки не сообщил,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ходатайств мировому судье не направил.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административному правонарушении,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A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х в пункте 6 Постановления Пленума Верховного Суда Российской Федерации от 24.03.2005 №5 «О некоторых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правонарушениях, </w:t>
      </w:r>
      <w:r w:rsidRPr="00CE7D0A" w:rsidR="00CE7D0A">
        <w:rPr>
          <w:rFonts w:ascii="Times New Roman" w:eastAsia="Times New Roman" w:hAnsi="Times New Roman" w:cs="Times New Roman"/>
          <w:sz w:val="28"/>
          <w:szCs w:val="28"/>
        </w:rPr>
        <w:t>Попов В.Н</w:t>
      </w:r>
      <w:r w:rsidRPr="002A2138" w:rsidR="002A2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считаю возможным рассмотреть дело в отсутствие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а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юридических лиц долж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ен быть указан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ческих лиц в качестве индивидуальных предпринимателей и крестьянских (фермерских) хозяйств.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ступными, за исключением сведений, доступ к которым ограничен в соответствии с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</w:t>
        </w:r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8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организацией в целях, не противоречащих 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53ABA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сли иное не установлено настоящим Федеральным законом и иными федеральными законами,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изменений в учредительные документы, внесение изменений 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случаях, если такое представление предусмотрено законом.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кое действие не содержит уголовно наказуемого деяния.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тивных правонарушениях.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678E">
        <w:rPr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зарегистрировано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Федеральной налоговой службы №9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23.03.2021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1219100004463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ИНН</w:t>
      </w:r>
      <w:r w:rsidR="0092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9102271983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г. Симферополь, ул.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Трансформаторная, 7, помещение 9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 В.Н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3358F1"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802</w:t>
      </w:r>
      <w:r w:rsidR="00E96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05.06.2023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82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4 статьи 14.25 Кодекса Российской Федерации об административных правонарушения, и е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административного штрафа в размере 5000 рублей.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30.01.2024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ЕГРЮЛ, должностными лицами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нахождения юридич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еского лиц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678E">
        <w:rPr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5B678E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объекта недвижимости от </w:t>
      </w:r>
      <w:r w:rsidR="00CE7D0A">
        <w:rPr>
          <w:rFonts w:ascii="Times New Roman" w:eastAsia="Times New Roman" w:hAnsi="Times New Roman" w:cs="Times New Roman"/>
          <w:sz w:val="28"/>
          <w:szCs w:val="28"/>
        </w:rPr>
        <w:t>30.01.2024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A7C" w:rsidRPr="00855313" w:rsidP="00855313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по данному адресу</w:t>
      </w:r>
      <w:r w:rsidR="009E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7D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расположено многоэтажное административное здание офисного типа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7D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Номера офисов-помещений не обозначены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установить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нахождение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Обществ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не удалось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Директор, сотрудники, законные представители на месте проведения осмотра не установлены. Вывески, таблички, указатели с наименованием Общества и режимом работы отсутствуют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образом,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</w:t>
      </w:r>
      <w:r w:rsidR="005B678E">
        <w:rPr>
          <w:sz w:val="26"/>
          <w:szCs w:val="26"/>
        </w:rPr>
        <w:t>«данные изъяты»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г. </w:t>
      </w:r>
      <w:r w:rsidR="005B678E">
        <w:rPr>
          <w:sz w:val="26"/>
          <w:szCs w:val="26"/>
        </w:rPr>
        <w:t>«данные изъяты»</w:t>
      </w:r>
      <w:r w:rsidR="00CE7D0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находится. </w:t>
      </w:r>
      <w:r w:rsidR="003879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</w:t>
      </w:r>
      <w:r w:rsidRPr="003358F1">
        <w:rPr>
          <w:rFonts w:ascii="Times New Roman" w:hAnsi="Times New Roman" w:cs="Times New Roman"/>
          <w:bdr w:val="none" w:sz="0" w:space="0" w:color="auto" w:frame="1"/>
        </w:rPr>
        <w:t>связи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с чем по состоянию на </w:t>
      </w:r>
      <w:r w:rsidR="00CE7D0A">
        <w:rPr>
          <w:rFonts w:ascii="Times New Roman" w:hAnsi="Times New Roman" w:cs="Times New Roman"/>
          <w:color w:val="000000"/>
          <w:lang w:bidi="ru-RU"/>
        </w:rPr>
        <w:t xml:space="preserve">05.02.2024 </w:t>
      </w:r>
      <w:r w:rsidR="005B678E">
        <w:rPr>
          <w:sz w:val="26"/>
          <w:szCs w:val="26"/>
        </w:rPr>
        <w:t xml:space="preserve">«данные изъяты»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ООО </w:t>
      </w:r>
      <w:r w:rsidR="00BC34F4">
        <w:rPr>
          <w:rFonts w:ascii="Times New Roman" w:hAnsi="Times New Roman" w:cs="Times New Roman"/>
          <w:bdr w:val="none" w:sz="0" w:space="0" w:color="auto" w:frame="1"/>
        </w:rPr>
        <w:t>«</w:t>
      </w:r>
      <w:r w:rsidR="005B678E">
        <w:rPr>
          <w:sz w:val="26"/>
          <w:szCs w:val="26"/>
        </w:rPr>
        <w:t>«данные изъяты»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CE7D0A" w:rsidR="00CE7D0A">
        <w:rPr>
          <w:rFonts w:ascii="Times New Roman" w:hAnsi="Times New Roman" w:cs="Times New Roman"/>
        </w:rPr>
        <w:t>Попов В.Н</w:t>
      </w:r>
      <w:r w:rsidR="005F02F9">
        <w:rPr>
          <w:rFonts w:ascii="Times New Roman" w:hAnsi="Times New Roman" w:cs="Times New Roman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представил.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 w:rsidR="005F02F9">
        <w:rPr>
          <w:rFonts w:ascii="Times New Roman" w:hAnsi="Times New Roman" w:cs="Times New Roman"/>
          <w:color w:val="000000"/>
        </w:rPr>
        <w:t xml:space="preserve"> </w:t>
      </w:r>
      <w:r w:rsidR="005B678E">
        <w:rPr>
          <w:sz w:val="26"/>
          <w:szCs w:val="26"/>
        </w:rPr>
        <w:t xml:space="preserve">«данные изъяты» </w:t>
      </w:r>
      <w:r w:rsidRPr="003358F1">
        <w:rPr>
          <w:rFonts w:ascii="Times New Roman" w:hAnsi="Times New Roman" w:cs="Times New Roman"/>
          <w:bdr w:val="none" w:sz="0" w:space="0" w:color="auto" w:frame="1"/>
        </w:rPr>
        <w:t>ООО «</w:t>
      </w:r>
      <w:r w:rsidR="005B678E">
        <w:rPr>
          <w:sz w:val="26"/>
          <w:szCs w:val="26"/>
        </w:rPr>
        <w:t>«данные изъяты»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CE7D0A" w:rsidR="00CE7D0A">
        <w:rPr>
          <w:rFonts w:ascii="Times New Roman" w:hAnsi="Times New Roman" w:cs="Times New Roman"/>
          <w:bdr w:val="none" w:sz="0" w:space="0" w:color="auto" w:frame="1"/>
        </w:rPr>
        <w:t>Попов</w:t>
      </w:r>
      <w:r w:rsidR="00CE7D0A">
        <w:rPr>
          <w:rFonts w:ascii="Times New Roman" w:hAnsi="Times New Roman" w:cs="Times New Roman"/>
          <w:bdr w:val="none" w:sz="0" w:space="0" w:color="auto" w:frame="1"/>
        </w:rPr>
        <w:t>а</w:t>
      </w:r>
      <w:r w:rsidRPr="00CE7D0A" w:rsidR="00CE7D0A">
        <w:rPr>
          <w:rFonts w:ascii="Times New Roman" w:hAnsi="Times New Roman" w:cs="Times New Roman"/>
          <w:bdr w:val="none" w:sz="0" w:space="0" w:color="auto" w:frame="1"/>
        </w:rPr>
        <w:t xml:space="preserve"> В.Н</w:t>
      </w:r>
      <w:r w:rsidRPr="00265FAA" w:rsidR="00265FAA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 В.Н</w:t>
      </w:r>
      <w:r w:rsidR="005F02F9">
        <w:rPr>
          <w:rFonts w:ascii="Times New Roman" w:hAnsi="Times New Roman" w:cs="Times New Roman"/>
          <w:sz w:val="28"/>
          <w:szCs w:val="28"/>
        </w:rPr>
        <w:t>.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="005F02F9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вное правонарушение.</w:t>
      </w:r>
    </w:p>
    <w:p w:rsidR="00AD1A7C" w:rsidRPr="003358F1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а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вмененного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="00CE7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E43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CE7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02.04.2024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объекта недвижимости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E7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30.01.2024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CE7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802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E7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05.06.2023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копией заявления о государственной регистрации юридического лица</w:t>
      </w:r>
      <w:r w:rsidR="00A519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ЕГРЮЛ</w:t>
      </w:r>
      <w:r w:rsidR="00EA0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а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а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ответственности, предусмотренный част</w:t>
      </w:r>
      <w:r w:rsidR="00A5190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а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нарушены не были.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виновно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</w:t>
      </w:r>
      <w:r w:rsidR="00CE7D0A">
        <w:rPr>
          <w:rFonts w:ascii="Times New Roman" w:hAnsi="Times New Roman" w:cs="Times New Roman"/>
          <w:sz w:val="28"/>
          <w:szCs w:val="28"/>
        </w:rPr>
        <w:t>у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В.Н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339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29.10, 29.11</w:t>
      </w:r>
      <w:r w:rsidRPr="003358F1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мировой судья,-</w:t>
      </w:r>
    </w:p>
    <w:p w:rsidR="00AD1A7C" w:rsidRPr="003358F1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E7D0A" w:rsidR="00CE7D0A">
        <w:rPr>
          <w:rFonts w:ascii="Times New Roman" w:hAnsi="Times New Roman" w:cs="Times New Roman"/>
          <w:sz w:val="28"/>
          <w:szCs w:val="28"/>
        </w:rPr>
        <w:t>Попова В</w:t>
      </w:r>
      <w:r w:rsidR="005B678E">
        <w:rPr>
          <w:rFonts w:ascii="Times New Roman" w:hAnsi="Times New Roman" w:cs="Times New Roman"/>
          <w:sz w:val="28"/>
          <w:szCs w:val="28"/>
        </w:rPr>
        <w:t>.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Н</w:t>
      </w:r>
      <w:r w:rsidR="005B678E">
        <w:rPr>
          <w:rFonts w:ascii="Times New Roman" w:hAnsi="Times New Roman" w:cs="Times New Roman"/>
          <w:sz w:val="28"/>
          <w:szCs w:val="28"/>
        </w:rPr>
        <w:t>.</w:t>
      </w:r>
      <w:r w:rsidRPr="00CE7D0A" w:rsidR="00CE7D0A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A02F52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</w:t>
      </w:r>
      <w:r w:rsidRPr="003358F1">
        <w:rPr>
          <w:rFonts w:ascii="Times New Roman" w:hAnsi="Times New Roman" w:cs="Times New Roman"/>
          <w:sz w:val="28"/>
          <w:szCs w:val="28"/>
        </w:rPr>
        <w:t>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A02F52">
        <w:rPr>
          <w:rFonts w:ascii="Times New Roman" w:hAnsi="Times New Roman" w:cs="Times New Roman"/>
          <w:sz w:val="28"/>
          <w:szCs w:val="28"/>
        </w:rPr>
        <w:t>му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постановления в законную силу исполнено лицом, привлеченным к административной ответственности.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дисквалифицированным   лицом.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судебного района г. Симферополь (Центральный район городского округа Симферополя) в течение 10 суток со дн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я вручения или получения копии постановления.</w:t>
      </w:r>
    </w:p>
    <w:p w:rsidR="00AD1A7C" w:rsidRPr="003358F1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856B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A02F5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D53ABA">
      <w:footerReference w:type="default" r:id="rId9"/>
      <w:pgSz w:w="11906" w:h="16838"/>
      <w:pgMar w:top="993" w:right="566" w:bottom="1134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8E">
          <w:rPr>
            <w:noProof/>
          </w:rPr>
          <w:t>7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50FFB"/>
    <w:rsid w:val="000F0DE8"/>
    <w:rsid w:val="001023B8"/>
    <w:rsid w:val="0012283F"/>
    <w:rsid w:val="001379E1"/>
    <w:rsid w:val="00137BAC"/>
    <w:rsid w:val="00180750"/>
    <w:rsid w:val="001A48F8"/>
    <w:rsid w:val="001B45C5"/>
    <w:rsid w:val="001C0082"/>
    <w:rsid w:val="00247D17"/>
    <w:rsid w:val="00265FAA"/>
    <w:rsid w:val="002902CC"/>
    <w:rsid w:val="002A2138"/>
    <w:rsid w:val="002C5A43"/>
    <w:rsid w:val="00322E90"/>
    <w:rsid w:val="00326552"/>
    <w:rsid w:val="00327193"/>
    <w:rsid w:val="003358F1"/>
    <w:rsid w:val="0034580F"/>
    <w:rsid w:val="00376069"/>
    <w:rsid w:val="0038799B"/>
    <w:rsid w:val="00390886"/>
    <w:rsid w:val="00466618"/>
    <w:rsid w:val="0052489D"/>
    <w:rsid w:val="005B678E"/>
    <w:rsid w:val="005E4766"/>
    <w:rsid w:val="005F02F9"/>
    <w:rsid w:val="0060160E"/>
    <w:rsid w:val="0060388D"/>
    <w:rsid w:val="006178E0"/>
    <w:rsid w:val="00620785"/>
    <w:rsid w:val="00644448"/>
    <w:rsid w:val="00657641"/>
    <w:rsid w:val="00690D71"/>
    <w:rsid w:val="006B5F9B"/>
    <w:rsid w:val="006E1BA3"/>
    <w:rsid w:val="00775E55"/>
    <w:rsid w:val="007A7117"/>
    <w:rsid w:val="007B0AB2"/>
    <w:rsid w:val="007B304E"/>
    <w:rsid w:val="007E577F"/>
    <w:rsid w:val="007F7328"/>
    <w:rsid w:val="008345B5"/>
    <w:rsid w:val="00847322"/>
    <w:rsid w:val="00847ABA"/>
    <w:rsid w:val="00855313"/>
    <w:rsid w:val="00856B87"/>
    <w:rsid w:val="00871748"/>
    <w:rsid w:val="0088455A"/>
    <w:rsid w:val="008B21AA"/>
    <w:rsid w:val="0092755A"/>
    <w:rsid w:val="009549C8"/>
    <w:rsid w:val="0096032D"/>
    <w:rsid w:val="009635EB"/>
    <w:rsid w:val="009741D7"/>
    <w:rsid w:val="0098236E"/>
    <w:rsid w:val="009A04FB"/>
    <w:rsid w:val="009E6F0A"/>
    <w:rsid w:val="00A02F52"/>
    <w:rsid w:val="00A2276F"/>
    <w:rsid w:val="00A5190D"/>
    <w:rsid w:val="00A54197"/>
    <w:rsid w:val="00A75D98"/>
    <w:rsid w:val="00AD1A7C"/>
    <w:rsid w:val="00AD5EC9"/>
    <w:rsid w:val="00AD6A56"/>
    <w:rsid w:val="00B11A59"/>
    <w:rsid w:val="00B15A6B"/>
    <w:rsid w:val="00B63E8E"/>
    <w:rsid w:val="00BA7B3A"/>
    <w:rsid w:val="00BC09AE"/>
    <w:rsid w:val="00BC34F4"/>
    <w:rsid w:val="00BC75D7"/>
    <w:rsid w:val="00C046A0"/>
    <w:rsid w:val="00C545F8"/>
    <w:rsid w:val="00C7353B"/>
    <w:rsid w:val="00C74339"/>
    <w:rsid w:val="00CB55D1"/>
    <w:rsid w:val="00CE554E"/>
    <w:rsid w:val="00CE7D0A"/>
    <w:rsid w:val="00D53ABA"/>
    <w:rsid w:val="00D82008"/>
    <w:rsid w:val="00DA0D72"/>
    <w:rsid w:val="00E33772"/>
    <w:rsid w:val="00E434FD"/>
    <w:rsid w:val="00E805B1"/>
    <w:rsid w:val="00E96834"/>
    <w:rsid w:val="00EA0B91"/>
    <w:rsid w:val="00EF7BF6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8928-A791-4F3A-B129-C96FA109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