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2432E8" w:rsidP="00FF7A20">
      <w:pPr>
        <w:pStyle w:val="Heading1"/>
        <w:ind w:firstLine="540"/>
        <w:jc w:val="right"/>
        <w:rPr>
          <w:sz w:val="24"/>
        </w:rPr>
      </w:pPr>
      <w:r w:rsidRPr="002432E8">
        <w:rPr>
          <w:sz w:val="24"/>
        </w:rPr>
        <w:t>Дело 05-0</w:t>
      </w:r>
      <w:r w:rsidRPr="002432E8" w:rsidR="00912842">
        <w:rPr>
          <w:sz w:val="24"/>
        </w:rPr>
        <w:t>1</w:t>
      </w:r>
      <w:r w:rsidRPr="002432E8" w:rsidR="00967C62">
        <w:rPr>
          <w:sz w:val="24"/>
        </w:rPr>
        <w:t>40</w:t>
      </w:r>
      <w:r w:rsidRPr="002432E8">
        <w:rPr>
          <w:sz w:val="24"/>
        </w:rPr>
        <w:t>/1</w:t>
      </w:r>
      <w:r w:rsidRPr="002432E8" w:rsidR="00912842">
        <w:rPr>
          <w:sz w:val="24"/>
        </w:rPr>
        <w:t>9</w:t>
      </w:r>
      <w:r w:rsidRPr="002432E8">
        <w:rPr>
          <w:sz w:val="24"/>
        </w:rPr>
        <w:t>/20</w:t>
      </w:r>
      <w:r w:rsidRPr="002432E8" w:rsidR="00912842">
        <w:rPr>
          <w:sz w:val="24"/>
        </w:rPr>
        <w:t>20</w:t>
      </w:r>
    </w:p>
    <w:p w:rsidR="00FF7A20" w:rsidRPr="002432E8" w:rsidP="00FF7A20">
      <w:pPr>
        <w:pStyle w:val="Heading1"/>
        <w:ind w:firstLine="540"/>
        <w:rPr>
          <w:sz w:val="24"/>
        </w:rPr>
      </w:pPr>
    </w:p>
    <w:p w:rsidR="00FF7A20" w:rsidRPr="002432E8" w:rsidP="00FF7A20">
      <w:pPr>
        <w:pStyle w:val="Heading1"/>
        <w:ind w:firstLine="540"/>
        <w:rPr>
          <w:b/>
          <w:sz w:val="24"/>
        </w:rPr>
      </w:pPr>
      <w:r w:rsidRPr="002432E8">
        <w:rPr>
          <w:b/>
          <w:sz w:val="24"/>
        </w:rPr>
        <w:t>ПОСТАНОВЛЕНИЕ</w:t>
      </w:r>
    </w:p>
    <w:p w:rsidR="00FF7A20" w:rsidRPr="002432E8" w:rsidP="00FF7A20">
      <w:pPr>
        <w:ind w:firstLine="540"/>
      </w:pPr>
    </w:p>
    <w:p w:rsidR="00FF7A20" w:rsidRPr="002432E8" w:rsidP="00FF7A20">
      <w:pPr>
        <w:ind w:firstLine="851"/>
        <w:jc w:val="both"/>
        <w:rPr>
          <w:color w:val="000000"/>
        </w:rPr>
      </w:pPr>
      <w:r w:rsidRPr="002432E8">
        <w:rPr>
          <w:color w:val="000000"/>
        </w:rPr>
        <w:t>2</w:t>
      </w:r>
      <w:r w:rsidRPr="002432E8" w:rsidR="00967C62">
        <w:rPr>
          <w:color w:val="000000"/>
        </w:rPr>
        <w:t>6</w:t>
      </w:r>
      <w:r w:rsidRPr="002432E8">
        <w:rPr>
          <w:color w:val="000000"/>
        </w:rPr>
        <w:t xml:space="preserve"> марта 2020</w:t>
      </w:r>
      <w:r w:rsidRPr="002432E8">
        <w:rPr>
          <w:color w:val="000000"/>
        </w:rPr>
        <w:t xml:space="preserve"> года                                                        г. Симферополь      </w:t>
      </w:r>
    </w:p>
    <w:p w:rsidR="00FF7A20" w:rsidRPr="002432E8" w:rsidP="00FF7A20">
      <w:pPr>
        <w:ind w:firstLine="851"/>
        <w:jc w:val="both"/>
        <w:rPr>
          <w:color w:val="000000"/>
        </w:rPr>
      </w:pPr>
    </w:p>
    <w:p w:rsidR="00FF7A20" w:rsidRPr="002432E8" w:rsidP="00FF7A20">
      <w:pPr>
        <w:ind w:firstLine="851"/>
        <w:jc w:val="both"/>
        <w:rPr>
          <w:color w:val="000000"/>
        </w:rPr>
      </w:pPr>
      <w:r w:rsidRPr="002432E8">
        <w:rPr>
          <w:color w:val="000000"/>
        </w:rPr>
        <w:t>Мировой судья судебного участка № 1</w:t>
      </w:r>
      <w:r w:rsidRPr="002432E8" w:rsidR="00967C62">
        <w:rPr>
          <w:color w:val="000000"/>
        </w:rPr>
        <w:t>9</w:t>
      </w:r>
      <w:r w:rsidRPr="002432E8">
        <w:rPr>
          <w:color w:val="000000"/>
        </w:rPr>
        <w:t xml:space="preserve"> Центрального судебного района города Симферополь (Центральный район городского окру</w:t>
      </w:r>
      <w:r w:rsidRPr="002432E8" w:rsidR="00912842">
        <w:rPr>
          <w:color w:val="000000"/>
        </w:rPr>
        <w:t>га Симферополь) Республики Крым</w:t>
      </w:r>
      <w:r w:rsidRPr="002432E8">
        <w:rPr>
          <w:color w:val="000000"/>
        </w:rPr>
        <w:t xml:space="preserve"> </w:t>
      </w:r>
      <w:r w:rsidRPr="002432E8" w:rsidR="00912842">
        <w:rPr>
          <w:color w:val="000000"/>
          <w:lang w:val="uk-UA"/>
        </w:rPr>
        <w:t xml:space="preserve">Шуб Л.А., </w:t>
      </w:r>
      <w:r w:rsidRPr="002432E8">
        <w:rPr>
          <w:color w:val="000000"/>
        </w:rPr>
        <w:t xml:space="preserve"> </w:t>
      </w:r>
    </w:p>
    <w:p w:rsidR="00FF7A20" w:rsidRPr="002432E8" w:rsidP="00FF7A20">
      <w:pPr>
        <w:ind w:firstLine="851"/>
        <w:jc w:val="both"/>
      </w:pPr>
      <w:r w:rsidRPr="002432E8">
        <w:t xml:space="preserve">рассмотрев дело об административном правонарушении в отношении </w:t>
      </w:r>
      <w:r w:rsidRPr="002432E8" w:rsidR="00967C62">
        <w:t>Общества с ограниченной ответственностью «</w:t>
      </w:r>
      <w:r w:rsidRPr="002432E8" w:rsidR="00967C62">
        <w:t>Крымторг</w:t>
      </w:r>
      <w:r w:rsidRPr="002432E8" w:rsidR="00967C62">
        <w:t>-С»</w:t>
      </w:r>
      <w:r w:rsidRPr="002432E8">
        <w:t xml:space="preserve"> по признакам правонарушения, предусмотренного</w:t>
      </w:r>
      <w:r w:rsidRPr="002432E8" w:rsidR="00912842">
        <w:t xml:space="preserve"> ч. 1</w:t>
      </w:r>
      <w:r w:rsidRPr="002432E8">
        <w:t xml:space="preserve"> ст. </w:t>
      </w:r>
      <w:r w:rsidRPr="002432E8" w:rsidR="00967C62">
        <w:t>19.5</w:t>
      </w:r>
      <w:r w:rsidRPr="002432E8">
        <w:t xml:space="preserve"> Кодекса Российской Федерации об административных правонарушениях, </w:t>
      </w:r>
    </w:p>
    <w:p w:rsidR="00C83846" w:rsidRPr="002432E8" w:rsidP="00FF7A20">
      <w:pPr>
        <w:pStyle w:val="BodyTextIndent"/>
        <w:ind w:firstLine="540"/>
        <w:jc w:val="center"/>
        <w:rPr>
          <w:b/>
        </w:rPr>
      </w:pPr>
    </w:p>
    <w:p w:rsidR="00FF7A20" w:rsidRPr="002432E8" w:rsidP="00FF7A20">
      <w:pPr>
        <w:pStyle w:val="BodyTextIndent"/>
        <w:ind w:firstLine="540"/>
        <w:jc w:val="center"/>
        <w:rPr>
          <w:b/>
        </w:rPr>
      </w:pPr>
      <w:r w:rsidRPr="002432E8">
        <w:rPr>
          <w:b/>
        </w:rPr>
        <w:t>УСТАНОВИЛ:</w:t>
      </w:r>
    </w:p>
    <w:p w:rsidR="00E35573" w:rsidRPr="002432E8" w:rsidP="00FF7A20">
      <w:pPr>
        <w:pStyle w:val="NoSpacing"/>
        <w:ind w:firstLine="708"/>
        <w:jc w:val="both"/>
      </w:pPr>
      <w:r w:rsidRPr="002432E8">
        <w:t>В производстве мирового</w:t>
      </w:r>
      <w:r w:rsidRPr="002432E8" w:rsidR="00A946B5">
        <w:t xml:space="preserve"> судь</w:t>
      </w:r>
      <w:r w:rsidRPr="002432E8">
        <w:t>и</w:t>
      </w:r>
      <w:r w:rsidRPr="002432E8" w:rsidR="00FF7A20">
        <w:t xml:space="preserve"> </w:t>
      </w:r>
      <w:r w:rsidRPr="002432E8" w:rsidR="00FF7A20">
        <w:rPr>
          <w:color w:val="000000"/>
        </w:rPr>
        <w:t>судебного участка № 1</w:t>
      </w:r>
      <w:r w:rsidRPr="002432E8" w:rsidR="00912842">
        <w:rPr>
          <w:color w:val="000000"/>
        </w:rPr>
        <w:t>9</w:t>
      </w:r>
      <w:r w:rsidRPr="002432E8" w:rsidR="00FF7A20">
        <w:rPr>
          <w:color w:val="000000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432E8" w:rsidR="00FF7A20">
        <w:t xml:space="preserve"> </w:t>
      </w:r>
      <w:r w:rsidRPr="002432E8">
        <w:t>находится</w:t>
      </w:r>
      <w:r w:rsidRPr="002432E8" w:rsidR="00FF7A20">
        <w:t xml:space="preserve"> дело об административном правонарушении в отношении </w:t>
      </w:r>
      <w:r w:rsidRPr="002432E8">
        <w:t>Общества с ограниченной ответственностью «</w:t>
      </w:r>
      <w:r w:rsidRPr="002432E8">
        <w:t>Крымторг</w:t>
      </w:r>
      <w:r w:rsidRPr="002432E8">
        <w:t>-С»</w:t>
      </w:r>
      <w:r w:rsidRPr="002432E8" w:rsidR="00912842">
        <w:t xml:space="preserve"> </w:t>
      </w:r>
      <w:r w:rsidRPr="002432E8">
        <w:t xml:space="preserve">по признакам правонарушения, предусмотренного </w:t>
      </w:r>
      <w:r w:rsidRPr="002432E8" w:rsidR="00912842">
        <w:t xml:space="preserve">ч. 1 </w:t>
      </w:r>
      <w:r w:rsidRPr="002432E8">
        <w:t xml:space="preserve">ст. </w:t>
      </w:r>
      <w:r w:rsidRPr="002432E8">
        <w:t>19.5</w:t>
      </w:r>
      <w:r w:rsidRPr="002432E8">
        <w:t xml:space="preserve"> Кодекса Российской Федерации об административных правонарушениях</w:t>
      </w:r>
      <w:r w:rsidRPr="002432E8">
        <w:t>.</w:t>
      </w:r>
    </w:p>
    <w:p w:rsidR="001D6651" w:rsidRPr="002432E8" w:rsidP="00FF7A20">
      <w:pPr>
        <w:pStyle w:val="NoSpacing"/>
        <w:ind w:firstLine="708"/>
        <w:jc w:val="both"/>
      </w:pPr>
      <w:r w:rsidRPr="002432E8">
        <w:t xml:space="preserve">Определением от </w:t>
      </w:r>
      <w:r w:rsidRPr="002432E8" w:rsidR="00967C62">
        <w:t>03.03.2020</w:t>
      </w:r>
      <w:r w:rsidRPr="002432E8" w:rsidR="00E35573">
        <w:t xml:space="preserve"> рассмотрение дел</w:t>
      </w:r>
      <w:r w:rsidRPr="002432E8">
        <w:t>а</w:t>
      </w:r>
      <w:r w:rsidRPr="002432E8" w:rsidR="00E35573">
        <w:t xml:space="preserve"> отложено на </w:t>
      </w:r>
      <w:r w:rsidRPr="002432E8" w:rsidR="00967C62">
        <w:t>26</w:t>
      </w:r>
      <w:r w:rsidRPr="002432E8" w:rsidR="00912842">
        <w:t>.03.2020</w:t>
      </w:r>
      <w:r w:rsidRPr="002432E8" w:rsidR="00E35573">
        <w:t xml:space="preserve"> в связи с </w:t>
      </w:r>
      <w:r w:rsidRPr="002432E8" w:rsidR="00967C62">
        <w:t>необходимостью истребования дополнительных доказательств</w:t>
      </w:r>
      <w:r w:rsidRPr="002432E8" w:rsidR="00DB3D1D">
        <w:t xml:space="preserve">, необходимых для разрешения дела по существу. </w:t>
      </w:r>
    </w:p>
    <w:p w:rsidR="00912842" w:rsidRPr="002432E8" w:rsidP="00DB3D1D">
      <w:pPr>
        <w:ind w:firstLine="709"/>
        <w:jc w:val="both"/>
      </w:pPr>
      <w:r w:rsidRPr="002432E8">
        <w:t xml:space="preserve">В судебное заседание </w:t>
      </w:r>
      <w:r w:rsidRPr="002432E8" w:rsidR="00DB3D1D">
        <w:t xml:space="preserve">защитник лица, в отношении которого </w:t>
      </w:r>
      <w:r w:rsidRPr="002432E8" w:rsidR="00DB3D1D">
        <w:t>ведется производство по делу об административном нарушении</w:t>
      </w:r>
      <w:r w:rsidRPr="002432E8">
        <w:t xml:space="preserve"> не явился</w:t>
      </w:r>
      <w:r w:rsidRPr="002432E8">
        <w:t xml:space="preserve">, о дате, времени и месте рассмотрения дела уведомлен надлежащим образом, </w:t>
      </w:r>
      <w:r w:rsidRPr="002432E8" w:rsidR="00DB3D1D">
        <w:t xml:space="preserve">направил ходатайство, в котором просил рассмотреть дело в его отсутствие. </w:t>
      </w:r>
    </w:p>
    <w:p w:rsidR="00912842" w:rsidRPr="002432E8" w:rsidP="00912842">
      <w:pPr>
        <w:ind w:firstLine="709"/>
        <w:jc w:val="both"/>
      </w:pPr>
      <w:r w:rsidRPr="002432E8">
        <w:t>Учитывая надлежащее извещение</w:t>
      </w:r>
      <w:r w:rsidRPr="002432E8" w:rsidR="00DB3D1D">
        <w:t xml:space="preserve"> защитника</w:t>
      </w:r>
      <w:r w:rsidRPr="002432E8">
        <w:t xml:space="preserve"> лица, в отношении которого ведется производство по делу об административном правонарушении,</w:t>
      </w:r>
      <w:r w:rsidRPr="002432E8" w:rsidR="00DB3D1D">
        <w:t xml:space="preserve"> а также поступившее от него ходатайство</w:t>
      </w:r>
      <w:r w:rsidRPr="002432E8">
        <w:t xml:space="preserve"> считаю возможным рассмотреть дело в отсутствие </w:t>
      </w:r>
      <w:r w:rsidRPr="002432E8" w:rsidR="00DB3D1D">
        <w:t xml:space="preserve">защитника. </w:t>
      </w:r>
      <w:r w:rsidRPr="002432E8">
        <w:t xml:space="preserve"> </w:t>
      </w:r>
    </w:p>
    <w:p w:rsidR="00912842" w:rsidRPr="002432E8" w:rsidP="00912842">
      <w:pPr>
        <w:ind w:firstLine="709"/>
        <w:jc w:val="both"/>
      </w:pPr>
      <w:r w:rsidRPr="002432E8">
        <w:t xml:space="preserve">Исследовав материалы дела, прихожу к следующему. </w:t>
      </w:r>
    </w:p>
    <w:p w:rsidR="00DB3D1D" w:rsidRPr="002432E8" w:rsidP="00912842">
      <w:pPr>
        <w:ind w:firstLine="709"/>
        <w:jc w:val="both"/>
      </w:pPr>
      <w:r w:rsidRPr="002432E8">
        <w:t xml:space="preserve">Согласно протоколу об административном правонарушении </w:t>
      </w:r>
      <w:r w:rsidRPr="00BD77CD" w:rsidR="00BD77CD">
        <w:t>«данные изъяты»</w:t>
      </w:r>
      <w:r w:rsidRPr="002432E8">
        <w:t xml:space="preserve">, составленному Департаментом городского хозяйства города Севастополя Общество с ограниченной ответственностью не выполнило в установленный срок предписание </w:t>
      </w:r>
      <w:r w:rsidRPr="00BD77CD" w:rsidR="00BD77CD">
        <w:t>«данные изъяты»</w:t>
      </w:r>
      <w:r w:rsidRPr="002432E8">
        <w:t xml:space="preserve">. </w:t>
      </w:r>
    </w:p>
    <w:p w:rsidR="004907CC" w:rsidRPr="002432E8" w:rsidP="004907CC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Данные обстоятельства</w:t>
      </w:r>
      <w:r w:rsidRPr="002432E8">
        <w:rPr>
          <w:color w:val="000000"/>
        </w:rPr>
        <w:t xml:space="preserve"> послужил</w:t>
      </w:r>
      <w:r w:rsidRPr="002432E8">
        <w:rPr>
          <w:color w:val="000000"/>
        </w:rPr>
        <w:t>и</w:t>
      </w:r>
      <w:r w:rsidRPr="002432E8">
        <w:rPr>
          <w:color w:val="000000"/>
        </w:rPr>
        <w:t xml:space="preserve"> основанием для составления в отношении</w:t>
      </w:r>
      <w:r w:rsidRPr="002432E8" w:rsidR="003A152D">
        <w:rPr>
          <w:color w:val="000000"/>
        </w:rPr>
        <w:t xml:space="preserve"> </w:t>
      </w:r>
      <w:r w:rsidRPr="002432E8" w:rsidR="00DB3D1D">
        <w:rPr>
          <w:color w:val="000000"/>
        </w:rPr>
        <w:t>Общества с ограниченной ответственностью «</w:t>
      </w:r>
      <w:r w:rsidRPr="002432E8" w:rsidR="00DB3D1D">
        <w:rPr>
          <w:color w:val="000000"/>
        </w:rPr>
        <w:t>Крымторг</w:t>
      </w:r>
      <w:r w:rsidRPr="002432E8" w:rsidR="00DB3D1D">
        <w:rPr>
          <w:color w:val="000000"/>
        </w:rPr>
        <w:t>-С»</w:t>
      </w:r>
      <w:r w:rsidRPr="002432E8">
        <w:t xml:space="preserve"> </w:t>
      </w:r>
      <w:r w:rsidRPr="002432E8">
        <w:rPr>
          <w:color w:val="000000"/>
        </w:rPr>
        <w:t xml:space="preserve">протокола об административном правонарушении </w:t>
      </w:r>
      <w:r w:rsidRPr="00BD77CD" w:rsidR="00BD77CD">
        <w:rPr>
          <w:color w:val="000000"/>
        </w:rPr>
        <w:t>«данные изъяты»</w:t>
      </w:r>
      <w:r w:rsidRPr="002432E8" w:rsidR="00C32FC9">
        <w:rPr>
          <w:color w:val="000000"/>
        </w:rPr>
        <w:t xml:space="preserve"> </w:t>
      </w:r>
      <w:r w:rsidRPr="002432E8">
        <w:rPr>
          <w:color w:val="000000"/>
        </w:rPr>
        <w:t>по признакам правонарушения, предусмотренного</w:t>
      </w:r>
      <w:r w:rsidRPr="002432E8" w:rsidR="00EF4FC0">
        <w:rPr>
          <w:color w:val="000000"/>
        </w:rPr>
        <w:t xml:space="preserve"> ч. 1</w:t>
      </w:r>
      <w:r w:rsidRPr="002432E8">
        <w:rPr>
          <w:color w:val="000000"/>
        </w:rPr>
        <w:t xml:space="preserve"> </w:t>
      </w:r>
      <w:r w:rsidRPr="002432E8">
        <w:rPr>
          <w:color w:val="000000"/>
        </w:rPr>
        <w:t xml:space="preserve">ст. </w:t>
      </w:r>
      <w:r w:rsidRPr="002432E8" w:rsidR="002B68D4">
        <w:rPr>
          <w:color w:val="000000"/>
        </w:rPr>
        <w:t>19.5</w:t>
      </w:r>
      <w:r w:rsidRPr="002432E8" w:rsidR="00EF4FC0">
        <w:rPr>
          <w:color w:val="000000"/>
        </w:rPr>
        <w:t xml:space="preserve"> </w:t>
      </w:r>
      <w:r w:rsidRPr="002432E8">
        <w:rPr>
          <w:color w:val="000000"/>
        </w:rPr>
        <w:t>Кодекса Российской Федерации об административных правонарушениях.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 xml:space="preserve">Статьей 24.1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2432E8">
        <w:rPr>
          <w:color w:val="000000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В соответствии со статьей 26.1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Доказательствами по делу об административном правонарушении в соответствии со статьей 26.2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К числу доказательств по делу об административном правонарушении относится протокол об административном правонарушении.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Сведения, которые должны быть указаны в протоколе об административном правонарушении, предусмотрены частью 2 статьи 28.2 Кодекса Российской Федерации об административных правонарушениях.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 xml:space="preserve">Кроме того, по смыслу статьи 28.2 Кодекса Российской Федерации об административных правонарушениях </w:t>
      </w:r>
      <w:r w:rsidRPr="002432E8">
        <w:rPr>
          <w:color w:val="000000"/>
        </w:rPr>
        <w:t>протокол</w:t>
      </w:r>
      <w:r w:rsidRPr="002432E8">
        <w:rPr>
          <w:color w:val="000000"/>
        </w:rPr>
        <w:t xml:space="preserve"> об административном правонарушении составляется, а постановление прокурора о возбуждении дела об административном правонарушении выносится с участием физического лица или законного представителя юридического лица, в отношении которых возбуждено дело об административном правонарушении.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Согласно части 3 данной статьи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разъясняются их права и обязанности, предусмотренные Кодексом Российской Федерации об административных правонарушениях, о чем делается запись в протоколе.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В соответствии с пунктом 18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при рассмотрении дела об административном правонарушении собранные по делу доказательства должны оцениваться в соответствии со статьей 26.11 Кодекса Российской Федерации об административных правонарушениях, а также с позиции соблюдения</w:t>
      </w:r>
      <w:r w:rsidRPr="002432E8">
        <w:rPr>
          <w:color w:val="000000"/>
        </w:rPr>
        <w:t xml:space="preserve"> требований закона при их получении (часть 3 статьи 26.2 Кодекса Российской Федерации об административных правонарушениях).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Кодекса Российской Федерации об административных правонарушениях, статьей 51 Конституции Российской Федерации.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 xml:space="preserve">Из содержания названного протокола об административном правонарушении усматривается, что законному представителю ООО </w:t>
      </w:r>
      <w:r w:rsidRPr="002432E8">
        <w:rPr>
          <w:color w:val="000000"/>
        </w:rPr>
        <w:t>Крымторг</w:t>
      </w:r>
      <w:r w:rsidRPr="002432E8">
        <w:rPr>
          <w:color w:val="000000"/>
        </w:rPr>
        <w:t>-С»</w:t>
      </w:r>
      <w:r w:rsidRPr="002432E8" w:rsidR="005E4436">
        <w:rPr>
          <w:color w:val="000000"/>
        </w:rPr>
        <w:t>, присутствовавшему при составлении указанного протокола,</w:t>
      </w:r>
      <w:r w:rsidRPr="002432E8">
        <w:rPr>
          <w:color w:val="000000"/>
        </w:rPr>
        <w:t xml:space="preserve"> в нарушение требований действующего законодательства не были разъяснены положения статьи 25.1 Кодекса Российской Федерации об административных правонарушениях, ст. 51 Конституции РФ. В соответствующей графе об ознакомлении с положениями указанных положений закона </w:t>
      </w:r>
      <w:r w:rsidRPr="002432E8">
        <w:rPr>
          <w:color w:val="000000"/>
        </w:rPr>
        <w:t xml:space="preserve">подпись </w:t>
      </w:r>
      <w:r w:rsidRPr="002432E8" w:rsidR="005E4436">
        <w:rPr>
          <w:color w:val="000000"/>
        </w:rPr>
        <w:t>законного представителя</w:t>
      </w:r>
      <w:r w:rsidRPr="002432E8">
        <w:rPr>
          <w:color w:val="000000"/>
        </w:rPr>
        <w:t xml:space="preserve"> отсутствует, запись о том, что </w:t>
      </w:r>
      <w:r w:rsidRPr="002432E8" w:rsidR="005E4436">
        <w:rPr>
          <w:color w:val="000000"/>
        </w:rPr>
        <w:t>последний</w:t>
      </w:r>
      <w:r w:rsidRPr="002432E8">
        <w:rPr>
          <w:color w:val="000000"/>
        </w:rPr>
        <w:t xml:space="preserve"> отказался от подписи также отсутствует. Расписки о разъяснении прав </w:t>
      </w:r>
      <w:r w:rsidRPr="002432E8" w:rsidR="005E4436">
        <w:rPr>
          <w:color w:val="000000"/>
        </w:rPr>
        <w:t>законному представителю лица</w:t>
      </w:r>
      <w:r w:rsidRPr="002432E8">
        <w:rPr>
          <w:color w:val="000000"/>
        </w:rPr>
        <w:t>, в отношении которого ведется производство по делу об административном правонарушении, ст. 51 Конституции РФ, при составлении процессуальных документов по настоящему делу</w:t>
      </w:r>
      <w:r w:rsidRPr="002432E8" w:rsidR="005E4436">
        <w:rPr>
          <w:color w:val="000000"/>
        </w:rPr>
        <w:t>, в материалах дела не имеется.</w:t>
      </w:r>
    </w:p>
    <w:p w:rsidR="002B68D4" w:rsidRPr="002432E8" w:rsidP="002B68D4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 xml:space="preserve">Изложенное свидетельствует о том, что </w:t>
      </w:r>
      <w:r w:rsidRPr="002432E8" w:rsidR="005E4436">
        <w:rPr>
          <w:color w:val="000000"/>
        </w:rPr>
        <w:t>законный представитель юридического лица</w:t>
      </w:r>
      <w:r w:rsidRPr="002432E8">
        <w:rPr>
          <w:color w:val="000000"/>
        </w:rPr>
        <w:t xml:space="preserve"> не был осведомлен об объеме предоставленных ему процессуальных прав, что повлекло нарушение его права на защиту.</w:t>
      </w:r>
    </w:p>
    <w:p w:rsidR="0082541F" w:rsidRPr="002432E8" w:rsidP="0082541F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В соответствии со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КоАП РФ.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82541F" w:rsidRPr="002432E8" w:rsidP="0082541F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Исследовав и проанализировав представленные доказательства в их совокупности, судья приходит к выводу, вина Общества с ограниченной ответственностью «</w:t>
      </w:r>
      <w:r w:rsidRPr="002432E8">
        <w:rPr>
          <w:color w:val="000000"/>
        </w:rPr>
        <w:t>Крымторг</w:t>
      </w:r>
      <w:r w:rsidRPr="002432E8">
        <w:rPr>
          <w:color w:val="000000"/>
        </w:rPr>
        <w:t>-С» в совершении административного правонарушения не установлена собранными по делу доказательствами.</w:t>
      </w:r>
    </w:p>
    <w:p w:rsidR="0082541F" w:rsidRPr="002432E8" w:rsidP="0082541F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2432E8">
        <w:rPr>
          <w:color w:val="000000"/>
        </w:rPr>
        <w:t>Согласно п. 2 ч. 1 ст. 24.5 КоАП РФ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0356C1" w:rsidRPr="002432E8" w:rsidP="00FF7A20">
      <w:pPr>
        <w:ind w:firstLine="708"/>
        <w:jc w:val="both"/>
      </w:pPr>
      <w:r w:rsidRPr="002432E8">
        <w:t>Учитывая, что устранить на стадии рассмотрения дела допущенное нарушение требований КоАП РФ не представляется возможным, без чего не достигается правовая определенность по данному делу, а возвращение протокола для устранения недостатков после начала рассмотрения административного дела не предусмотрено законом (ст. 29.4 КоАП РФ, п. 4 постановления Пленума Верховного Суда РФ от 24.03.2005 г. N 5), производство по делу - прекращению на основании</w:t>
      </w:r>
      <w:r w:rsidRPr="002432E8">
        <w:t xml:space="preserve"> п. 2 ч. 1 ст. 24.5 КоАП РФ.</w:t>
      </w:r>
    </w:p>
    <w:p w:rsidR="00FF7A20" w:rsidRPr="002432E8" w:rsidP="00FF7A20">
      <w:pPr>
        <w:ind w:firstLine="708"/>
        <w:jc w:val="both"/>
      </w:pPr>
      <w:r w:rsidRPr="002432E8">
        <w:t xml:space="preserve">Руководствуясь ст. ст. 23.1, 29.5, 29.6, 29.10 Кодекса Российской Федерации об административных правонарушениях, мировой судья </w:t>
      </w:r>
      <w:r w:rsidRPr="002432E8">
        <w:t>-</w:t>
      </w:r>
    </w:p>
    <w:p w:rsidR="00FF7A20" w:rsidRPr="002432E8" w:rsidP="00FF7A20">
      <w:pPr>
        <w:ind w:firstLine="540"/>
        <w:jc w:val="center"/>
        <w:rPr>
          <w:b/>
        </w:rPr>
      </w:pPr>
      <w:r w:rsidRPr="002432E8">
        <w:rPr>
          <w:b/>
        </w:rPr>
        <w:t>ПОСТАНОВИ</w:t>
      </w:r>
      <w:r w:rsidRPr="002432E8">
        <w:rPr>
          <w:b/>
        </w:rPr>
        <w:t>Л:</w:t>
      </w:r>
    </w:p>
    <w:p w:rsidR="00FF7A20" w:rsidRPr="002432E8" w:rsidP="0029394F">
      <w:pPr>
        <w:ind w:firstLine="709"/>
        <w:jc w:val="both"/>
      </w:pPr>
      <w:r w:rsidRPr="002432E8">
        <w:t xml:space="preserve">Производство по делу об административном правонарушении в отношении </w:t>
      </w:r>
      <w:r w:rsidRPr="002432E8" w:rsidR="0082541F">
        <w:t>Общества с ограниченной ответственностью «</w:t>
      </w:r>
      <w:r w:rsidRPr="002432E8" w:rsidR="0082541F">
        <w:t>Крымторг</w:t>
      </w:r>
      <w:r w:rsidRPr="002432E8" w:rsidR="0082541F">
        <w:t>-С»</w:t>
      </w:r>
      <w:r w:rsidRPr="002432E8" w:rsidR="0029394F">
        <w:t xml:space="preserve"> по признакам правонарушения, предусмотренного </w:t>
      </w:r>
      <w:r w:rsidRPr="002432E8" w:rsidR="00EF4FC0">
        <w:t xml:space="preserve">ч. 1 </w:t>
      </w:r>
      <w:r w:rsidRPr="002432E8" w:rsidR="0029394F">
        <w:t xml:space="preserve">ст. </w:t>
      </w:r>
      <w:r w:rsidRPr="002432E8" w:rsidR="0082541F">
        <w:t>19.5</w:t>
      </w:r>
      <w:r w:rsidRPr="002432E8" w:rsidR="0029394F">
        <w:t xml:space="preserve"> Кодекса Российской Федерации об административных правонарушениях</w:t>
      </w:r>
      <w:r w:rsidRPr="002432E8">
        <w:t xml:space="preserve">, </w:t>
      </w:r>
      <w:r w:rsidRPr="002432E8" w:rsidR="00FF31DF">
        <w:t xml:space="preserve">- </w:t>
      </w:r>
      <w:r w:rsidRPr="002432E8">
        <w:t xml:space="preserve">прекратить на основании </w:t>
      </w:r>
      <w:r w:rsidRPr="002432E8" w:rsidR="003F5963">
        <w:t>п.</w:t>
      </w:r>
      <w:r w:rsidRPr="002432E8" w:rsidR="0082541F">
        <w:t>2</w:t>
      </w:r>
      <w:r w:rsidRPr="002432E8" w:rsidR="003F5963">
        <w:t xml:space="preserve"> ч.1 </w:t>
      </w:r>
      <w:r w:rsidRPr="002432E8">
        <w:t xml:space="preserve">ст. 24.5 </w:t>
      </w:r>
      <w:r w:rsidRPr="002432E8" w:rsidR="003F5963">
        <w:t>Кодекса Российской Федерации об административных правонарушениях</w:t>
      </w:r>
      <w:r w:rsidRPr="002432E8">
        <w:t xml:space="preserve"> за </w:t>
      </w:r>
      <w:r w:rsidRPr="002432E8" w:rsidR="0082541F">
        <w:rPr>
          <w:rFonts w:eastAsia="Calibri"/>
          <w:lang w:eastAsia="en-US"/>
        </w:rPr>
        <w:t xml:space="preserve">отсутствием состава административного правонарушения. </w:t>
      </w:r>
    </w:p>
    <w:p w:rsidR="0029394F" w:rsidRPr="002432E8" w:rsidP="0029394F">
      <w:pPr>
        <w:ind w:right="-1" w:firstLine="709"/>
        <w:jc w:val="both"/>
      </w:pPr>
      <w:r w:rsidRPr="002432E8"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2432E8" w:rsidR="00EF4FC0">
        <w:t>9</w:t>
      </w:r>
      <w:r w:rsidRPr="002432E8"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2432E8" w:rsidP="00FF7A20">
      <w:pPr>
        <w:pStyle w:val="NormalWeb"/>
        <w:spacing w:before="0" w:beforeAutospacing="0" w:after="0" w:afterAutospacing="0"/>
        <w:ind w:firstLine="540"/>
        <w:jc w:val="both"/>
      </w:pPr>
    </w:p>
    <w:p w:rsidR="00FF7A20" w:rsidRPr="002432E8" w:rsidP="003F5963">
      <w:pPr>
        <w:pStyle w:val="NormalWeb"/>
        <w:spacing w:before="0" w:beforeAutospacing="0" w:after="0" w:afterAutospacing="0"/>
        <w:jc w:val="both"/>
      </w:pPr>
      <w:r w:rsidRPr="002432E8">
        <w:t xml:space="preserve">          Мировой судья </w:t>
      </w:r>
      <w:r w:rsidRPr="002432E8">
        <w:tab/>
        <w:t xml:space="preserve">                          </w:t>
      </w:r>
      <w:r w:rsidR="00BD77CD">
        <w:tab/>
      </w:r>
      <w:r w:rsidR="00BD77CD">
        <w:tab/>
      </w:r>
      <w:r w:rsidR="00BD77CD">
        <w:tab/>
      </w:r>
      <w:r w:rsidRPr="002432E8">
        <w:t xml:space="preserve">                              </w:t>
      </w:r>
      <w:r w:rsidRPr="002432E8" w:rsidR="00EF4FC0">
        <w:t xml:space="preserve">Л.А. Шуб </w:t>
      </w:r>
    </w:p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7CD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1D6651"/>
    <w:rsid w:val="002432E8"/>
    <w:rsid w:val="00245631"/>
    <w:rsid w:val="0029394F"/>
    <w:rsid w:val="002B68D4"/>
    <w:rsid w:val="002F75B9"/>
    <w:rsid w:val="00326552"/>
    <w:rsid w:val="0038344D"/>
    <w:rsid w:val="003A152D"/>
    <w:rsid w:val="003F5963"/>
    <w:rsid w:val="00471B53"/>
    <w:rsid w:val="004907CC"/>
    <w:rsid w:val="005261F0"/>
    <w:rsid w:val="00567406"/>
    <w:rsid w:val="005E4436"/>
    <w:rsid w:val="007346BC"/>
    <w:rsid w:val="007D1C8F"/>
    <w:rsid w:val="0082541F"/>
    <w:rsid w:val="00877C67"/>
    <w:rsid w:val="00912842"/>
    <w:rsid w:val="0091628C"/>
    <w:rsid w:val="00967C62"/>
    <w:rsid w:val="00A946B5"/>
    <w:rsid w:val="00B17AB2"/>
    <w:rsid w:val="00BD77CD"/>
    <w:rsid w:val="00C32FC9"/>
    <w:rsid w:val="00C545F8"/>
    <w:rsid w:val="00C83846"/>
    <w:rsid w:val="00CA31AD"/>
    <w:rsid w:val="00D04CC7"/>
    <w:rsid w:val="00DB3D1D"/>
    <w:rsid w:val="00E35573"/>
    <w:rsid w:val="00EF4FC0"/>
    <w:rsid w:val="00F64F33"/>
    <w:rsid w:val="00FB3A3F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70B3-1E47-4D9D-BB83-766AB328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