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1A5E" w:rsidRPr="00E408AA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E408AA" w:rsidR="0066509F">
        <w:rPr>
          <w:rFonts w:ascii="Times New Roman" w:eastAsia="Times New Roman" w:hAnsi="Times New Roman" w:cs="Times New Roman"/>
          <w:sz w:val="28"/>
          <w:szCs w:val="28"/>
        </w:rPr>
        <w:t>0</w:t>
      </w:r>
      <w:r w:rsidR="00B46EF7">
        <w:rPr>
          <w:rFonts w:ascii="Times New Roman" w:eastAsia="Times New Roman" w:hAnsi="Times New Roman" w:cs="Times New Roman"/>
          <w:sz w:val="28"/>
          <w:szCs w:val="28"/>
        </w:rPr>
        <w:t>18</w:t>
      </w:r>
      <w:r w:rsidR="0087663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408AA" w:rsidR="00181E9E">
        <w:rPr>
          <w:rFonts w:ascii="Times New Roman" w:eastAsia="Times New Roman" w:hAnsi="Times New Roman" w:cs="Times New Roman"/>
          <w:sz w:val="28"/>
          <w:szCs w:val="28"/>
        </w:rPr>
        <w:t>/19/202</w:t>
      </w:r>
      <w:r w:rsidR="00B46EF7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B1A5E" w:rsidRPr="00E408AA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1A5E" w:rsidRPr="00E408AA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B1A5E" w:rsidRPr="00E408AA" w:rsidP="001174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мая 2023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года         </w:t>
      </w:r>
      <w:r w:rsidR="00A160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160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408AA" w:rsidR="00727272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EB1A5E" w:rsidRPr="00E408AA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408AA">
        <w:rPr>
          <w:rFonts w:ascii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E408AA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408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408AA">
        <w:rPr>
          <w:rFonts w:ascii="Times New Roman" w:hAnsi="Times New Roman" w:cs="Times New Roman"/>
          <w:sz w:val="28"/>
          <w:szCs w:val="28"/>
        </w:rPr>
        <w:t xml:space="preserve">судебного участка Центрального судебного района города Симферополь, по адресу: </w:t>
      </w:r>
      <w:r w:rsidRPr="00E408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408AA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FB58B3" w:rsidRPr="00E408AA" w:rsidP="00FB58B3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E408AA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A1601D">
        <w:rPr>
          <w:rFonts w:ascii="Times New Roman" w:hAnsi="Times New Roman" w:cs="Times New Roman"/>
          <w:sz w:val="28"/>
          <w:szCs w:val="28"/>
        </w:rPr>
        <w:t xml:space="preserve"> </w:t>
      </w:r>
      <w:r w:rsidR="00776E34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E408AA" w:rsidR="001174AF">
        <w:rPr>
          <w:rFonts w:ascii="Times New Roman" w:hAnsi="Times New Roman" w:cs="Times New Roman"/>
          <w:sz w:val="28"/>
          <w:szCs w:val="28"/>
        </w:rPr>
        <w:t>бухгалтера</w:t>
      </w:r>
      <w:r w:rsidRPr="00E408AA">
        <w:rPr>
          <w:rFonts w:ascii="Times New Roman" w:hAnsi="Times New Roman" w:cs="Times New Roman"/>
          <w:sz w:val="28"/>
          <w:szCs w:val="28"/>
        </w:rPr>
        <w:t xml:space="preserve"> </w:t>
      </w:r>
      <w:r w:rsidRPr="00E408AA" w:rsidR="005346B0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776E34">
        <w:rPr>
          <w:rFonts w:ascii="Times New Roman" w:hAnsi="Times New Roman" w:cs="Times New Roman"/>
          <w:sz w:val="28"/>
          <w:szCs w:val="28"/>
        </w:rPr>
        <w:t xml:space="preserve">Мебельные </w:t>
      </w:r>
      <w:r w:rsidR="00776E34">
        <w:rPr>
          <w:rFonts w:ascii="Times New Roman" w:hAnsi="Times New Roman" w:cs="Times New Roman"/>
          <w:sz w:val="28"/>
          <w:szCs w:val="28"/>
        </w:rPr>
        <w:t>Технологии-Юг</w:t>
      </w:r>
      <w:r w:rsidRPr="00E408AA" w:rsidR="001174AF">
        <w:rPr>
          <w:rFonts w:ascii="Times New Roman" w:hAnsi="Times New Roman" w:cs="Times New Roman"/>
          <w:sz w:val="28"/>
          <w:szCs w:val="28"/>
        </w:rPr>
        <w:t>»</w:t>
      </w:r>
      <w:r w:rsidRPr="00E408AA">
        <w:rPr>
          <w:rFonts w:ascii="Times New Roman" w:hAnsi="Times New Roman" w:cs="Times New Roman"/>
          <w:sz w:val="28"/>
          <w:szCs w:val="28"/>
        </w:rPr>
        <w:t xml:space="preserve"> </w:t>
      </w:r>
      <w:r w:rsidR="00776E34">
        <w:rPr>
          <w:rFonts w:ascii="Times New Roman" w:hAnsi="Times New Roman" w:cs="Times New Roman"/>
          <w:sz w:val="28"/>
          <w:szCs w:val="28"/>
        </w:rPr>
        <w:t>Колесник Татьяны Леонидовны</w:t>
      </w:r>
      <w:r w:rsidRPr="00E408AA">
        <w:rPr>
          <w:rFonts w:ascii="Times New Roman" w:hAnsi="Times New Roman" w:cs="Times New Roman"/>
          <w:sz w:val="28"/>
          <w:szCs w:val="28"/>
        </w:rPr>
        <w:t xml:space="preserve">, </w:t>
      </w:r>
      <w:r w:rsidRPr="006D799D" w:rsidR="006D799D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FB58B3" w:rsidRPr="00E408AA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правонарушения,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предусмотренного ч.1 ст.15.6</w:t>
      </w:r>
      <w:r w:rsidRPr="00E408A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FB58B3" w:rsidRPr="00E408AA" w:rsidP="00727272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B46EF7" w:rsidP="00B46E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Колесник Т.Л</w:t>
      </w:r>
      <w:r w:rsidRPr="00E408AA" w:rsidR="00FB58B3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 w:rsidRPr="00E408AA" w:rsidR="001174AF">
        <w:rPr>
          <w:rFonts w:ascii="Times New Roman" w:eastAsia="Times New Roman" w:hAnsi="Times New Roman" w:cs="Times New Roman"/>
          <w:sz w:val="28"/>
          <w:szCs w:val="28"/>
        </w:rPr>
        <w:t>главн</w:t>
      </w:r>
      <w:r w:rsidR="00A1601D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408AA" w:rsidR="001174AF">
        <w:rPr>
          <w:rFonts w:ascii="Times New Roman" w:eastAsia="Times New Roman" w:hAnsi="Times New Roman" w:cs="Times New Roman"/>
          <w:sz w:val="28"/>
          <w:szCs w:val="28"/>
        </w:rPr>
        <w:t xml:space="preserve"> бухгалтер</w:t>
      </w:r>
      <w:r w:rsidR="00A1601D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408AA" w:rsidR="00FB5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8AA" w:rsidR="005346B0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Мебельные Технологии-Юг</w:t>
      </w:r>
      <w:r w:rsidRPr="00E408AA" w:rsidR="005346B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E408AA" w:rsidR="00FB58B3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Pr="00E408AA" w:rsidR="005346B0"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Мебельные Технологии-Юг</w:t>
      </w:r>
      <w:r w:rsidRPr="00E408AA" w:rsidR="00FB58B3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6D799D" w:rsidR="006D799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E408AA" w:rsidR="005346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46EF7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предоставила в ИФНС России по г. Симферополю в установленный законодательством о налогах и сборах срок налоговую декларацию по налогу на прибыль за </w:t>
      </w:r>
      <w:r w:rsidR="00876634"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 w:rsidRPr="00B46EF7">
        <w:rPr>
          <w:rFonts w:ascii="Times New Roman" w:eastAsia="Times New Roman" w:hAnsi="Times New Roman" w:cs="Times New Roman"/>
          <w:sz w:val="28"/>
          <w:szCs w:val="28"/>
        </w:rPr>
        <w:t xml:space="preserve"> 2022 года по сроку предоставления – не позднее 28</w:t>
      </w:r>
      <w:r w:rsidR="00876634">
        <w:rPr>
          <w:rFonts w:ascii="Times New Roman" w:eastAsia="Times New Roman" w:hAnsi="Times New Roman" w:cs="Times New Roman"/>
          <w:sz w:val="28"/>
          <w:szCs w:val="28"/>
        </w:rPr>
        <w:t>.07</w:t>
      </w:r>
      <w:r w:rsidRPr="00B46EF7">
        <w:rPr>
          <w:rFonts w:ascii="Times New Roman" w:eastAsia="Times New Roman" w:hAnsi="Times New Roman" w:cs="Times New Roman"/>
          <w:sz w:val="28"/>
          <w:szCs w:val="28"/>
        </w:rPr>
        <w:t xml:space="preserve">.2022. Фактически декларация представлена </w:t>
      </w:r>
      <w:r w:rsidR="00876634">
        <w:rPr>
          <w:rFonts w:ascii="Times New Roman" w:eastAsia="Times New Roman" w:hAnsi="Times New Roman" w:cs="Times New Roman"/>
          <w:sz w:val="28"/>
          <w:szCs w:val="28"/>
        </w:rPr>
        <w:t>08.08</w:t>
      </w:r>
      <w:r w:rsidRPr="00B46EF7">
        <w:rPr>
          <w:rFonts w:ascii="Times New Roman" w:eastAsia="Times New Roman" w:hAnsi="Times New Roman" w:cs="Times New Roman"/>
          <w:sz w:val="28"/>
          <w:szCs w:val="28"/>
        </w:rPr>
        <w:t xml:space="preserve">.2022. </w:t>
      </w:r>
    </w:p>
    <w:p w:rsidR="00776E34" w:rsidP="00B46E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6E34">
        <w:rPr>
          <w:rFonts w:ascii="Times New Roman" w:eastAsia="Times New Roman" w:hAnsi="Times New Roman" w:cs="Times New Roman"/>
          <w:color w:val="000000"/>
          <w:sz w:val="28"/>
          <w:szCs w:val="28"/>
        </w:rPr>
        <w:t>В судебное заседание Колесник Т.Л. не явилась, о месте и времени рассмотрения дела уведомлена</w:t>
      </w:r>
      <w:r w:rsidRPr="00776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надлежащим образом. Направила в адрес суда ходатайство о рассмотрении дела в ее отсутствие, также указала, что вину в инкриминируемом ей правонарушении признает в полном объеме. </w:t>
      </w:r>
    </w:p>
    <w:p w:rsidR="00181E9E" w:rsidRPr="00E408AA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надлежащее извещение лица, в отношении которого ведется производств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 делу об административном правонарушении, считаю возможным рассмотреть дело в отсутствие </w:t>
      </w:r>
      <w:r w:rsidRPr="00776E34" w:rsidR="00776E34"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Колесник Т.Л</w:t>
      </w:r>
      <w:r w:rsidRPr="00E408AA" w:rsidR="00C126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1E9E" w:rsidRPr="00E408AA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B46EF7" w:rsidRPr="00B46EF7" w:rsidP="00B46E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F7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</w:t>
      </w:r>
      <w:r w:rsidRPr="00B46EF7">
        <w:rPr>
          <w:rFonts w:ascii="Times New Roman" w:eastAsia="Times New Roman" w:hAnsi="Times New Roman" w:cs="Times New Roman"/>
          <w:sz w:val="28"/>
          <w:szCs w:val="28"/>
        </w:rPr>
        <w:t>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46EF7" w:rsidRPr="00B46EF7" w:rsidP="00B46E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F7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</w:t>
      </w:r>
      <w:r w:rsidRPr="00B46EF7">
        <w:rPr>
          <w:rFonts w:ascii="Times New Roman" w:eastAsia="Times New Roman" w:hAnsi="Times New Roman" w:cs="Times New Roman"/>
          <w:sz w:val="28"/>
          <w:szCs w:val="28"/>
        </w:rPr>
        <w:t>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B46EF7" w:rsidRPr="00B46EF7" w:rsidP="00B46E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F7">
        <w:rPr>
          <w:rFonts w:ascii="Times New Roman" w:eastAsia="Times New Roman" w:hAnsi="Times New Roman" w:cs="Times New Roman"/>
          <w:sz w:val="28"/>
          <w:szCs w:val="28"/>
        </w:rPr>
        <w:t>Порядок и сроки предоставления налоговых деклараций по налогу на прибыль рег</w:t>
      </w:r>
      <w:r w:rsidRPr="00B46EF7">
        <w:rPr>
          <w:rFonts w:ascii="Times New Roman" w:eastAsia="Times New Roman" w:hAnsi="Times New Roman" w:cs="Times New Roman"/>
          <w:sz w:val="28"/>
          <w:szCs w:val="28"/>
        </w:rPr>
        <w:t>улируется главой 25 Налогового кодекса Российской Федерации.</w:t>
      </w:r>
    </w:p>
    <w:p w:rsidR="00B46EF7" w:rsidRPr="00B46EF7" w:rsidP="00B46E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F7">
        <w:rPr>
          <w:rFonts w:ascii="Times New Roman" w:eastAsia="Times New Roman" w:hAnsi="Times New Roman" w:cs="Times New Roman"/>
          <w:sz w:val="28"/>
          <w:szCs w:val="28"/>
        </w:rPr>
        <w:t xml:space="preserve">Согласно п. 3 ст. 289 Налогового кодекса Российской Федерации, налогоплательщики (налоговые агенты) представляют налоговые декларации </w:t>
      </w:r>
      <w:r w:rsidRPr="00B46EF7">
        <w:rPr>
          <w:rFonts w:ascii="Times New Roman" w:eastAsia="Times New Roman" w:hAnsi="Times New Roman" w:cs="Times New Roman"/>
          <w:sz w:val="28"/>
          <w:szCs w:val="28"/>
        </w:rPr>
        <w:t>(налоговые расчеты) не позднее 28 календарных дней со дня око</w:t>
      </w:r>
      <w:r w:rsidRPr="00B46EF7">
        <w:rPr>
          <w:rFonts w:ascii="Times New Roman" w:eastAsia="Times New Roman" w:hAnsi="Times New Roman" w:cs="Times New Roman"/>
          <w:sz w:val="28"/>
          <w:szCs w:val="28"/>
        </w:rPr>
        <w:t xml:space="preserve">нчания соответствующего отчетного периода. </w:t>
      </w:r>
    </w:p>
    <w:p w:rsidR="00B46EF7" w:rsidRPr="00B46EF7" w:rsidP="00B46E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F7">
        <w:rPr>
          <w:rFonts w:ascii="Times New Roman" w:eastAsia="Times New Roman" w:hAnsi="Times New Roman" w:cs="Times New Roman"/>
          <w:sz w:val="28"/>
          <w:szCs w:val="28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B46EF7" w:rsidRPr="00B46EF7" w:rsidP="00B46E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F7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</w:t>
      </w:r>
      <w:r w:rsidRPr="00B46EF7">
        <w:rPr>
          <w:rFonts w:ascii="Times New Roman" w:eastAsia="Times New Roman" w:hAnsi="Times New Roman" w:cs="Times New Roman"/>
          <w:sz w:val="28"/>
          <w:szCs w:val="28"/>
        </w:rPr>
        <w:t>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</w:t>
      </w:r>
      <w:r w:rsidRPr="00B46EF7">
        <w:rPr>
          <w:rFonts w:ascii="Times New Roman" w:eastAsia="Times New Roman" w:hAnsi="Times New Roman" w:cs="Times New Roman"/>
          <w:sz w:val="28"/>
          <w:szCs w:val="28"/>
        </w:rPr>
        <w:t>ий за ним рабочий день.</w:t>
      </w:r>
    </w:p>
    <w:p w:rsidR="00B46EF7" w:rsidRPr="00B46EF7" w:rsidP="00B46E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F7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срок предоставления декларации по налогу на прибыль за </w:t>
      </w:r>
      <w:r w:rsidR="00876634"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 w:rsidRPr="00B46EF7">
        <w:rPr>
          <w:rFonts w:ascii="Times New Roman" w:eastAsia="Times New Roman" w:hAnsi="Times New Roman" w:cs="Times New Roman"/>
          <w:sz w:val="28"/>
          <w:szCs w:val="28"/>
        </w:rPr>
        <w:t xml:space="preserve"> 2022 года – не позднее 28.</w:t>
      </w:r>
      <w:r w:rsidR="00876634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B46EF7">
        <w:rPr>
          <w:rFonts w:ascii="Times New Roman" w:eastAsia="Times New Roman" w:hAnsi="Times New Roman" w:cs="Times New Roman"/>
          <w:sz w:val="28"/>
          <w:szCs w:val="28"/>
        </w:rPr>
        <w:t>.2022.</w:t>
      </w:r>
    </w:p>
    <w:p w:rsidR="00B46EF7" w:rsidP="00B46E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F7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налоговая декларация на налогу на прибыль за </w:t>
      </w:r>
      <w:r w:rsidR="00876634"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 w:rsidRPr="00B46EF7">
        <w:rPr>
          <w:rFonts w:ascii="Times New Roman" w:eastAsia="Times New Roman" w:hAnsi="Times New Roman" w:cs="Times New Roman"/>
          <w:sz w:val="28"/>
          <w:szCs w:val="28"/>
        </w:rPr>
        <w:t xml:space="preserve"> 2022 года  подана в ИФНС России по г. Симферополю ООО «</w:t>
      </w:r>
      <w:r>
        <w:rPr>
          <w:rFonts w:ascii="Times New Roman" w:eastAsia="Times New Roman" w:hAnsi="Times New Roman" w:cs="Times New Roman"/>
          <w:sz w:val="28"/>
          <w:szCs w:val="28"/>
        </w:rPr>
        <w:t>Мебельные Технологии-Юг</w:t>
      </w:r>
      <w:r w:rsidRPr="00B46EF7">
        <w:rPr>
          <w:rFonts w:ascii="Times New Roman" w:eastAsia="Times New Roman" w:hAnsi="Times New Roman" w:cs="Times New Roman"/>
          <w:sz w:val="28"/>
          <w:szCs w:val="28"/>
        </w:rPr>
        <w:t xml:space="preserve">» – </w:t>
      </w:r>
      <w:r w:rsidR="00876634">
        <w:rPr>
          <w:rFonts w:ascii="Times New Roman" w:eastAsia="Times New Roman" w:hAnsi="Times New Roman" w:cs="Times New Roman"/>
          <w:sz w:val="28"/>
          <w:szCs w:val="28"/>
        </w:rPr>
        <w:t>08.08</w:t>
      </w:r>
      <w:r w:rsidRPr="00B46EF7">
        <w:rPr>
          <w:rFonts w:ascii="Times New Roman" w:eastAsia="Times New Roman" w:hAnsi="Times New Roman" w:cs="Times New Roman"/>
          <w:sz w:val="28"/>
          <w:szCs w:val="28"/>
        </w:rPr>
        <w:t>.2022, граничный срок предоставления налоговой декларации – 28.</w:t>
      </w:r>
      <w:r w:rsidR="00876634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B46EF7">
        <w:rPr>
          <w:rFonts w:ascii="Times New Roman" w:eastAsia="Times New Roman" w:hAnsi="Times New Roman" w:cs="Times New Roman"/>
          <w:sz w:val="28"/>
          <w:szCs w:val="28"/>
        </w:rPr>
        <w:t>.2022.</w:t>
      </w:r>
    </w:p>
    <w:p w:rsidR="00EB1A5E" w:rsidRPr="00E408AA" w:rsidP="00B46E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B58B3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E408AA" w:rsidR="007F59A8">
        <w:rPr>
          <w:rFonts w:ascii="Times New Roman" w:eastAsia="Times New Roman" w:hAnsi="Times New Roman" w:cs="Times New Roman"/>
          <w:sz w:val="28"/>
          <w:szCs w:val="28"/>
        </w:rPr>
        <w:t xml:space="preserve">приказа о </w:t>
      </w:r>
      <w:r w:rsidR="00776E34">
        <w:rPr>
          <w:rFonts w:ascii="Times New Roman" w:eastAsia="Times New Roman" w:hAnsi="Times New Roman" w:cs="Times New Roman"/>
          <w:sz w:val="28"/>
          <w:szCs w:val="28"/>
        </w:rPr>
        <w:t>приеме работника на работу №31-к от 16.04.2018</w:t>
      </w:r>
      <w:r w:rsidRPr="00E408AA" w:rsidR="007F5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6E34" w:rsidR="00776E34">
        <w:rPr>
          <w:rFonts w:ascii="Times New Roman" w:eastAsia="Times New Roman" w:hAnsi="Times New Roman" w:cs="Times New Roman"/>
          <w:sz w:val="28"/>
          <w:szCs w:val="28"/>
        </w:rPr>
        <w:t>Колесник Т.Л</w:t>
      </w:r>
      <w:r w:rsidR="00A1601D">
        <w:rPr>
          <w:rFonts w:ascii="Times New Roman" w:eastAsia="Times New Roman" w:hAnsi="Times New Roman" w:cs="Times New Roman"/>
          <w:sz w:val="28"/>
          <w:szCs w:val="28"/>
        </w:rPr>
        <w:t>. принят</w:t>
      </w:r>
      <w:r w:rsidR="00776E3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408AA" w:rsidR="007F59A8">
        <w:rPr>
          <w:rFonts w:ascii="Times New Roman" w:eastAsia="Times New Roman" w:hAnsi="Times New Roman" w:cs="Times New Roman"/>
          <w:sz w:val="28"/>
          <w:szCs w:val="28"/>
        </w:rPr>
        <w:t xml:space="preserve"> на работу в </w:t>
      </w:r>
      <w:r w:rsidR="00A1601D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776E34">
        <w:rPr>
          <w:rFonts w:ascii="Times New Roman" w:eastAsia="Times New Roman" w:hAnsi="Times New Roman" w:cs="Times New Roman"/>
          <w:sz w:val="28"/>
          <w:szCs w:val="28"/>
        </w:rPr>
        <w:t>Мебельные Технологии-Юг</w:t>
      </w:r>
      <w:r w:rsidR="00A1601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408AA" w:rsidR="007F59A8">
        <w:rPr>
          <w:rFonts w:ascii="Times New Roman" w:eastAsia="Times New Roman" w:hAnsi="Times New Roman" w:cs="Times New Roman"/>
          <w:sz w:val="28"/>
          <w:szCs w:val="28"/>
        </w:rPr>
        <w:t xml:space="preserve"> на должность</w:t>
      </w:r>
      <w:r w:rsidRPr="00E408AA" w:rsidR="00534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6E34">
        <w:rPr>
          <w:rFonts w:ascii="Times New Roman" w:eastAsia="Times New Roman" w:hAnsi="Times New Roman" w:cs="Times New Roman"/>
          <w:sz w:val="28"/>
          <w:szCs w:val="28"/>
        </w:rPr>
        <w:t xml:space="preserve">главного </w:t>
      </w:r>
      <w:r w:rsidRPr="00E408AA" w:rsidR="007F59A8">
        <w:rPr>
          <w:rFonts w:ascii="Times New Roman" w:eastAsia="Times New Roman" w:hAnsi="Times New Roman" w:cs="Times New Roman"/>
          <w:sz w:val="28"/>
          <w:szCs w:val="28"/>
        </w:rPr>
        <w:t>бухгалтера</w:t>
      </w:r>
      <w:r w:rsidR="00A1601D">
        <w:rPr>
          <w:rFonts w:ascii="Times New Roman" w:eastAsia="Times New Roman" w:hAnsi="Times New Roman" w:cs="Times New Roman"/>
          <w:sz w:val="28"/>
          <w:szCs w:val="28"/>
        </w:rPr>
        <w:t>, с возложением на не</w:t>
      </w:r>
      <w:r w:rsidR="00776E3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1601D">
        <w:rPr>
          <w:rFonts w:ascii="Times New Roman" w:eastAsia="Times New Roman" w:hAnsi="Times New Roman" w:cs="Times New Roman"/>
          <w:sz w:val="28"/>
          <w:szCs w:val="28"/>
        </w:rPr>
        <w:t xml:space="preserve"> обязанностей по ведению бухгалтерского учета и хранению документов бухгалтерского учета, составлению и сдаче бухгалтерской отчетности</w:t>
      </w:r>
      <w:r w:rsidRPr="00E408AA" w:rsidR="007F59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776E34" w:rsidR="00776E34">
        <w:rPr>
          <w:rFonts w:ascii="Times New Roman" w:hAnsi="Times New Roman" w:cs="Times New Roman"/>
          <w:sz w:val="28"/>
          <w:szCs w:val="28"/>
        </w:rPr>
        <w:t>Колесник Т.Л</w:t>
      </w:r>
      <w:r w:rsidRPr="00E408AA" w:rsidR="00C1262D">
        <w:rPr>
          <w:rFonts w:ascii="Times New Roman" w:hAnsi="Times New Roman" w:cs="Times New Roman"/>
          <w:sz w:val="28"/>
          <w:szCs w:val="28"/>
        </w:rPr>
        <w:t xml:space="preserve">.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 доказательств мировому судье не представлено.</w:t>
      </w: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776E34" w:rsidR="00776E34">
        <w:rPr>
          <w:rFonts w:ascii="Times New Roman" w:hAnsi="Times New Roman" w:cs="Times New Roman"/>
          <w:sz w:val="28"/>
          <w:szCs w:val="28"/>
        </w:rPr>
        <w:t>Колесник Т.Л</w:t>
      </w:r>
      <w:r w:rsidRPr="00E408AA" w:rsidR="00E532EA">
        <w:rPr>
          <w:rFonts w:ascii="Times New Roman" w:hAnsi="Times New Roman" w:cs="Times New Roman"/>
          <w:sz w:val="28"/>
          <w:szCs w:val="28"/>
        </w:rPr>
        <w:t xml:space="preserve">. 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инкриминируемого правонарушения подтверждается протоколом об административном правонарушении №</w:t>
      </w:r>
      <w:r w:rsidR="00876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91022305100222200002</w:t>
      </w:r>
      <w:r w:rsidR="00B46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/17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B46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03.04.2023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408AA" w:rsidR="00415F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квитанции о приеме расчета в электронном виде от </w:t>
      </w:r>
      <w:r w:rsidR="00876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08.08</w:t>
      </w:r>
      <w:r w:rsidR="00B46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408AA" w:rsidR="00C12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408AA" w:rsidR="007F59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№</w:t>
      </w:r>
      <w:r w:rsidR="00876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25584</w:t>
      </w:r>
      <w:r w:rsidRPr="00E408AA" w:rsidR="007F59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876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776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B46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776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408AA" w:rsidR="00534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решения №</w:t>
      </w:r>
      <w:r w:rsidR="00B46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876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88</w:t>
      </w:r>
      <w:r w:rsidRPr="00E408AA" w:rsidR="007F59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876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03.02</w:t>
      </w:r>
      <w:r w:rsidR="00B46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E408AA" w:rsidR="007F59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приказа о приеме работника на работу №</w:t>
      </w:r>
      <w:r w:rsidR="00776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E408AA" w:rsidR="00534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1-к</w:t>
      </w:r>
      <w:r w:rsidRPr="00E408AA" w:rsidR="007F59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776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16.04.2018</w:t>
      </w:r>
      <w:r w:rsidRPr="00E408AA" w:rsidR="00534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76E34" w:rsidR="00776E34">
        <w:rPr>
          <w:rFonts w:ascii="Times New Roman" w:eastAsia="Times New Roman" w:hAnsi="Times New Roman" w:cs="Times New Roman"/>
          <w:sz w:val="28"/>
          <w:szCs w:val="28"/>
        </w:rPr>
        <w:t>Колесник Т.Л</w:t>
      </w:r>
      <w:r w:rsidRPr="00E408AA" w:rsidR="00C126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ия.</w:t>
      </w: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776E34" w:rsidR="00776E34">
        <w:rPr>
          <w:rFonts w:ascii="Times New Roman" w:hAnsi="Times New Roman" w:cs="Times New Roman"/>
          <w:sz w:val="28"/>
          <w:szCs w:val="28"/>
        </w:rPr>
        <w:t>Колесник Т.Л</w:t>
      </w:r>
      <w:r w:rsidRPr="00E408AA" w:rsidR="00E532EA">
        <w:rPr>
          <w:rFonts w:ascii="Times New Roman" w:hAnsi="Times New Roman" w:cs="Times New Roman"/>
          <w:sz w:val="28"/>
          <w:szCs w:val="28"/>
        </w:rPr>
        <w:t>.</w:t>
      </w:r>
      <w:r w:rsidRPr="00E408AA">
        <w:rPr>
          <w:rFonts w:ascii="Times New Roman" w:hAnsi="Times New Roman" w:cs="Times New Roman"/>
          <w:sz w:val="28"/>
          <w:szCs w:val="28"/>
        </w:rPr>
        <w:t xml:space="preserve">, будучи </w:t>
      </w:r>
      <w:r w:rsidRPr="00E408AA">
        <w:rPr>
          <w:rFonts w:ascii="Times New Roman" w:hAnsi="Times New Roman" w:cs="Times New Roman"/>
          <w:sz w:val="28"/>
          <w:szCs w:val="28"/>
        </w:rPr>
        <w:t>должностным лицом –</w:t>
      </w:r>
      <w:r w:rsidR="00C3560B">
        <w:rPr>
          <w:rFonts w:ascii="Times New Roman" w:hAnsi="Times New Roman" w:cs="Times New Roman"/>
          <w:sz w:val="28"/>
          <w:szCs w:val="28"/>
        </w:rPr>
        <w:t xml:space="preserve"> </w:t>
      </w:r>
      <w:r w:rsidR="00776E34">
        <w:rPr>
          <w:rFonts w:ascii="Times New Roman" w:hAnsi="Times New Roman" w:cs="Times New Roman"/>
          <w:sz w:val="28"/>
          <w:szCs w:val="28"/>
        </w:rPr>
        <w:t xml:space="preserve">главным </w:t>
      </w:r>
      <w:r w:rsidRPr="00E408AA" w:rsidR="007F59A8">
        <w:rPr>
          <w:rFonts w:ascii="Times New Roman" w:hAnsi="Times New Roman" w:cs="Times New Roman"/>
          <w:sz w:val="28"/>
          <w:szCs w:val="28"/>
        </w:rPr>
        <w:t>бухгалтер</w:t>
      </w:r>
      <w:r w:rsidR="00C3560B">
        <w:rPr>
          <w:rFonts w:ascii="Times New Roman" w:hAnsi="Times New Roman" w:cs="Times New Roman"/>
          <w:sz w:val="28"/>
          <w:szCs w:val="28"/>
        </w:rPr>
        <w:t>ом</w:t>
      </w:r>
      <w:r w:rsidRPr="00E408AA" w:rsidR="007F59A8">
        <w:rPr>
          <w:rFonts w:ascii="Times New Roman" w:hAnsi="Times New Roman" w:cs="Times New Roman"/>
          <w:sz w:val="28"/>
          <w:szCs w:val="28"/>
        </w:rPr>
        <w:t xml:space="preserve"> </w:t>
      </w:r>
      <w:r w:rsidR="00C3560B">
        <w:rPr>
          <w:rFonts w:ascii="Times New Roman" w:hAnsi="Times New Roman" w:cs="Times New Roman"/>
          <w:sz w:val="28"/>
          <w:szCs w:val="28"/>
        </w:rPr>
        <w:t>ООО «</w:t>
      </w:r>
      <w:r w:rsidR="00776E34">
        <w:rPr>
          <w:rFonts w:ascii="Times New Roman" w:hAnsi="Times New Roman" w:cs="Times New Roman"/>
          <w:sz w:val="28"/>
          <w:szCs w:val="28"/>
        </w:rPr>
        <w:t>Мебельные Технологии-Юг</w:t>
      </w:r>
      <w:r w:rsidRPr="00E408AA" w:rsidR="005346B0">
        <w:rPr>
          <w:rFonts w:ascii="Times New Roman" w:hAnsi="Times New Roman" w:cs="Times New Roman"/>
          <w:sz w:val="28"/>
          <w:szCs w:val="28"/>
        </w:rPr>
        <w:t>»</w:t>
      </w:r>
      <w:r w:rsidRPr="00E408AA">
        <w:rPr>
          <w:rFonts w:ascii="Times New Roman" w:hAnsi="Times New Roman" w:cs="Times New Roman"/>
          <w:sz w:val="28"/>
          <w:szCs w:val="28"/>
        </w:rPr>
        <w:t xml:space="preserve">,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776E3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ч.1 ст.15.6 Кодекса Российской Федерации об административных правонарушениях, а именно: не представил</w:t>
      </w:r>
      <w:r w:rsidR="00776E3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ы, необходимые для осуществления налогового контроля.</w:t>
      </w: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ости установлен в один год со дня совершения административного правонарушения. </w:t>
      </w:r>
    </w:p>
    <w:p w:rsidR="00EB1A5E" w:rsidRPr="00E408AA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о данному делу не установлено.  </w:t>
      </w:r>
    </w:p>
    <w:p w:rsidR="00EB1A5E" w:rsidRPr="00E408AA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нтересы </w:t>
      </w:r>
      <w:r w:rsidRPr="00776E34" w:rsidR="00776E34">
        <w:rPr>
          <w:rFonts w:ascii="Times New Roman" w:eastAsia="Times New Roman" w:hAnsi="Times New Roman" w:cs="Times New Roman"/>
          <w:sz w:val="28"/>
          <w:szCs w:val="28"/>
        </w:rPr>
        <w:t>Колесник Т.Л</w:t>
      </w:r>
      <w:r w:rsidRPr="00E408AA" w:rsidR="00C126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EB1A5E" w:rsidRPr="00E408AA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F59A8" w:rsidP="007F59A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Обс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1E7FEC" w:rsidRPr="001E7FEC" w:rsidP="001E7F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FEC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>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>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>смотренных частью 2 статьи 3.4 настоящего Кодекса, за исключением случаев, предусмотренных частью 2 настоящей статьи.</w:t>
      </w:r>
    </w:p>
    <w:p w:rsidR="001E7FEC" w:rsidRPr="001E7FEC" w:rsidP="001E7F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FEC"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3.4 Кодекса Российской Федерации об административных правонарушениях предупреждение - мера административного наказания, 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>выраженная в официальном порицании физического или юридического лица. Предупреждение выносится в письменной форме.</w:t>
      </w:r>
    </w:p>
    <w:p w:rsidR="001E7FEC" w:rsidRPr="001E7FEC" w:rsidP="001E7F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FEC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>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E7FEC" w:rsidRPr="001E7FEC" w:rsidP="001E7F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FEC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 xml:space="preserve">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>настоящего Кодекса (ч. 3 ст. 3.4 Кодекса Российской Федерации об административных правонарушениях).</w:t>
      </w:r>
    </w:p>
    <w:p w:rsidR="001E7FEC" w:rsidRPr="001E7FEC" w:rsidP="001E7F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FEC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 xml:space="preserve">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1E7FEC" w:rsidP="001E7F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FEC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 xml:space="preserve">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которой возбуждено производство по делу об административном правонару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>шении, которая ранее к административной ответственности не привлекалась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>тративных правонарушениях, то обстоятельство, что допущенные ею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Колесник Т.Л. наказание с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 xml:space="preserve"> применением ч. 1 ст. 4.1.1 Кодекса Российской Федерации об административных правонарушениях. </w:t>
      </w:r>
    </w:p>
    <w:p w:rsidR="00FB58B3" w:rsidRPr="00E408AA" w:rsidP="001E7F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408AA" w:rsidR="00EB1A5E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ст.ст. 29.9, 29.10, 29.11 Кодекса Российской Федерации об административных правонарушениях, мировой судья – </w:t>
      </w:r>
    </w:p>
    <w:p w:rsidR="00FB58B3" w:rsidRPr="00E408AA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ПОСТАНОВИЛ:</w:t>
      </w:r>
    </w:p>
    <w:p w:rsidR="00BC1560" w:rsidRPr="00E408AA" w:rsidP="00BC156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FEC">
        <w:rPr>
          <w:rFonts w:ascii="Times New Roman" w:eastAsia="Times New Roman" w:hAnsi="Times New Roman" w:cs="Times New Roman"/>
          <w:sz w:val="28"/>
          <w:szCs w:val="28"/>
        </w:rPr>
        <w:t>Колесник Татьян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 xml:space="preserve"> Леонидовн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8AA" w:rsidR="00EB1A5E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408AA" w:rsidR="00EB1A5E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  Кодекса Российской Федерации об административных правонарушениях,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и назн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(трехсот) рублей.</w:t>
      </w:r>
    </w:p>
    <w:p w:rsidR="00C3560B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60B">
        <w:rPr>
          <w:rFonts w:ascii="Times New Roman" w:eastAsia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EB1A5E" w:rsidRPr="00E408AA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ом порядке в Центральный районный суд города Симферополя Республики Крым через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мирового судью судебного участка №1</w:t>
      </w:r>
      <w:r w:rsidRPr="00E408AA" w:rsidR="00231AF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о дня вручения или получения копии постановления.</w:t>
      </w:r>
    </w:p>
    <w:p w:rsidR="00EB1A5E" w:rsidRPr="00E408AA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2C5A43" w:rsidRPr="00E408AA" w:rsidP="00BC1560">
      <w:pPr>
        <w:spacing w:after="0" w:line="240" w:lineRule="auto"/>
        <w:ind w:firstLine="993"/>
        <w:jc w:val="both"/>
        <w:rPr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  Мировой судья                                               </w:t>
      </w:r>
      <w:r w:rsidR="00C3560B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  <w:r w:rsidRPr="00E408AA" w:rsidR="00231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Sect="00391B65">
      <w:footerReference w:type="default" r:id="rId4"/>
      <w:pgSz w:w="11906" w:h="16838"/>
      <w:pgMar w:top="851" w:right="707" w:bottom="993" w:left="1418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99D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5E"/>
    <w:rsid w:val="00084170"/>
    <w:rsid w:val="0011282B"/>
    <w:rsid w:val="001174AF"/>
    <w:rsid w:val="00181E9E"/>
    <w:rsid w:val="001B2D31"/>
    <w:rsid w:val="001E7FEC"/>
    <w:rsid w:val="002218DD"/>
    <w:rsid w:val="00231AF8"/>
    <w:rsid w:val="00265FB8"/>
    <w:rsid w:val="00275538"/>
    <w:rsid w:val="002C5A43"/>
    <w:rsid w:val="002D5C87"/>
    <w:rsid w:val="00326552"/>
    <w:rsid w:val="00390478"/>
    <w:rsid w:val="003A4E80"/>
    <w:rsid w:val="00415F0E"/>
    <w:rsid w:val="0053166E"/>
    <w:rsid w:val="005346B0"/>
    <w:rsid w:val="005D49B5"/>
    <w:rsid w:val="0066509F"/>
    <w:rsid w:val="006D49A8"/>
    <w:rsid w:val="006D799D"/>
    <w:rsid w:val="00727272"/>
    <w:rsid w:val="00776E34"/>
    <w:rsid w:val="007F59A8"/>
    <w:rsid w:val="00876634"/>
    <w:rsid w:val="008F0E3D"/>
    <w:rsid w:val="009C5385"/>
    <w:rsid w:val="009D3386"/>
    <w:rsid w:val="009F0F1D"/>
    <w:rsid w:val="00A1601D"/>
    <w:rsid w:val="00AE70FD"/>
    <w:rsid w:val="00B46EF7"/>
    <w:rsid w:val="00BC1560"/>
    <w:rsid w:val="00C1262D"/>
    <w:rsid w:val="00C338BA"/>
    <w:rsid w:val="00C3560B"/>
    <w:rsid w:val="00C47863"/>
    <w:rsid w:val="00C505A5"/>
    <w:rsid w:val="00C545F8"/>
    <w:rsid w:val="00C7587B"/>
    <w:rsid w:val="00D1506D"/>
    <w:rsid w:val="00D15C36"/>
    <w:rsid w:val="00D313D4"/>
    <w:rsid w:val="00D67CE2"/>
    <w:rsid w:val="00E408AA"/>
    <w:rsid w:val="00E532EA"/>
    <w:rsid w:val="00E66D25"/>
    <w:rsid w:val="00EB1A5E"/>
    <w:rsid w:val="00EC3F45"/>
    <w:rsid w:val="00F21C01"/>
    <w:rsid w:val="00F30B05"/>
    <w:rsid w:val="00F84F90"/>
    <w:rsid w:val="00FB58B3"/>
    <w:rsid w:val="00FC7F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EB1A5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EB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B1A5E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7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7553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