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0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191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/1</w:t>
      </w:r>
      <w:r w:rsidRPr="0002050F" w:rsidR="001A2F77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02050F" w:rsidR="007140B4">
        <w:rPr>
          <w:rFonts w:ascii="Times New Roman" w:eastAsia="Times New Roman" w:hAnsi="Times New Roman" w:cs="Times New Roman"/>
          <w:sz w:val="28"/>
          <w:szCs w:val="28"/>
        </w:rPr>
        <w:t>/20</w:t>
      </w:r>
      <w:r w:rsidRPr="0002050F" w:rsidR="00CB72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944F9B" w:rsidRPr="0002050F" w:rsidP="00D31A62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мая 202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г. Симферополь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A2F77" w:rsidRPr="0002050F" w:rsidP="00D31A6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050F">
        <w:rPr>
          <w:rFonts w:ascii="Times New Roman" w:hAnsi="Times New Roman" w:cs="Times New Roman"/>
          <w:sz w:val="28"/>
          <w:szCs w:val="28"/>
        </w:rPr>
        <w:t>Мировой судья судебного участка №19 Центрального судебного района  г</w:t>
      </w:r>
      <w:r w:rsidRPr="0002050F" w:rsidR="009209E7">
        <w:rPr>
          <w:rFonts w:ascii="Times New Roman" w:hAnsi="Times New Roman" w:cs="Times New Roman"/>
          <w:sz w:val="28"/>
          <w:szCs w:val="28"/>
        </w:rPr>
        <w:t>орода</w:t>
      </w:r>
      <w:r w:rsidRPr="0002050F">
        <w:rPr>
          <w:rFonts w:ascii="Times New Roman" w:hAnsi="Times New Roman" w:cs="Times New Roman"/>
          <w:sz w:val="28"/>
          <w:szCs w:val="28"/>
        </w:rPr>
        <w:t xml:space="preserve"> Симферополь (Центральный район </w:t>
      </w:r>
      <w:r w:rsidR="00535C8D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02050F">
        <w:rPr>
          <w:rFonts w:ascii="Times New Roman" w:hAnsi="Times New Roman" w:cs="Times New Roman"/>
          <w:sz w:val="28"/>
          <w:szCs w:val="28"/>
        </w:rPr>
        <w:t xml:space="preserve">) Республики Крым Шуб Л.А.,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02050F">
        <w:rPr>
          <w:rFonts w:ascii="Times New Roman" w:hAnsi="Times New Roman" w:cs="Times New Roman"/>
          <w:sz w:val="28"/>
          <w:szCs w:val="28"/>
        </w:rPr>
        <w:t>судебного участка №1</w:t>
      </w:r>
      <w:r w:rsidRPr="0002050F" w:rsidR="001A2F77">
        <w:rPr>
          <w:rFonts w:ascii="Times New Roman" w:hAnsi="Times New Roman" w:cs="Times New Roman"/>
          <w:sz w:val="28"/>
          <w:szCs w:val="28"/>
        </w:rPr>
        <w:t>9</w:t>
      </w:r>
      <w:r w:rsidRPr="0002050F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г. Симферополь, по адресу: </w:t>
      </w:r>
      <w:r w:rsidRPr="0002050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02050F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944F9B" w:rsidRPr="0002050F" w:rsidP="00C23A10">
      <w:pPr>
        <w:spacing w:after="0" w:line="240" w:lineRule="auto"/>
        <w:ind w:left="212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председателя </w:t>
      </w:r>
      <w:r w:rsidR="00837272">
        <w:rPr>
          <w:rFonts w:ascii="Times New Roman" w:hAnsi="Times New Roman" w:cs="Times New Roman"/>
          <w:sz w:val="28"/>
          <w:szCs w:val="28"/>
        </w:rPr>
        <w:t xml:space="preserve">местной общественной организации «Волейбольный клуб «Легион» </w:t>
      </w:r>
      <w:r w:rsidR="00837272">
        <w:rPr>
          <w:rFonts w:ascii="Times New Roman" w:hAnsi="Times New Roman" w:cs="Times New Roman"/>
          <w:sz w:val="28"/>
          <w:szCs w:val="28"/>
        </w:rPr>
        <w:t>Пиронко</w:t>
      </w:r>
      <w:r w:rsidR="00837272">
        <w:rPr>
          <w:rFonts w:ascii="Times New Roman" w:hAnsi="Times New Roman" w:cs="Times New Roman"/>
          <w:sz w:val="28"/>
          <w:szCs w:val="28"/>
        </w:rPr>
        <w:t xml:space="preserve"> С</w:t>
      </w:r>
      <w:r w:rsidR="00C23A10">
        <w:rPr>
          <w:rFonts w:ascii="Times New Roman" w:hAnsi="Times New Roman" w:cs="Times New Roman"/>
          <w:sz w:val="28"/>
          <w:szCs w:val="28"/>
        </w:rPr>
        <w:t>.</w:t>
      </w:r>
      <w:r w:rsidR="00837272">
        <w:rPr>
          <w:rFonts w:ascii="Times New Roman" w:hAnsi="Times New Roman" w:cs="Times New Roman"/>
          <w:sz w:val="28"/>
          <w:szCs w:val="28"/>
        </w:rPr>
        <w:t xml:space="preserve"> А</w:t>
      </w:r>
      <w:r w:rsidR="00C23A10">
        <w:rPr>
          <w:rFonts w:ascii="Times New Roman" w:hAnsi="Times New Roman" w:cs="Times New Roman"/>
          <w:sz w:val="28"/>
          <w:szCs w:val="28"/>
        </w:rPr>
        <w:t>.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, </w:t>
      </w:r>
      <w:r w:rsidR="00C23A10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по признакам </w:t>
      </w:r>
      <w:r w:rsidRPr="0002050F" w:rsidR="00036956">
        <w:rPr>
          <w:rFonts w:ascii="Times New Roman" w:eastAsia="Times New Roman" w:hAnsi="Times New Roman" w:cs="Times New Roman"/>
          <w:sz w:val="28"/>
          <w:szCs w:val="28"/>
        </w:rPr>
        <w:t xml:space="preserve">состава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 ч.2 ст.15.33</w:t>
      </w:r>
      <w:r w:rsidRPr="0002050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</w:t>
      </w:r>
    </w:p>
    <w:p w:rsidR="00944F9B" w:rsidRPr="0002050F" w:rsidP="00D31A62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0612F6" w:rsidP="000612F6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Пиронко С.А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., являясь </w:t>
      </w:r>
      <w:r w:rsidRPr="000612F6">
        <w:rPr>
          <w:rFonts w:ascii="Times New Roman" w:hAnsi="Times New Roman" w:cs="Times New Roman"/>
          <w:sz w:val="28"/>
          <w:szCs w:val="28"/>
        </w:rPr>
        <w:t>председател</w:t>
      </w:r>
      <w:r>
        <w:rPr>
          <w:rFonts w:ascii="Times New Roman" w:hAnsi="Times New Roman" w:cs="Times New Roman"/>
          <w:sz w:val="28"/>
          <w:szCs w:val="28"/>
        </w:rPr>
        <w:t>ем</w:t>
      </w:r>
      <w:r w:rsidRPr="000612F6">
        <w:rPr>
          <w:rFonts w:ascii="Times New Roman" w:hAnsi="Times New Roman" w:cs="Times New Roman"/>
          <w:sz w:val="28"/>
          <w:szCs w:val="28"/>
        </w:rPr>
        <w:t xml:space="preserve"> </w:t>
      </w:r>
      <w:r w:rsidRPr="00837272">
        <w:rPr>
          <w:rFonts w:ascii="Times New Roman" w:hAnsi="Times New Roman" w:cs="Times New Roman"/>
          <w:sz w:val="28"/>
          <w:szCs w:val="28"/>
        </w:rPr>
        <w:t>местной общественной организа</w:t>
      </w:r>
      <w:r>
        <w:rPr>
          <w:rFonts w:ascii="Times New Roman" w:hAnsi="Times New Roman" w:cs="Times New Roman"/>
          <w:sz w:val="28"/>
          <w:szCs w:val="28"/>
        </w:rPr>
        <w:t>ции «Волейбольный клуб «Легион»</w:t>
      </w:r>
      <w:r w:rsidRPr="000612F6">
        <w:rPr>
          <w:rFonts w:ascii="Times New Roman" w:hAnsi="Times New Roman" w:cs="Times New Roman"/>
          <w:sz w:val="28"/>
          <w:szCs w:val="28"/>
        </w:rPr>
        <w:t xml:space="preserve"> 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МОО «ВК «Легион</w:t>
      </w:r>
      <w:r w:rsidRPr="00B40933" w:rsidR="00B40933">
        <w:rPr>
          <w:rFonts w:ascii="Times New Roman" w:hAnsi="Times New Roman" w:cs="Times New Roman"/>
          <w:sz w:val="28"/>
          <w:szCs w:val="28"/>
        </w:rPr>
        <w:t>», юридическое лицо), зарегистрированно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C23A10">
        <w:rPr>
          <w:rFonts w:ascii="Times New Roman" w:eastAsia="Times New Roman" w:hAnsi="Times New Roman" w:cs="Times New Roman"/>
          <w:sz w:val="28"/>
          <w:szCs w:val="28"/>
        </w:rPr>
        <w:t>«данные изъяты»</w:t>
      </w:r>
      <w:r w:rsidR="00C23A1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B40933" w:rsidR="00B40933">
        <w:rPr>
          <w:rFonts w:ascii="Times New Roman" w:hAnsi="Times New Roman" w:cs="Times New Roman"/>
          <w:sz w:val="28"/>
          <w:szCs w:val="28"/>
        </w:rPr>
        <w:t>,</w:t>
      </w:r>
      <w:r w:rsidRPr="00B40933" w:rsidR="00B40933">
        <w:rPr>
          <w:rFonts w:ascii="Times New Roman" w:hAnsi="Times New Roman" w:cs="Times New Roman"/>
          <w:sz w:val="28"/>
          <w:szCs w:val="28"/>
        </w:rPr>
        <w:t xml:space="preserve">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не представил в территориальный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(раздел 2 единой формы «Сведения дл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04.02.2026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535C8D" w:rsidRPr="00535C8D" w:rsidP="00535C8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72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Пиронко С.А. </w:t>
      </w:r>
      <w:r w:rsidRPr="00535C8D">
        <w:rPr>
          <w:rFonts w:ascii="Times New Roman" w:eastAsia="Times New Roman" w:hAnsi="Times New Roman" w:cs="Times New Roman"/>
          <w:sz w:val="28"/>
          <w:szCs w:val="28"/>
        </w:rPr>
        <w:t>не явился, о дате, времени и месте рассмотрения дела уведомлен</w:t>
      </w:r>
      <w:r w:rsidRPr="00535C8D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производство по делу,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получена адресатом. </w:t>
      </w:r>
    </w:p>
    <w:p w:rsidR="00837272" w:rsidRPr="00837272" w:rsidP="00535C8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5C8D">
        <w:rPr>
          <w:rFonts w:ascii="Times New Roman" w:eastAsia="Times New Roman" w:hAnsi="Times New Roman" w:cs="Times New Roman"/>
          <w:sz w:val="28"/>
          <w:szCs w:val="28"/>
        </w:rPr>
        <w:t xml:space="preserve"> С учетом </w:t>
      </w:r>
      <w:r w:rsidRPr="00535C8D">
        <w:rPr>
          <w:rFonts w:ascii="Times New Roman" w:eastAsia="Times New Roman" w:hAnsi="Times New Roman" w:cs="Times New Roman"/>
          <w:sz w:val="28"/>
          <w:szCs w:val="28"/>
        </w:rPr>
        <w:t xml:space="preserve">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</w:t>
      </w:r>
      <w:r w:rsidRPr="00535C8D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правонарушениях, Пиронко С.А. считается надлежаще извещенным о времени и месте рассмотрения дела об административном правонарушении.</w:t>
      </w:r>
    </w:p>
    <w:p w:rsidR="00837272" w:rsidRPr="00837272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72">
        <w:rPr>
          <w:rFonts w:ascii="Times New Roman" w:eastAsia="Times New Roman" w:hAnsi="Times New Roman" w:cs="Times New Roman"/>
          <w:sz w:val="28"/>
          <w:szCs w:val="28"/>
        </w:rPr>
        <w:t xml:space="preserve">Учитывая надлежащее извещение лица, в отношении которого ведется производство по делу об административном правонарушении, а также заявленное ходатайство, считаю возможным рассмотреть дело в отсутствие Пиронко С.А.  </w:t>
      </w:r>
    </w:p>
    <w:p w:rsidR="00837272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272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</w:t>
      </w:r>
      <w:r w:rsidRPr="00837272">
        <w:rPr>
          <w:rFonts w:ascii="Times New Roman" w:eastAsia="Times New Roman" w:hAnsi="Times New Roman" w:cs="Times New Roman"/>
          <w:sz w:val="28"/>
          <w:szCs w:val="28"/>
        </w:rPr>
        <w:t>дующему.</w:t>
      </w:r>
    </w:p>
    <w:p w:rsidR="000612F6" w:rsidRPr="000612F6" w:rsidP="00837272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ием своих служебных обязанностей.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осуществляют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Страхователи ежеквартально не по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0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1.04.1996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Из представленных документов установлено, что </w:t>
      </w:r>
      <w:r w:rsidRPr="00837272" w:rsidR="00837272">
        <w:rPr>
          <w:rFonts w:ascii="Times New Roman" w:eastAsia="Times New Roman" w:hAnsi="Times New Roman" w:cs="Times New Roman"/>
          <w:sz w:val="28"/>
          <w:szCs w:val="28"/>
        </w:rPr>
        <w:t>Пиронко С.А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- руководителем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юридического лица, не представил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профессиональн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(ЕФС-1)») за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2025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сроку представления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не позднее 26.01.2026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, фактически сведения представлены </w:t>
      </w:r>
      <w:r w:rsidR="00535C8D">
        <w:rPr>
          <w:rFonts w:ascii="Times New Roman" w:eastAsia="Times New Roman" w:hAnsi="Times New Roman" w:cs="Times New Roman"/>
          <w:sz w:val="28"/>
          <w:szCs w:val="28"/>
        </w:rPr>
        <w:t>04.02.2026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612F6" w:rsidRP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Доказательств исполнения возложенной законом обязанности по предоставлению в установленный действующим законодательством срок необходимых свед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>ений в территориальный орган Фонда пенсионного и социального страхования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0612F6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612F6">
        <w:rPr>
          <w:rFonts w:ascii="Times New Roman" w:eastAsia="Times New Roman" w:hAnsi="Times New Roman" w:cs="Times New Roman"/>
          <w:sz w:val="28"/>
          <w:szCs w:val="28"/>
        </w:rPr>
        <w:t>Нарушени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</w:t>
      </w:r>
      <w:r w:rsidRPr="000612F6">
        <w:rPr>
          <w:rFonts w:ascii="Times New Roman" w:eastAsia="Times New Roman" w:hAnsi="Times New Roman" w:cs="Times New Roman"/>
          <w:sz w:val="28"/>
          <w:szCs w:val="28"/>
        </w:rPr>
        <w:t xml:space="preserve">пенсионного и социального страхования Российской Федерации, образует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944F9B" w:rsidRPr="0002050F" w:rsidP="000612F6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лиц, </w:t>
      </w:r>
      <w:r w:rsidR="00E3575F">
        <w:rPr>
          <w:rFonts w:ascii="Times New Roman" w:eastAsia="Times New Roman" w:hAnsi="Times New Roman" w:cs="Times New Roman"/>
          <w:sz w:val="28"/>
          <w:szCs w:val="28"/>
        </w:rPr>
        <w:t xml:space="preserve">председателем </w:t>
      </w:r>
      <w:r w:rsidR="00837272">
        <w:rPr>
          <w:rFonts w:ascii="Times New Roman" w:eastAsia="Times New Roman" w:hAnsi="Times New Roman" w:cs="Times New Roman"/>
          <w:sz w:val="28"/>
          <w:szCs w:val="28"/>
        </w:rPr>
        <w:t>МОО «ВК «Легион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837272" w:rsidR="00837272">
        <w:rPr>
          <w:rFonts w:ascii="Times New Roman" w:eastAsia="Times New Roman" w:hAnsi="Times New Roman" w:cs="Times New Roman"/>
          <w:sz w:val="28"/>
          <w:szCs w:val="28"/>
        </w:rPr>
        <w:t>Пиронко С.А</w:t>
      </w:r>
      <w:r w:rsidRPr="00B4093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15.</w:t>
      </w:r>
      <w:r w:rsidRPr="0002050F" w:rsidR="00442885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837272" w:rsidR="00837272">
        <w:rPr>
          <w:rFonts w:ascii="Times New Roman" w:hAnsi="Times New Roman" w:cs="Times New Roman"/>
          <w:sz w:val="28"/>
          <w:szCs w:val="28"/>
        </w:rPr>
        <w:t>Пиронко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Опровергающих указанные обстоятельства доказательств мировому судье не представлено.</w:t>
      </w:r>
    </w:p>
    <w:p w:rsidR="00442885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Вина </w:t>
      </w:r>
      <w:r w:rsidRPr="00837272" w:rsidR="00837272">
        <w:rPr>
          <w:rFonts w:ascii="Times New Roman" w:hAnsi="Times New Roman" w:cs="Times New Roman"/>
          <w:sz w:val="28"/>
          <w:szCs w:val="28"/>
        </w:rPr>
        <w:t>Пиронко С.А</w:t>
      </w:r>
      <w:r w:rsidRPr="0002050F" w:rsidR="00CB7259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совершении инкриминированного правонарушения подт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верждается исследованными в судебном заседании доказательствами: протоколом об административном правонарушении №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1367865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 </w:t>
      </w:r>
      <w:r w:rsidR="00535C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21.04.2026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A41176">
        <w:rPr>
          <w:rFonts w:ascii="Times New Roman" w:eastAsia="Times New Roman" w:hAnsi="Times New Roman" w:cs="Times New Roman"/>
          <w:sz w:val="28"/>
          <w:szCs w:val="28"/>
        </w:rPr>
        <w:t>формой ЕФС-1,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сведениями из ЕГРЮЛ.</w:t>
      </w:r>
    </w:p>
    <w:p w:rsidR="00A41176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их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совокупности, прихожу к выводу, что</w:t>
      </w:r>
      <w:r w:rsidRPr="0002050F" w:rsidR="007937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272" w:rsidR="00837272">
        <w:rPr>
          <w:rFonts w:ascii="Times New Roman" w:eastAsia="Times New Roman" w:hAnsi="Times New Roman" w:cs="Times New Roman"/>
          <w:sz w:val="28"/>
          <w:szCs w:val="28"/>
        </w:rPr>
        <w:t>Пиронко С.А</w:t>
      </w:r>
      <w:r w:rsidRPr="0002050F" w:rsidR="005C1FD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совершил правонарушение, предусмотренное ч.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ст.15.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33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а именно: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наруш</w:t>
      </w:r>
      <w:r w:rsidRPr="0002050F" w:rsidR="000663A8">
        <w:rPr>
          <w:rFonts w:ascii="Times New Roman" w:eastAsia="Times New Roman" w:hAnsi="Times New Roman" w:cs="Times New Roman"/>
          <w:sz w:val="28"/>
          <w:szCs w:val="28"/>
        </w:rPr>
        <w:t>ил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сроки представления </w:t>
      </w:r>
      <w:r w:rsidRPr="00A41176">
        <w:rPr>
          <w:rFonts w:ascii="Times New Roman" w:eastAsia="Times New Roman" w:hAnsi="Times New Roman" w:cs="Times New Roman"/>
          <w:sz w:val="28"/>
          <w:szCs w:val="28"/>
        </w:rPr>
        <w:t>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Согласно п.1 п.4.5 Кодекса Российской Федерации об административных правонарушениях, за нарушение </w:t>
      </w:r>
      <w:r w:rsidRPr="0002050F" w:rsidR="00A322DC">
        <w:rPr>
          <w:rFonts w:ascii="Times New Roman" w:eastAsia="Times New Roman" w:hAnsi="Times New Roman" w:cs="Times New Roman"/>
          <w:sz w:val="28"/>
          <w:szCs w:val="28"/>
        </w:rPr>
        <w:t>страхового законодательства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 срок привлечения к административной ответственности установлен в один год со дня совершения административного правонарушения. Учит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 xml:space="preserve">ывая установленные мировым судьей обстоятельства, срок привлечения вышеуказанного лица к административной ответственности не истек. Оснований для прекращения производства по данному делу не установлено.  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Процессуальных нарушений и обстоятельств, исключающ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37272" w:rsidR="00837272">
        <w:rPr>
          <w:rFonts w:ascii="Times New Roman" w:hAnsi="Times New Roman" w:cs="Times New Roman"/>
          <w:sz w:val="28"/>
          <w:szCs w:val="28"/>
        </w:rPr>
        <w:t>Пиронко С.А</w:t>
      </w:r>
      <w:r w:rsidRPr="0002050F" w:rsidR="005C1FDB">
        <w:rPr>
          <w:rFonts w:ascii="Times New Roman" w:hAnsi="Times New Roman" w:cs="Times New Roman"/>
          <w:sz w:val="28"/>
          <w:szCs w:val="28"/>
        </w:rPr>
        <w:t xml:space="preserve">. 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возбуждении дела об административном правонарушении нарушен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ы не были.</w:t>
      </w:r>
    </w:p>
    <w:p w:rsidR="00944F9B" w:rsidRPr="0002050F" w:rsidP="00D31A6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>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Обстоятельств, смягчающих и отягчающих ответственность лица, в отношении которого ведется про</w:t>
      </w:r>
      <w:r w:rsidRPr="00535C8D">
        <w:rPr>
          <w:rFonts w:ascii="Times New Roman" w:hAnsi="Times New Roman" w:cs="Times New Roman"/>
          <w:sz w:val="28"/>
          <w:szCs w:val="28"/>
        </w:rPr>
        <w:t xml:space="preserve">изводство по делу об административном правонарушении, по делу не установлено. 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4.1.1 Кодекса Российской Федерации об административных правонарушениях, за впервые совершенное административное правонарушение, выявленное в ходе осуществления</w:t>
      </w:r>
      <w:r w:rsidRPr="00535C8D">
        <w:rPr>
          <w:rFonts w:ascii="Times New Roman" w:hAnsi="Times New Roman" w:cs="Times New Roman"/>
          <w:sz w:val="28"/>
          <w:szCs w:val="28"/>
        </w:rPr>
        <w:t xml:space="preserve"> государственного контроля (надзора), муниципального контроля, в случаях, если </w:t>
      </w:r>
      <w:r w:rsidRPr="00535C8D">
        <w:rPr>
          <w:rFonts w:ascii="Times New Roman" w:hAnsi="Times New Roman" w:cs="Times New Roman"/>
          <w:sz w:val="28"/>
          <w:szCs w:val="28"/>
        </w:rPr>
        <w:t>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</w:t>
      </w:r>
      <w:r w:rsidRPr="00535C8D">
        <w:rPr>
          <w:rFonts w:ascii="Times New Roman" w:hAnsi="Times New Roman" w:cs="Times New Roman"/>
          <w:sz w:val="28"/>
          <w:szCs w:val="28"/>
        </w:rPr>
        <w:t xml:space="preserve">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 частью </w:t>
      </w:r>
      <w:r w:rsidRPr="00535C8D">
        <w:rPr>
          <w:rFonts w:ascii="Times New Roman" w:hAnsi="Times New Roman" w:cs="Times New Roman"/>
          <w:sz w:val="28"/>
          <w:szCs w:val="28"/>
        </w:rPr>
        <w:t>2 настоящей статьи.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Согласно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Предупреждение выносится в п</w:t>
      </w:r>
      <w:r w:rsidRPr="00535C8D">
        <w:rPr>
          <w:rFonts w:ascii="Times New Roman" w:hAnsi="Times New Roman" w:cs="Times New Roman"/>
          <w:sz w:val="28"/>
          <w:szCs w:val="28"/>
        </w:rPr>
        <w:t>исьменной форме.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 xml:space="preserve"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</w:t>
      </w:r>
      <w:r w:rsidRPr="00535C8D">
        <w:rPr>
          <w:rFonts w:ascii="Times New Roman" w:hAnsi="Times New Roman" w:cs="Times New Roman"/>
          <w:sz w:val="28"/>
          <w:szCs w:val="28"/>
        </w:rPr>
        <w:t>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</w:t>
      </w:r>
      <w:r w:rsidRPr="00535C8D">
        <w:rPr>
          <w:rFonts w:ascii="Times New Roman" w:hAnsi="Times New Roman" w:cs="Times New Roman"/>
          <w:sz w:val="28"/>
          <w:szCs w:val="28"/>
        </w:rPr>
        <w:t>нного характера, а также при отсутствии имущественного ущерба.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Федерации об а</w:t>
      </w:r>
      <w:r w:rsidRPr="00535C8D">
        <w:rPr>
          <w:rFonts w:ascii="Times New Roman" w:hAnsi="Times New Roman" w:cs="Times New Roman"/>
          <w:sz w:val="28"/>
          <w:szCs w:val="28"/>
        </w:rPr>
        <w:t>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административных правонарушениях)</w:t>
      </w:r>
      <w:r w:rsidRPr="00535C8D">
        <w:rPr>
          <w:rFonts w:ascii="Times New Roman" w:hAnsi="Times New Roman" w:cs="Times New Roman"/>
          <w:sz w:val="28"/>
          <w:szCs w:val="28"/>
        </w:rPr>
        <w:t>.</w:t>
      </w:r>
    </w:p>
    <w:p w:rsidR="00535C8D" w:rsidRP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наличии совокупности всех обстоятельств</w:t>
      </w:r>
      <w:r w:rsidRPr="00535C8D">
        <w:rPr>
          <w:rFonts w:ascii="Times New Roman" w:hAnsi="Times New Roman" w:cs="Times New Roman"/>
          <w:sz w:val="28"/>
          <w:szCs w:val="28"/>
        </w:rPr>
        <w:t xml:space="preserve">, указанных в ч.ч. 2, 3 ст. 3.4 Кодекса Российской Федерации об административных правонарушениях. </w:t>
      </w:r>
    </w:p>
    <w:p w:rsidR="00535C8D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Fonts w:ascii="Times New Roman" w:hAnsi="Times New Roman" w:cs="Times New Roman"/>
          <w:sz w:val="28"/>
          <w:szCs w:val="28"/>
        </w:rPr>
        <w:t>Учитывая изложенное, исходя из общих принципов назначения наказания, предусмотренных ст.ст.3.1, 4.1 Кодекса Российской Федерации об административных правонар</w:t>
      </w:r>
      <w:r w:rsidRPr="00535C8D">
        <w:rPr>
          <w:rFonts w:ascii="Times New Roman" w:hAnsi="Times New Roman" w:cs="Times New Roman"/>
          <w:sz w:val="28"/>
          <w:szCs w:val="28"/>
        </w:rPr>
        <w:t>ушениях, принимая во внимание обстоятельства дела, данные о личности лица, в отношении которого возбуждено производство по делу об административном правонарушении, который ранее к административной ответственности не привлекался (иные данные в материалах де</w:t>
      </w:r>
      <w:r w:rsidRPr="00535C8D">
        <w:rPr>
          <w:rFonts w:ascii="Times New Roman" w:hAnsi="Times New Roman" w:cs="Times New Roman"/>
          <w:sz w:val="28"/>
          <w:szCs w:val="28"/>
        </w:rPr>
        <w:t>ла отсутствуют), отсутствие обстоятельств, смягчающих и отягчающих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им нарушения не повлекли причинения вре</w:t>
      </w:r>
      <w:r w:rsidRPr="00535C8D">
        <w:rPr>
          <w:rFonts w:ascii="Times New Roman" w:hAnsi="Times New Roman" w:cs="Times New Roman"/>
          <w:sz w:val="28"/>
          <w:szCs w:val="28"/>
        </w:rPr>
        <w:t xml:space="preserve">да или возникновения угрозы причинения вреда жизни и здоровью людей либо других негативных последствий, считаю возможным назначить Пиронко С.А. наказание с </w:t>
      </w:r>
      <w:r w:rsidRPr="00535C8D">
        <w:rPr>
          <w:rFonts w:ascii="Times New Roman" w:hAnsi="Times New Roman" w:cs="Times New Roman"/>
          <w:sz w:val="28"/>
          <w:szCs w:val="28"/>
        </w:rPr>
        <w:t xml:space="preserve">применением ч. 1 ст. 4.1.1 Кодекса Российской Федерации об административных правонарушениях. </w:t>
      </w:r>
    </w:p>
    <w:p w:rsidR="00944F9B" w:rsidRPr="0002050F" w:rsidP="00535C8D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sz w:val="28"/>
          <w:szCs w:val="28"/>
        </w:rPr>
        <w:t>Руково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дствуясь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ст.ст. 29.9, 29.10, 29.11 </w:t>
      </w:r>
      <w:r w:rsidRPr="0002050F"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мировой судья – </w:t>
      </w:r>
    </w:p>
    <w:p w:rsidR="00944F9B" w:rsidRPr="0002050F" w:rsidP="00D31A62">
      <w:pPr>
        <w:spacing w:after="0" w:line="240" w:lineRule="auto"/>
        <w:ind w:firstLine="8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205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ПОСТАНОВИЛ:</w:t>
      </w:r>
    </w:p>
    <w:p w:rsidR="00EE6C9B" w:rsidP="00535C8D">
      <w:pPr>
        <w:pStyle w:val="NoSpacing"/>
        <w:ind w:firstLine="851"/>
        <w:jc w:val="both"/>
        <w:rPr>
          <w:rFonts w:ascii="Times New Roman" w:hAnsi="Times New Roman" w:eastAsiaTheme="minorEastAsia"/>
          <w:sz w:val="28"/>
          <w:szCs w:val="28"/>
          <w:lang w:eastAsia="ru-RU"/>
        </w:rPr>
      </w:pPr>
      <w:r w:rsidRPr="00837272">
        <w:rPr>
          <w:rFonts w:ascii="Times New Roman" w:hAnsi="Times New Roman" w:eastAsiaTheme="minorEastAsia"/>
          <w:sz w:val="28"/>
          <w:szCs w:val="28"/>
          <w:lang w:eastAsia="ru-RU"/>
        </w:rPr>
        <w:t>Пиронко</w:t>
      </w:r>
      <w:r w:rsidRPr="00837272">
        <w:rPr>
          <w:rFonts w:ascii="Times New Roman" w:hAnsi="Times New Roman" w:eastAsiaTheme="minorEastAsia"/>
          <w:sz w:val="28"/>
          <w:szCs w:val="28"/>
          <w:lang w:eastAsia="ru-RU"/>
        </w:rPr>
        <w:t xml:space="preserve"> С</w:t>
      </w:r>
      <w:r w:rsidR="00C23A1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37272">
        <w:rPr>
          <w:rFonts w:ascii="Times New Roman" w:hAnsi="Times New Roman" w:eastAsiaTheme="minorEastAsia"/>
          <w:sz w:val="28"/>
          <w:szCs w:val="28"/>
          <w:lang w:eastAsia="ru-RU"/>
        </w:rPr>
        <w:t xml:space="preserve"> А</w:t>
      </w:r>
      <w:r w:rsidR="00C23A10">
        <w:rPr>
          <w:rFonts w:ascii="Times New Roman" w:hAnsi="Times New Roman" w:eastAsiaTheme="minorEastAsia"/>
          <w:sz w:val="28"/>
          <w:szCs w:val="28"/>
          <w:lang w:eastAsia="ru-RU"/>
        </w:rPr>
        <w:t>.</w:t>
      </w:r>
      <w:r w:rsidRPr="00837272">
        <w:rPr>
          <w:rFonts w:ascii="Times New Roman" w:hAnsi="Times New Roman" w:eastAsiaTheme="minorEastAsia"/>
          <w:sz w:val="28"/>
          <w:szCs w:val="28"/>
          <w:lang w:eastAsia="ru-RU"/>
        </w:rPr>
        <w:t xml:space="preserve">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признать виновн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ым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в совершении административного правонарушения, предусмотренного 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 xml:space="preserve">ч. 2 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>ст. 15.</w:t>
      </w:r>
      <w:r w:rsidR="00B40933">
        <w:rPr>
          <w:rFonts w:ascii="Times New Roman" w:hAnsi="Times New Roman" w:eastAsiaTheme="minorEastAsia"/>
          <w:sz w:val="28"/>
          <w:szCs w:val="28"/>
          <w:lang w:eastAsia="ru-RU"/>
        </w:rPr>
        <w:t>33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 Кодекса Российской Федерации об административных правонарушениях, и назначить е</w:t>
      </w:r>
      <w:r w:rsidR="00172099">
        <w:rPr>
          <w:rFonts w:ascii="Times New Roman" w:hAnsi="Times New Roman" w:eastAsiaTheme="minorEastAsia"/>
          <w:sz w:val="28"/>
          <w:szCs w:val="28"/>
          <w:lang w:eastAsia="ru-RU"/>
        </w:rPr>
        <w:t>му</w:t>
      </w:r>
      <w:r w:rsidRPr="00EE6C9B">
        <w:rPr>
          <w:rFonts w:ascii="Times New Roman" w:hAnsi="Times New Roman" w:eastAsiaTheme="minorEastAsia"/>
          <w:sz w:val="28"/>
          <w:szCs w:val="28"/>
          <w:lang w:eastAsia="ru-RU"/>
        </w:rPr>
        <w:t xml:space="preserve"> административное наказание в виде штрафа в размере 300 (трехсот) рублей.</w:t>
      </w:r>
    </w:p>
    <w:p w:rsidR="00535C8D" w:rsidRPr="00535C8D" w:rsidP="00535C8D">
      <w:pPr>
        <w:spacing w:after="0" w:line="240" w:lineRule="auto"/>
        <w:ind w:firstLine="851"/>
        <w:jc w:val="both"/>
        <w:rPr>
          <w:rStyle w:val="s4"/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В соответствии со ст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.4.1.1 Кодекса Российской Федерации об административных правонарушениях назначенное наказание заменить на предупреждение.</w:t>
      </w:r>
    </w:p>
    <w:p w:rsidR="00D31A62" w:rsidRPr="0002050F" w:rsidP="00535C8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35C8D">
        <w:rPr>
          <w:rStyle w:val="s4"/>
          <w:rFonts w:ascii="Times New Roman" w:hAnsi="Times New Roman" w:cs="Times New Roman"/>
          <w:sz w:val="28"/>
          <w:szCs w:val="28"/>
        </w:rPr>
        <w:t>Постановление может быть обжаловано в апелляционном порядке в Центральный районный суд города Симферополь Республики Крым через мирово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го судью судебного участка №19 Центрального судебного района города Симферополь (Центральный район города республиканского значения Симферополь с подчиненной ему территорией) Республики Крым в течение 10 дней с момента вручения или получения копии постанов</w:t>
      </w:r>
      <w:r w:rsidRPr="00535C8D">
        <w:rPr>
          <w:rStyle w:val="s4"/>
          <w:rFonts w:ascii="Times New Roman" w:hAnsi="Times New Roman" w:cs="Times New Roman"/>
          <w:sz w:val="28"/>
          <w:szCs w:val="28"/>
        </w:rPr>
        <w:t>ления.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535C8D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2C5A43" w:rsidRPr="0002050F" w:rsidP="00D31A62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Мировой судья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92068A">
        <w:rPr>
          <w:rFonts w:ascii="Times New Roman" w:hAnsi="Times New Roman" w:cs="Times New Roman"/>
          <w:sz w:val="28"/>
          <w:szCs w:val="28"/>
        </w:rPr>
        <w:t xml:space="preserve"> 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</w:t>
      </w:r>
      <w:r w:rsidR="0063200F">
        <w:rPr>
          <w:rFonts w:ascii="Times New Roman" w:hAnsi="Times New Roman" w:cs="Times New Roman"/>
          <w:sz w:val="28"/>
          <w:szCs w:val="28"/>
        </w:rPr>
        <w:t>подпись</w:t>
      </w:r>
      <w:r w:rsidR="00C7664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02050F" w:rsidR="008A31AE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944F9B">
        <w:rPr>
          <w:rFonts w:ascii="Times New Roman" w:hAnsi="Times New Roman" w:cs="Times New Roman"/>
          <w:sz w:val="28"/>
          <w:szCs w:val="28"/>
        </w:rPr>
        <w:t xml:space="preserve">    </w:t>
      </w:r>
      <w:r w:rsidRPr="0002050F" w:rsidR="005B4FE6">
        <w:rPr>
          <w:rFonts w:ascii="Times New Roman" w:hAnsi="Times New Roman" w:cs="Times New Roman"/>
          <w:sz w:val="28"/>
          <w:szCs w:val="28"/>
        </w:rPr>
        <w:t xml:space="preserve">Л.А. Шуб </w:t>
      </w:r>
    </w:p>
    <w:sectPr w:rsidSect="00837272">
      <w:footerReference w:type="default" r:id="rId5"/>
      <w:pgSz w:w="11906" w:h="16838"/>
      <w:pgMar w:top="851" w:right="707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3A10">
          <w:rPr>
            <w:noProof/>
          </w:rPr>
          <w:t>5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F9B"/>
    <w:rsid w:val="0002050F"/>
    <w:rsid w:val="00036956"/>
    <w:rsid w:val="000612F6"/>
    <w:rsid w:val="000663A8"/>
    <w:rsid w:val="00133006"/>
    <w:rsid w:val="00172099"/>
    <w:rsid w:val="0017601B"/>
    <w:rsid w:val="00187C5C"/>
    <w:rsid w:val="001A2F77"/>
    <w:rsid w:val="001D3636"/>
    <w:rsid w:val="001E1ED5"/>
    <w:rsid w:val="00211A58"/>
    <w:rsid w:val="002158FB"/>
    <w:rsid w:val="00241443"/>
    <w:rsid w:val="002C5A43"/>
    <w:rsid w:val="002D7DBE"/>
    <w:rsid w:val="002F5965"/>
    <w:rsid w:val="00307692"/>
    <w:rsid w:val="00311D18"/>
    <w:rsid w:val="00326552"/>
    <w:rsid w:val="0036243E"/>
    <w:rsid w:val="003A6D1F"/>
    <w:rsid w:val="00411024"/>
    <w:rsid w:val="00442885"/>
    <w:rsid w:val="004B04FF"/>
    <w:rsid w:val="004B6E63"/>
    <w:rsid w:val="004C1E64"/>
    <w:rsid w:val="00523DE3"/>
    <w:rsid w:val="00535C8D"/>
    <w:rsid w:val="0059724B"/>
    <w:rsid w:val="005B4FE6"/>
    <w:rsid w:val="005C1FDB"/>
    <w:rsid w:val="005D4DCE"/>
    <w:rsid w:val="005F198C"/>
    <w:rsid w:val="005F580E"/>
    <w:rsid w:val="005F7D3E"/>
    <w:rsid w:val="00610511"/>
    <w:rsid w:val="0061170D"/>
    <w:rsid w:val="006202EF"/>
    <w:rsid w:val="0063200F"/>
    <w:rsid w:val="0065406C"/>
    <w:rsid w:val="006674CA"/>
    <w:rsid w:val="006C4A4E"/>
    <w:rsid w:val="006C7DFC"/>
    <w:rsid w:val="007140B4"/>
    <w:rsid w:val="007937F7"/>
    <w:rsid w:val="007D010F"/>
    <w:rsid w:val="007D5693"/>
    <w:rsid w:val="007E6BF0"/>
    <w:rsid w:val="008263F2"/>
    <w:rsid w:val="00837272"/>
    <w:rsid w:val="008406CC"/>
    <w:rsid w:val="00841BD7"/>
    <w:rsid w:val="008844F2"/>
    <w:rsid w:val="008A31AE"/>
    <w:rsid w:val="008C0A08"/>
    <w:rsid w:val="008F2D3A"/>
    <w:rsid w:val="0092068A"/>
    <w:rsid w:val="009209E7"/>
    <w:rsid w:val="00924D3E"/>
    <w:rsid w:val="00932B9F"/>
    <w:rsid w:val="00944F9B"/>
    <w:rsid w:val="00985FEE"/>
    <w:rsid w:val="009B22DE"/>
    <w:rsid w:val="009C3E42"/>
    <w:rsid w:val="009D5309"/>
    <w:rsid w:val="009F4E14"/>
    <w:rsid w:val="00A322DC"/>
    <w:rsid w:val="00A41176"/>
    <w:rsid w:val="00A819A3"/>
    <w:rsid w:val="00AE3A4F"/>
    <w:rsid w:val="00AF0E8B"/>
    <w:rsid w:val="00B40933"/>
    <w:rsid w:val="00BA7373"/>
    <w:rsid w:val="00C16190"/>
    <w:rsid w:val="00C23A10"/>
    <w:rsid w:val="00C315F8"/>
    <w:rsid w:val="00C37DDB"/>
    <w:rsid w:val="00C545F8"/>
    <w:rsid w:val="00C6113E"/>
    <w:rsid w:val="00C7664B"/>
    <w:rsid w:val="00CB7259"/>
    <w:rsid w:val="00D31A62"/>
    <w:rsid w:val="00D37960"/>
    <w:rsid w:val="00DA60F8"/>
    <w:rsid w:val="00E272B2"/>
    <w:rsid w:val="00E3575F"/>
    <w:rsid w:val="00EA131E"/>
    <w:rsid w:val="00EC24CB"/>
    <w:rsid w:val="00EE07D2"/>
    <w:rsid w:val="00EE6C9B"/>
    <w:rsid w:val="00EE72D3"/>
    <w:rsid w:val="00F04379"/>
    <w:rsid w:val="00FB5951"/>
    <w:rsid w:val="00FF087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4F9B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4">
    <w:name w:val="s4"/>
    <w:uiPriority w:val="99"/>
    <w:rsid w:val="00944F9B"/>
  </w:style>
  <w:style w:type="paragraph" w:styleId="NoSpacing">
    <w:name w:val="No Spacing"/>
    <w:uiPriority w:val="1"/>
    <w:qFormat/>
    <w:rsid w:val="00944F9B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a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B5951"/>
    <w:rPr>
      <w:rFonts w:eastAsiaTheme="minorEastAsia"/>
      <w:lang w:eastAsia="ru-RU"/>
    </w:rPr>
  </w:style>
  <w:style w:type="paragraph" w:styleId="Footer">
    <w:name w:val="footer"/>
    <w:basedOn w:val="Normal"/>
    <w:link w:val="a0"/>
    <w:uiPriority w:val="99"/>
    <w:unhideWhenUsed/>
    <w:rsid w:val="00FB59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B5951"/>
    <w:rPr>
      <w:rFonts w:eastAsiaTheme="minorEastAsia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D0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D010F"/>
    <w:rPr>
      <w:rFonts w:ascii="Tahoma" w:hAnsi="Tahoma" w:eastAsiaTheme="minorEastAsia" w:cs="Tahoma"/>
      <w:sz w:val="16"/>
      <w:szCs w:val="16"/>
      <w:lang w:eastAsia="ru-RU"/>
    </w:rPr>
  </w:style>
  <w:style w:type="character" w:customStyle="1" w:styleId="blk">
    <w:name w:val="blk"/>
    <w:basedOn w:val="DefaultParagraphFont"/>
    <w:rsid w:val="006C7DFC"/>
  </w:style>
  <w:style w:type="character" w:styleId="Hyperlink">
    <w:name w:val="Hyperlink"/>
    <w:basedOn w:val="DefaultParagraphFont"/>
    <w:uiPriority w:val="99"/>
    <w:semiHidden/>
    <w:unhideWhenUsed/>
    <w:rsid w:val="006C7D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D2A3B-E1B7-4FE2-9D37-264149C89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