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207D" w:rsidRPr="00357144" w:rsidP="002F207D">
      <w:pPr>
        <w:ind w:left="-567" w:right="-1" w:firstLine="141"/>
        <w:jc w:val="right"/>
        <w:outlineLvl w:val="0"/>
        <w:rPr>
          <w:sz w:val="28"/>
          <w:szCs w:val="28"/>
          <w:lang w:val="ru-RU"/>
        </w:rPr>
      </w:pPr>
      <w:r w:rsidRPr="00357144">
        <w:rPr>
          <w:sz w:val="28"/>
          <w:szCs w:val="28"/>
          <w:lang w:val="ru-RU"/>
        </w:rPr>
        <w:t>Дело №  05-0223/19/2020</w:t>
      </w:r>
    </w:p>
    <w:p w:rsidR="002F207D" w:rsidRPr="00357144" w:rsidP="002F207D">
      <w:pPr>
        <w:ind w:left="-567" w:right="-1" w:firstLine="141"/>
        <w:jc w:val="center"/>
        <w:outlineLvl w:val="0"/>
        <w:rPr>
          <w:sz w:val="28"/>
          <w:szCs w:val="28"/>
          <w:lang w:val="ru-RU"/>
        </w:rPr>
      </w:pPr>
      <w:r w:rsidRPr="00357144">
        <w:rPr>
          <w:sz w:val="28"/>
          <w:szCs w:val="28"/>
          <w:lang w:val="ru-RU"/>
        </w:rPr>
        <w:t xml:space="preserve"> ПОСТАНОВЛЕНИЕ</w:t>
      </w:r>
    </w:p>
    <w:p w:rsidR="002F207D" w:rsidRPr="00357144" w:rsidP="002F207D">
      <w:pPr>
        <w:ind w:right="-1" w:firstLine="567"/>
        <w:jc w:val="both"/>
        <w:outlineLvl w:val="0"/>
        <w:rPr>
          <w:sz w:val="28"/>
          <w:szCs w:val="28"/>
          <w:lang w:val="ru-RU"/>
        </w:rPr>
      </w:pPr>
      <w:r w:rsidRPr="00357144">
        <w:rPr>
          <w:sz w:val="28"/>
          <w:szCs w:val="28"/>
          <w:lang w:val="ru-RU"/>
        </w:rPr>
        <w:t xml:space="preserve">     17 июня 2020 года                                                              г. Симферополь</w:t>
      </w:r>
    </w:p>
    <w:p w:rsidR="002F207D" w:rsidRPr="00357144" w:rsidP="002F207D">
      <w:pPr>
        <w:ind w:right="-1" w:firstLine="567"/>
        <w:jc w:val="both"/>
        <w:outlineLvl w:val="0"/>
        <w:rPr>
          <w:sz w:val="28"/>
          <w:szCs w:val="28"/>
          <w:lang w:val="ru-RU"/>
        </w:rPr>
      </w:pPr>
      <w:r w:rsidRPr="00357144">
        <w:rPr>
          <w:sz w:val="28"/>
          <w:szCs w:val="28"/>
          <w:lang w:val="ru-RU"/>
        </w:rPr>
        <w:t xml:space="preserve">     </w:t>
      </w:r>
    </w:p>
    <w:p w:rsidR="002F207D" w:rsidRPr="00357144" w:rsidP="002F207D">
      <w:pPr>
        <w:ind w:right="-1" w:firstLine="851"/>
        <w:jc w:val="both"/>
        <w:outlineLvl w:val="0"/>
        <w:rPr>
          <w:sz w:val="28"/>
          <w:szCs w:val="28"/>
          <w:lang w:val="ru-RU"/>
        </w:rPr>
      </w:pPr>
      <w:r w:rsidRPr="00357144">
        <w:rPr>
          <w:sz w:val="28"/>
          <w:szCs w:val="28"/>
          <w:lang w:val="ru-RU"/>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2F207D" w:rsidRPr="00357144" w:rsidP="002F207D">
      <w:pPr>
        <w:ind w:right="-1" w:firstLine="851"/>
        <w:jc w:val="both"/>
        <w:outlineLvl w:val="0"/>
        <w:rPr>
          <w:sz w:val="28"/>
          <w:szCs w:val="28"/>
          <w:lang w:val="ru-RU"/>
        </w:rPr>
      </w:pPr>
      <w:r w:rsidRPr="00357144">
        <w:rPr>
          <w:sz w:val="28"/>
          <w:szCs w:val="28"/>
          <w:lang w:val="ru-RU"/>
        </w:rPr>
        <w:t xml:space="preserve">с участием лица, в отношении которого ведется производство по делу об административном правонарушении – </w:t>
      </w:r>
      <w:r w:rsidRPr="00357144">
        <w:rPr>
          <w:sz w:val="28"/>
          <w:szCs w:val="28"/>
          <w:lang w:val="ru-RU"/>
        </w:rPr>
        <w:t>Заровчатского</w:t>
      </w:r>
      <w:r w:rsidRPr="00357144">
        <w:rPr>
          <w:sz w:val="28"/>
          <w:szCs w:val="28"/>
          <w:lang w:val="ru-RU"/>
        </w:rPr>
        <w:t xml:space="preserve"> М.В., </w:t>
      </w:r>
    </w:p>
    <w:p w:rsidR="002F207D" w:rsidRPr="00357144" w:rsidP="002F207D">
      <w:pPr>
        <w:ind w:right="-1" w:firstLine="851"/>
        <w:jc w:val="both"/>
        <w:outlineLvl w:val="0"/>
        <w:rPr>
          <w:sz w:val="28"/>
          <w:szCs w:val="28"/>
          <w:lang w:val="ru-RU"/>
        </w:rPr>
      </w:pPr>
      <w:r w:rsidRPr="00357144">
        <w:rPr>
          <w:sz w:val="28"/>
          <w:szCs w:val="2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2F207D" w:rsidRPr="00357144" w:rsidP="002F207D">
      <w:pPr>
        <w:ind w:left="2835" w:right="-1"/>
        <w:jc w:val="both"/>
        <w:outlineLvl w:val="0"/>
        <w:rPr>
          <w:sz w:val="28"/>
          <w:szCs w:val="28"/>
          <w:lang w:val="ru-RU"/>
        </w:rPr>
      </w:pPr>
      <w:r w:rsidRPr="00357144">
        <w:rPr>
          <w:sz w:val="28"/>
          <w:szCs w:val="28"/>
          <w:lang w:val="ru-RU"/>
        </w:rPr>
        <w:t>Заровчатского</w:t>
      </w:r>
      <w:r w:rsidRPr="00357144">
        <w:rPr>
          <w:sz w:val="28"/>
          <w:szCs w:val="28"/>
          <w:lang w:val="ru-RU"/>
        </w:rPr>
        <w:t xml:space="preserve"> Марка Владиславовича, </w:t>
      </w:r>
      <w:r w:rsidR="00951D27">
        <w:rPr>
          <w:sz w:val="28"/>
          <w:szCs w:val="28"/>
          <w:lang w:val="ru-RU"/>
        </w:rPr>
        <w:t>«данные изъяты»</w:t>
      </w:r>
      <w:r w:rsidRPr="00357144">
        <w:rPr>
          <w:sz w:val="28"/>
          <w:szCs w:val="28"/>
          <w:lang w:val="ru-RU"/>
        </w:rPr>
        <w:t xml:space="preserve">, </w:t>
      </w:r>
    </w:p>
    <w:p w:rsidR="002F207D" w:rsidRPr="00357144" w:rsidP="002F207D">
      <w:pPr>
        <w:ind w:right="-1" w:firstLine="851"/>
        <w:jc w:val="both"/>
        <w:outlineLvl w:val="0"/>
        <w:rPr>
          <w:sz w:val="28"/>
          <w:szCs w:val="28"/>
          <w:lang w:val="ru-RU"/>
        </w:rPr>
      </w:pPr>
      <w:r w:rsidRPr="00357144">
        <w:rPr>
          <w:sz w:val="28"/>
          <w:szCs w:val="28"/>
          <w:lang w:val="ru-RU"/>
        </w:rPr>
        <w:t>по признакам состава правонарушения, предусмотренного ч. 1 ст. 19.5 Кодекса Российской Федерации об административных правонарушениях,</w:t>
      </w:r>
    </w:p>
    <w:p w:rsidR="002F207D" w:rsidRPr="00357144" w:rsidP="002F207D">
      <w:pPr>
        <w:ind w:right="-1"/>
        <w:jc w:val="center"/>
        <w:outlineLvl w:val="0"/>
        <w:rPr>
          <w:sz w:val="28"/>
          <w:szCs w:val="28"/>
          <w:lang w:val="ru-RU"/>
        </w:rPr>
      </w:pPr>
      <w:r w:rsidRPr="00357144">
        <w:rPr>
          <w:sz w:val="28"/>
          <w:szCs w:val="28"/>
          <w:lang w:val="ru-RU"/>
        </w:rPr>
        <w:t>УСТАНОВИЛ:</w:t>
      </w:r>
    </w:p>
    <w:p w:rsidR="002F207D" w:rsidRPr="00357144" w:rsidP="002F207D">
      <w:pPr>
        <w:tabs>
          <w:tab w:val="left" w:pos="567"/>
        </w:tabs>
        <w:ind w:right="-1" w:firstLine="851"/>
        <w:jc w:val="both"/>
        <w:rPr>
          <w:sz w:val="28"/>
          <w:szCs w:val="28"/>
          <w:lang w:val="ru-RU"/>
        </w:rPr>
      </w:pPr>
      <w:r w:rsidRPr="00357144">
        <w:rPr>
          <w:sz w:val="28"/>
          <w:szCs w:val="28"/>
          <w:lang w:val="ru-RU"/>
        </w:rPr>
        <w:t>Заровчатский</w:t>
      </w:r>
      <w:r w:rsidRPr="00357144">
        <w:rPr>
          <w:sz w:val="28"/>
          <w:szCs w:val="28"/>
          <w:lang w:val="ru-RU"/>
        </w:rPr>
        <w:t xml:space="preserve"> М.В., являясь директором Общества с ограниченной ответственностью «Частная охранная организация «Сечь», расположенного по адресу: Республика Крым, г. Симферополь, </w:t>
      </w:r>
      <w:r w:rsidR="00951D27">
        <w:rPr>
          <w:sz w:val="28"/>
          <w:szCs w:val="28"/>
          <w:lang w:val="ru-RU"/>
        </w:rPr>
        <w:t>«данные изъяты»</w:t>
      </w:r>
      <w:r w:rsidRPr="00357144">
        <w:rPr>
          <w:sz w:val="28"/>
          <w:szCs w:val="28"/>
          <w:lang w:val="ru-RU"/>
        </w:rPr>
        <w:t>, не выполнил в установленный срок предписание, выданное начальником отдела лицензионно-разрешительной работы Главного управления федеральной службы войск национальной гвардии Российской Федерации по Республике Крым и г. Севастополю (</w:t>
      </w:r>
      <w:r w:rsidRPr="00357144">
        <w:rPr>
          <w:sz w:val="28"/>
          <w:szCs w:val="28"/>
          <w:lang w:val="ru-RU"/>
        </w:rPr>
        <w:t>Росгвардии</w:t>
      </w:r>
      <w:r w:rsidRPr="00357144">
        <w:rPr>
          <w:sz w:val="28"/>
          <w:szCs w:val="28"/>
          <w:lang w:val="ru-RU"/>
        </w:rPr>
        <w:t xml:space="preserve">) от 18.02.2020 об устранении нарушений лицензионных требований, выявленных в ходе проведения плановой проверки. </w:t>
      </w:r>
    </w:p>
    <w:p w:rsidR="002F207D" w:rsidRPr="00357144" w:rsidP="002F207D">
      <w:pPr>
        <w:tabs>
          <w:tab w:val="left" w:pos="567"/>
        </w:tabs>
        <w:ind w:right="-1" w:firstLine="851"/>
        <w:jc w:val="both"/>
        <w:rPr>
          <w:sz w:val="28"/>
          <w:szCs w:val="28"/>
          <w:lang w:val="ru-RU"/>
        </w:rPr>
      </w:pPr>
      <w:r w:rsidRPr="00357144">
        <w:rPr>
          <w:sz w:val="28"/>
          <w:szCs w:val="28"/>
          <w:lang w:val="ru-RU"/>
        </w:rPr>
        <w:t xml:space="preserve">В судебном заседании </w:t>
      </w:r>
      <w:r w:rsidRPr="00357144">
        <w:rPr>
          <w:sz w:val="28"/>
          <w:szCs w:val="28"/>
          <w:lang w:val="ru-RU"/>
        </w:rPr>
        <w:t>Заровчатский</w:t>
      </w:r>
      <w:r w:rsidRPr="00357144">
        <w:rPr>
          <w:sz w:val="28"/>
          <w:szCs w:val="28"/>
          <w:lang w:val="ru-RU"/>
        </w:rPr>
        <w:t xml:space="preserve"> М.В. вину в совершении правонарушения признал, раскаялся в содеянном. </w:t>
      </w:r>
    </w:p>
    <w:p w:rsidR="002F207D" w:rsidRPr="00357144" w:rsidP="002F207D">
      <w:pPr>
        <w:tabs>
          <w:tab w:val="left" w:pos="567"/>
        </w:tabs>
        <w:ind w:right="-1" w:firstLine="851"/>
        <w:jc w:val="both"/>
        <w:rPr>
          <w:color w:val="000000"/>
          <w:sz w:val="28"/>
          <w:szCs w:val="28"/>
          <w:lang w:val="ru-RU"/>
        </w:rPr>
      </w:pPr>
      <w:r w:rsidRPr="00357144">
        <w:rPr>
          <w:sz w:val="28"/>
          <w:szCs w:val="28"/>
          <w:lang w:val="ru-RU"/>
        </w:rPr>
        <w:t>Исследовав материалы дела, прихожу к следующему.</w:t>
      </w:r>
      <w:r w:rsidRPr="00357144">
        <w:rPr>
          <w:color w:val="000000"/>
          <w:sz w:val="28"/>
          <w:szCs w:val="28"/>
          <w:lang w:val="ru-RU"/>
        </w:rPr>
        <w:t xml:space="preserve"> </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Одной из задач войск национальной гвардии в соответствии с п. 7 ч. 1 ст. 2 Федерального закона от 03.07.2016 №226-ФЗ «О войсках национальной гвардии Российской Федерации» является федеральный государственный контроль (надзор) за соблюдением законодательства Российской Федерации в области оборота оружия и в области частной охранной и частной детективной деятельности, а также за обеспечением безопасности объектов топливно-энергетического комплекса, за деятельностью подразделений</w:t>
      </w:r>
      <w:r w:rsidRPr="00357144">
        <w:rPr>
          <w:color w:val="000000"/>
          <w:sz w:val="28"/>
          <w:szCs w:val="28"/>
          <w:lang w:val="ru-RU"/>
        </w:rPr>
        <w:t xml:space="preserve"> охраны юридических лиц с особыми уставными задачами и подразделений ведомственной охраны.</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В силу п. 24 ч. 1 ст. 9 указанного выше Закона войска национальной гвардии наделены полномочиями, в том числе проверять места производства, хранения, торговли, коллекционирования и экспонирования оружия, основных частей огнестрельного оружия, мест производства патронов к оружию и составных частей патронов, а также проверять объекты, где они обращаются, места утилизации боеприпасов;</w:t>
      </w:r>
      <w:r w:rsidRPr="00357144">
        <w:rPr>
          <w:color w:val="000000"/>
          <w:sz w:val="28"/>
          <w:szCs w:val="28"/>
          <w:lang w:val="ru-RU"/>
        </w:rPr>
        <w:t xml:space="preserve"> проверять у граждан документы, подтверждающие законность владения ими гражданским, служебным или наградным оружием или его использования; согласовывать требования к содержанию программ подготовки лиц в целях изучения правил безопасного обращения с оружием и приобретения навыков безопасного обращения с </w:t>
      </w:r>
      <w:r w:rsidRPr="00357144">
        <w:rPr>
          <w:color w:val="000000"/>
          <w:sz w:val="28"/>
          <w:szCs w:val="28"/>
          <w:lang w:val="ru-RU"/>
        </w:rPr>
        <w:t>оружием; устанавливать порядок проверки знания правил безопасного обращения с оружием и наличия навыков безопасного обращения с оружием в организациях, определяемых Правительством Российской Федерации, и участвовать в проверке таких знаний и навыков в этих организациях; проводить проверки мест хранения и использования специальных сре</w:t>
      </w:r>
      <w:r w:rsidRPr="00357144">
        <w:rPr>
          <w:color w:val="000000"/>
          <w:sz w:val="28"/>
          <w:szCs w:val="28"/>
          <w:lang w:val="ru-RU"/>
        </w:rPr>
        <w:t>дств в ч</w:t>
      </w:r>
      <w:r w:rsidRPr="00357144">
        <w:rPr>
          <w:color w:val="000000"/>
          <w:sz w:val="28"/>
          <w:szCs w:val="28"/>
          <w:lang w:val="ru-RU"/>
        </w:rPr>
        <w:t xml:space="preserve">астных охранных организациях; по результатам проверок выдавать гражданам и должностным лицам обязательные для исполнения предписания об устранении выявленных нарушений правил оборота оружия, боеприпасов, патронов к оружию и специальных средств; изымать в случаях, предусмотренных законодательством Российской Федерации, оружие, боеприпасы, патроны к оружию, основные части к ним и специальные средства; </w:t>
      </w:r>
      <w:r w:rsidRPr="00357144">
        <w:rPr>
          <w:color w:val="000000"/>
          <w:sz w:val="28"/>
          <w:szCs w:val="28"/>
          <w:lang w:val="ru-RU"/>
        </w:rPr>
        <w:t>ограничивать в установленном законодательством Российской Федерации порядке деятельность соответствующих объектов и применять иные меры, предусмотренные федеральным законодательством; участвовать в соответствии с законодательством Российской Федерации в проведении проверок мест производства, хранения, использования и распространения взрывчатых материалов промышленного назначения и пиротехнических изделий IV и V классов.</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Согласно п. 3 ст. 16 Закона РФ от 11.03.1992 №2487-1 «О частной детективной и охранной деятельности в Российской Федерации» 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порядок и сроки их проведения определяются федеральным органом исполнительной власти, уполномоченным в сфере частной охранной деятельности.</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Как установлено п. 5.2 Порядка проведения территориальными органами ФСВНГ РФ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утвержденного приказом ФСВНГ РФ от 25.11.2019 №387 плановые проверки в отношении частных охранников и работников, ранее прошедших первичную периодическую проверку, проводятся один раз в</w:t>
      </w:r>
      <w:r w:rsidRPr="00357144">
        <w:rPr>
          <w:color w:val="000000"/>
          <w:sz w:val="28"/>
          <w:szCs w:val="28"/>
          <w:lang w:val="ru-RU"/>
        </w:rPr>
        <w:t xml:space="preserve"> год в течение месяца, предшествующего дате прохождения последней периодической проверки.</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В соответствии с п. 9 ст. 12 Закона РФ от 11.03.1992 №2487-1 «О частной детективной и охранной деятельности в Российской Федерации» частные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выдавшие лицензию на осуществление частной охранной деятельности.</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Из материалов дела следует, что отделом лицензионно-разрешительной работы Главного управления федеральной службы войск национальной гвардии </w:t>
      </w:r>
      <w:r w:rsidRPr="00357144">
        <w:rPr>
          <w:color w:val="000000"/>
          <w:sz w:val="28"/>
          <w:szCs w:val="28"/>
          <w:lang w:val="ru-RU"/>
        </w:rPr>
        <w:t>Российской Федерации по Республике Крым (</w:t>
      </w:r>
      <w:r w:rsidRPr="00357144">
        <w:rPr>
          <w:color w:val="000000"/>
          <w:sz w:val="28"/>
          <w:szCs w:val="28"/>
          <w:lang w:val="ru-RU"/>
        </w:rPr>
        <w:t>Росгвардии</w:t>
      </w:r>
      <w:r w:rsidRPr="00357144">
        <w:rPr>
          <w:color w:val="000000"/>
          <w:sz w:val="28"/>
          <w:szCs w:val="28"/>
          <w:lang w:val="ru-RU"/>
        </w:rPr>
        <w:t xml:space="preserve">) 18 февраля 2020 года на имя директора ООО «ЧОО «Сечь» </w:t>
      </w:r>
      <w:r w:rsidRPr="00357144">
        <w:rPr>
          <w:color w:val="000000"/>
          <w:sz w:val="28"/>
          <w:szCs w:val="28"/>
          <w:lang w:val="ru-RU"/>
        </w:rPr>
        <w:t>Заровчатского</w:t>
      </w:r>
      <w:r w:rsidRPr="00357144">
        <w:rPr>
          <w:color w:val="000000"/>
          <w:sz w:val="28"/>
          <w:szCs w:val="28"/>
          <w:lang w:val="ru-RU"/>
        </w:rPr>
        <w:t xml:space="preserve"> М.В. выдано предписание об устранении в течение 30 дней недостатков, выразившихся в нарушении п. 9 ст. 12, ст. 16 Закона РФ от 11.03.1992 №2487-1 «О частной детективной</w:t>
      </w:r>
      <w:r w:rsidRPr="00357144">
        <w:rPr>
          <w:color w:val="000000"/>
          <w:sz w:val="28"/>
          <w:szCs w:val="28"/>
          <w:lang w:val="ru-RU"/>
        </w:rPr>
        <w:t xml:space="preserve"> </w:t>
      </w:r>
      <w:r w:rsidRPr="00357144">
        <w:rPr>
          <w:color w:val="000000"/>
          <w:sz w:val="28"/>
          <w:szCs w:val="28"/>
          <w:lang w:val="ru-RU"/>
        </w:rPr>
        <w:t xml:space="preserve">и охранной деятельности в Российской Федерации» и предложено направить в ОЛРР ГУ </w:t>
      </w:r>
      <w:r w:rsidRPr="00357144">
        <w:rPr>
          <w:color w:val="000000"/>
          <w:sz w:val="28"/>
          <w:szCs w:val="28"/>
          <w:lang w:val="ru-RU"/>
        </w:rPr>
        <w:t>Росгвардии</w:t>
      </w:r>
      <w:r w:rsidRPr="00357144">
        <w:rPr>
          <w:color w:val="000000"/>
          <w:sz w:val="28"/>
          <w:szCs w:val="28"/>
          <w:lang w:val="ru-RU"/>
        </w:rPr>
        <w:t xml:space="preserve"> по Республике Крым и г. Севастополю материалы,  подтверждающие прохождение работниками ООО «ЧОО «Сечь» проверки на пригодность к действиям, связанным с применением огнестрельного оружия или специальных средств, а также документы, подтверждающие прохождение указанными работниками ежегодного медицинского освидетельствования на наличие либо отсутствие заболеваний, препятствующих исполнению обязанностей частного охранника. </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При этом необходимо отметить, что вынесенное административным органом предписание от 18 февраля 2020 года соответствует требованиям закона, вынесено уполномоченным должностным лицом, в пределах компетенции.</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На момент рассмотрения дела указанное предписание не обжаловано в установленном законом порядке, не отменено и не признано незаконным.</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Указанное предписание получено </w:t>
      </w:r>
      <w:r w:rsidRPr="00357144">
        <w:rPr>
          <w:color w:val="000000"/>
          <w:sz w:val="28"/>
          <w:szCs w:val="28"/>
          <w:lang w:val="ru-RU"/>
        </w:rPr>
        <w:t>Заровчатским</w:t>
      </w:r>
      <w:r w:rsidRPr="00357144">
        <w:rPr>
          <w:color w:val="000000"/>
          <w:sz w:val="28"/>
          <w:szCs w:val="28"/>
          <w:lang w:val="ru-RU"/>
        </w:rPr>
        <w:t xml:space="preserve"> М.В. нарочно. </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23 марта 2020 года в ходе проверочных мероприятий инспектором ОЛРР (по г. Симферополю) ГУ </w:t>
      </w:r>
      <w:r w:rsidRPr="00357144">
        <w:rPr>
          <w:color w:val="000000"/>
          <w:sz w:val="28"/>
          <w:szCs w:val="28"/>
          <w:lang w:val="ru-RU"/>
        </w:rPr>
        <w:t>Росгвардии</w:t>
      </w:r>
      <w:r w:rsidRPr="00357144">
        <w:rPr>
          <w:color w:val="000000"/>
          <w:sz w:val="28"/>
          <w:szCs w:val="28"/>
          <w:lang w:val="ru-RU"/>
        </w:rPr>
        <w:t xml:space="preserve"> по Республике Крым и г. Севастополю установлено, что должностным лицом </w:t>
      </w:r>
      <w:r w:rsidRPr="00357144">
        <w:rPr>
          <w:color w:val="000000"/>
          <w:sz w:val="28"/>
          <w:szCs w:val="28"/>
          <w:lang w:val="ru-RU"/>
        </w:rPr>
        <w:t>Заровчатским</w:t>
      </w:r>
      <w:r w:rsidRPr="00357144">
        <w:rPr>
          <w:color w:val="000000"/>
          <w:sz w:val="28"/>
          <w:szCs w:val="28"/>
          <w:lang w:val="ru-RU"/>
        </w:rPr>
        <w:t xml:space="preserve"> М.В. не выполнено вышеуказанное предписание в установленный 30 </w:t>
      </w:r>
      <w:r w:rsidRPr="00357144">
        <w:rPr>
          <w:color w:val="000000"/>
          <w:sz w:val="28"/>
          <w:szCs w:val="28"/>
          <w:lang w:val="ru-RU"/>
        </w:rPr>
        <w:t>дневный</w:t>
      </w:r>
      <w:r w:rsidRPr="00357144">
        <w:rPr>
          <w:color w:val="000000"/>
          <w:sz w:val="28"/>
          <w:szCs w:val="28"/>
          <w:lang w:val="ru-RU"/>
        </w:rPr>
        <w:t xml:space="preserve"> срок.</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Указанное обстоятельство послужило основанием для составления в отношении должностного лица </w:t>
      </w:r>
      <w:r w:rsidRPr="00357144">
        <w:rPr>
          <w:color w:val="000000"/>
          <w:sz w:val="28"/>
          <w:szCs w:val="28"/>
          <w:lang w:val="ru-RU"/>
        </w:rPr>
        <w:t>Заровчатского</w:t>
      </w:r>
      <w:r w:rsidRPr="00357144">
        <w:rPr>
          <w:color w:val="000000"/>
          <w:sz w:val="28"/>
          <w:szCs w:val="28"/>
          <w:lang w:val="ru-RU"/>
        </w:rPr>
        <w:t xml:space="preserve"> М.В. протокола об административном правонарушении, предусмотренного ч. 1 ст. 19.5 КоАП РФ.</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Факт совершения </w:t>
      </w:r>
      <w:r w:rsidRPr="00357144">
        <w:rPr>
          <w:color w:val="000000"/>
          <w:sz w:val="28"/>
          <w:szCs w:val="28"/>
          <w:lang w:val="ru-RU"/>
        </w:rPr>
        <w:t>Заровчатским</w:t>
      </w:r>
      <w:r w:rsidRPr="00357144">
        <w:rPr>
          <w:color w:val="000000"/>
          <w:sz w:val="28"/>
          <w:szCs w:val="28"/>
          <w:lang w:val="ru-RU"/>
        </w:rPr>
        <w:t xml:space="preserve"> М.В. правонарушения, предусмотренного ч. 1 ст. 19.5 КоАП РФ подтверждается установленными мировым судьей обстоятельствами по делу и совокупностью исследованных доказательств:</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протоколом об административном правонарушении от 24 марта 2020 года, который составлен компетентным лицом в соответствие с требованиями ст. 28.2 КоАП РФ;</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 предписанием начальника отдела лицензионно-разрешительной работы Главного </w:t>
      </w:r>
      <w:r w:rsidRPr="00357144">
        <w:rPr>
          <w:color w:val="000000"/>
          <w:sz w:val="28"/>
          <w:szCs w:val="28"/>
          <w:lang w:val="ru-RU"/>
        </w:rPr>
        <w:t>управления федеральной службы войск национальной гвардии Российской Федерации</w:t>
      </w:r>
      <w:r w:rsidRPr="00357144">
        <w:rPr>
          <w:color w:val="000000"/>
          <w:sz w:val="28"/>
          <w:szCs w:val="28"/>
          <w:lang w:val="ru-RU"/>
        </w:rPr>
        <w:t xml:space="preserve"> по Республике Крым и г. Севастополю (</w:t>
      </w:r>
      <w:r w:rsidRPr="00357144">
        <w:rPr>
          <w:color w:val="000000"/>
          <w:sz w:val="28"/>
          <w:szCs w:val="28"/>
          <w:lang w:val="ru-RU"/>
        </w:rPr>
        <w:t>Росгвардии</w:t>
      </w:r>
      <w:r w:rsidRPr="00357144">
        <w:rPr>
          <w:color w:val="000000"/>
          <w:sz w:val="28"/>
          <w:szCs w:val="28"/>
          <w:lang w:val="ru-RU"/>
        </w:rPr>
        <w:t>) от 18 февраля 2020 года об устранении нарушений лицензионных требований;</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 рапортом старшего инспектора ОЛРР (по г. Симферополю) ГУ </w:t>
      </w:r>
      <w:r w:rsidRPr="00357144">
        <w:rPr>
          <w:color w:val="000000"/>
          <w:sz w:val="28"/>
          <w:szCs w:val="28"/>
          <w:lang w:val="ru-RU"/>
        </w:rPr>
        <w:t>Росгвардии</w:t>
      </w:r>
      <w:r w:rsidRPr="00357144">
        <w:rPr>
          <w:color w:val="000000"/>
          <w:sz w:val="28"/>
          <w:szCs w:val="28"/>
          <w:lang w:val="ru-RU"/>
        </w:rPr>
        <w:t xml:space="preserve"> по Республике Крым и г. Севастополю от 24 марта 2020 года о невыполнении предписания;</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приказом от 20 июля 2018 год</w:t>
      </w:r>
      <w:r w:rsidRPr="00357144">
        <w:rPr>
          <w:color w:val="000000"/>
          <w:sz w:val="28"/>
          <w:szCs w:val="28"/>
          <w:lang w:val="ru-RU"/>
        </w:rPr>
        <w:t>а ООО</w:t>
      </w:r>
      <w:r w:rsidRPr="00357144">
        <w:rPr>
          <w:color w:val="000000"/>
          <w:sz w:val="28"/>
          <w:szCs w:val="28"/>
          <w:lang w:val="ru-RU"/>
        </w:rPr>
        <w:t xml:space="preserve"> «ЧОО «Сечь» о принятии </w:t>
      </w:r>
      <w:r w:rsidRPr="00357144">
        <w:rPr>
          <w:color w:val="000000"/>
          <w:sz w:val="28"/>
          <w:szCs w:val="28"/>
          <w:lang w:val="ru-RU"/>
        </w:rPr>
        <w:t>Заровчатского</w:t>
      </w:r>
      <w:r w:rsidRPr="00357144">
        <w:rPr>
          <w:color w:val="000000"/>
          <w:sz w:val="28"/>
          <w:szCs w:val="28"/>
          <w:lang w:val="ru-RU"/>
        </w:rPr>
        <w:t xml:space="preserve"> М.В. на должность директора;</w:t>
      </w:r>
    </w:p>
    <w:p w:rsidR="002F207D" w:rsidRPr="00357144" w:rsidP="002F207D">
      <w:pPr>
        <w:tabs>
          <w:tab w:val="left" w:pos="567"/>
        </w:tabs>
        <w:ind w:right="-1" w:firstLine="851"/>
        <w:jc w:val="both"/>
        <w:rPr>
          <w:color w:val="000000"/>
          <w:sz w:val="28"/>
          <w:szCs w:val="28"/>
          <w:lang w:val="ru-RU"/>
        </w:rPr>
      </w:pP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должностной инструкцией директор</w:t>
      </w:r>
      <w:r w:rsidRPr="00357144">
        <w:rPr>
          <w:color w:val="000000"/>
          <w:sz w:val="28"/>
          <w:szCs w:val="28"/>
          <w:lang w:val="ru-RU"/>
        </w:rPr>
        <w:t>а ООО</w:t>
      </w:r>
      <w:r w:rsidRPr="00357144">
        <w:rPr>
          <w:color w:val="000000"/>
          <w:sz w:val="28"/>
          <w:szCs w:val="28"/>
          <w:lang w:val="ru-RU"/>
        </w:rPr>
        <w:t xml:space="preserve"> «ЧОО «Сечь». </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С учетом изложенных обстоятельств и доказательств их подтверждающих, мировой судья приходит к выводу о том, что бездействие </w:t>
      </w:r>
      <w:r w:rsidRPr="00357144">
        <w:rPr>
          <w:color w:val="000000"/>
          <w:sz w:val="28"/>
          <w:szCs w:val="28"/>
          <w:lang w:val="ru-RU"/>
        </w:rPr>
        <w:t>Заровчтаского</w:t>
      </w:r>
      <w:r w:rsidRPr="00357144">
        <w:rPr>
          <w:color w:val="000000"/>
          <w:sz w:val="28"/>
          <w:szCs w:val="28"/>
          <w:lang w:val="ru-RU"/>
        </w:rPr>
        <w:t xml:space="preserve"> М.В. образует состав административного правонарушения, </w:t>
      </w:r>
      <w:r w:rsidRPr="00357144">
        <w:rPr>
          <w:color w:val="000000"/>
          <w:sz w:val="28"/>
          <w:szCs w:val="28"/>
          <w:lang w:val="ru-RU"/>
        </w:rPr>
        <w:t>предусмотренного ч. 1 ст. 19.5 Кодекса Российской Федерации об административных правонарушениях, а именно: невыполнение в установленный срок законного предписания должностного лица, осуществляющего государственный надзор (контроль) об устранении нарушений законодательства.</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Вина </w:t>
      </w:r>
      <w:r w:rsidRPr="00357144">
        <w:rPr>
          <w:color w:val="000000"/>
          <w:sz w:val="28"/>
          <w:szCs w:val="28"/>
          <w:lang w:val="ru-RU"/>
        </w:rPr>
        <w:t>Заровчатского</w:t>
      </w:r>
      <w:r w:rsidRPr="00357144">
        <w:rPr>
          <w:color w:val="000000"/>
          <w:sz w:val="28"/>
          <w:szCs w:val="28"/>
          <w:lang w:val="ru-RU"/>
        </w:rPr>
        <w:t xml:space="preserve"> М.В. в совершении правонарушения, предусмотренного ч. 1 ст. 19.5 КоАП РФ, подтверждается исследованными в ходе рассмотрения дела доказательствами.</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При назначении наказания мировой судья в соответствии с положениями ст. 4.1 КоАП РФ учитывает характер совершенного административного правонарушения, личность виновного, его отношение к содеянному, имущественное и финансовое положение лица, в отношении которого ведется дело об административном правонарушении, наличие смягчающих административную ответственность обстоятельств и отсутствие обстоятельств, отягчающих административную ответственность и считает возможным назначить ему административное наказание в виде минимального размера штрафа</w:t>
      </w:r>
      <w:r w:rsidRPr="00357144">
        <w:rPr>
          <w:color w:val="000000"/>
          <w:sz w:val="28"/>
          <w:szCs w:val="28"/>
          <w:lang w:val="ru-RU"/>
        </w:rPr>
        <w:t xml:space="preserve">, </w:t>
      </w:r>
      <w:r w:rsidRPr="00357144">
        <w:rPr>
          <w:color w:val="000000"/>
          <w:sz w:val="28"/>
          <w:szCs w:val="28"/>
          <w:lang w:val="ru-RU"/>
        </w:rPr>
        <w:t>установленного</w:t>
      </w:r>
      <w:r w:rsidRPr="00357144">
        <w:rPr>
          <w:color w:val="000000"/>
          <w:sz w:val="28"/>
          <w:szCs w:val="28"/>
          <w:lang w:val="ru-RU"/>
        </w:rPr>
        <w:t xml:space="preserve"> в пределах санкции ч. 1 ст. 19.5 КоАП РФ.</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Обстоятельством, смягчающим административную ответственность </w:t>
      </w:r>
      <w:r w:rsidRPr="00357144">
        <w:rPr>
          <w:color w:val="000000"/>
          <w:sz w:val="28"/>
          <w:szCs w:val="28"/>
          <w:lang w:val="ru-RU"/>
        </w:rPr>
        <w:t>Заровчатского</w:t>
      </w:r>
      <w:r w:rsidRPr="00357144">
        <w:rPr>
          <w:color w:val="000000"/>
          <w:sz w:val="28"/>
          <w:szCs w:val="28"/>
          <w:lang w:val="ru-RU"/>
        </w:rPr>
        <w:t xml:space="preserve"> М.В. мировой судья признает искреннее раскаяние в </w:t>
      </w:r>
      <w:r w:rsidRPr="00357144">
        <w:rPr>
          <w:color w:val="000000"/>
          <w:sz w:val="28"/>
          <w:szCs w:val="28"/>
          <w:lang w:val="ru-RU"/>
        </w:rPr>
        <w:t>содеянном</w:t>
      </w:r>
      <w:r w:rsidRPr="00357144">
        <w:rPr>
          <w:color w:val="000000"/>
          <w:sz w:val="28"/>
          <w:szCs w:val="28"/>
          <w:lang w:val="ru-RU"/>
        </w:rPr>
        <w:t>.</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В ходе рассмотрения дела об административном правонарушении </w:t>
      </w:r>
      <w:r w:rsidRPr="00357144">
        <w:rPr>
          <w:color w:val="000000"/>
          <w:sz w:val="28"/>
          <w:szCs w:val="28"/>
          <w:lang w:val="ru-RU"/>
        </w:rPr>
        <w:t>обстоятельств, исключающих производство по делу об административном правонарушении либо для признания совершенного правонарушения малозначительным не установлено</w:t>
      </w:r>
      <w:r w:rsidRPr="00357144">
        <w:rPr>
          <w:color w:val="000000"/>
          <w:sz w:val="28"/>
          <w:szCs w:val="28"/>
          <w:lang w:val="ru-RU"/>
        </w:rPr>
        <w:t>.</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 xml:space="preserve">Срок давности привлечения </w:t>
      </w:r>
      <w:r w:rsidRPr="00357144">
        <w:rPr>
          <w:color w:val="000000"/>
          <w:sz w:val="28"/>
          <w:szCs w:val="28"/>
          <w:lang w:val="ru-RU"/>
        </w:rPr>
        <w:t>Заровчатского</w:t>
      </w:r>
      <w:r w:rsidRPr="00357144">
        <w:rPr>
          <w:color w:val="000000"/>
          <w:sz w:val="28"/>
          <w:szCs w:val="28"/>
          <w:lang w:val="ru-RU"/>
        </w:rPr>
        <w:t xml:space="preserve"> М.В. к административной ответственности, установленный ст. 4.5 КоАП РФ, не истек.</w:t>
      </w:r>
    </w:p>
    <w:p w:rsidR="002F207D" w:rsidRPr="00357144" w:rsidP="002F207D">
      <w:pPr>
        <w:tabs>
          <w:tab w:val="left" w:pos="567"/>
        </w:tabs>
        <w:ind w:right="-1" w:firstLine="851"/>
        <w:jc w:val="both"/>
        <w:rPr>
          <w:color w:val="000000"/>
          <w:sz w:val="28"/>
          <w:szCs w:val="28"/>
          <w:lang w:val="ru-RU"/>
        </w:rPr>
      </w:pPr>
      <w:r w:rsidRPr="00357144">
        <w:rPr>
          <w:color w:val="000000"/>
          <w:sz w:val="28"/>
          <w:szCs w:val="28"/>
          <w:lang w:val="ru-RU"/>
        </w:rPr>
        <w:t>С учетом изложенного мировой судья считает, что назначенное наказание будет нести в себе цель воспитательного воздействия и способствовать недопущению новых правонарушений.</w:t>
      </w:r>
    </w:p>
    <w:p w:rsidR="002F207D" w:rsidRPr="00357144" w:rsidP="002F207D">
      <w:pPr>
        <w:ind w:right="-1" w:firstLine="851"/>
        <w:jc w:val="both"/>
        <w:rPr>
          <w:sz w:val="28"/>
          <w:szCs w:val="28"/>
          <w:lang w:val="ru-RU"/>
        </w:rPr>
      </w:pPr>
      <w:r w:rsidRPr="00357144">
        <w:rPr>
          <w:sz w:val="28"/>
          <w:szCs w:val="28"/>
          <w:lang w:val="ru-RU"/>
        </w:rPr>
        <w:t>Руководствуясь ст.с.29.9-29.10, 30.1 Кодекса Российской Федерации об административных правонарушениях, мировой судья –</w:t>
      </w:r>
    </w:p>
    <w:p w:rsidR="002F207D" w:rsidRPr="00357144" w:rsidP="002F207D">
      <w:pPr>
        <w:ind w:right="-1" w:firstLine="851"/>
        <w:jc w:val="center"/>
        <w:outlineLvl w:val="0"/>
        <w:rPr>
          <w:sz w:val="28"/>
          <w:szCs w:val="28"/>
          <w:lang w:val="ru-RU"/>
        </w:rPr>
      </w:pPr>
      <w:r w:rsidRPr="00357144">
        <w:rPr>
          <w:sz w:val="28"/>
          <w:szCs w:val="28"/>
          <w:lang w:val="ru-RU"/>
        </w:rPr>
        <w:t xml:space="preserve">ПОСТАНОВИЛ:  </w:t>
      </w:r>
    </w:p>
    <w:p w:rsidR="002F207D" w:rsidRPr="00357144" w:rsidP="002F207D">
      <w:pPr>
        <w:ind w:right="-1" w:firstLine="851"/>
        <w:jc w:val="both"/>
        <w:rPr>
          <w:sz w:val="28"/>
          <w:szCs w:val="28"/>
          <w:lang w:val="ru-RU"/>
        </w:rPr>
      </w:pPr>
      <w:r w:rsidRPr="00357144">
        <w:rPr>
          <w:sz w:val="28"/>
          <w:szCs w:val="28"/>
          <w:lang w:val="ru-RU"/>
        </w:rPr>
        <w:t>Заровчатского</w:t>
      </w:r>
      <w:r w:rsidRPr="00357144">
        <w:rPr>
          <w:sz w:val="28"/>
          <w:szCs w:val="28"/>
          <w:lang w:val="ru-RU"/>
        </w:rPr>
        <w:t xml:space="preserve"> Марка Владиславовича признать виновным в совершении правонарушения, предусмотренного ч. 1 ст. 19.5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(одной тысячи) рублей.</w:t>
      </w:r>
    </w:p>
    <w:p w:rsidR="002F207D" w:rsidRPr="00357144" w:rsidP="002F207D">
      <w:pPr>
        <w:ind w:right="-1" w:firstLine="851"/>
        <w:jc w:val="both"/>
        <w:rPr>
          <w:sz w:val="28"/>
          <w:szCs w:val="28"/>
          <w:lang w:val="ru-RU"/>
        </w:rPr>
      </w:pPr>
      <w:r w:rsidRPr="00357144">
        <w:rPr>
          <w:sz w:val="28"/>
          <w:szCs w:val="28"/>
          <w:lang w:val="ru-RU"/>
        </w:rPr>
        <w:t xml:space="preserve">Реквизиты для оплаты штрафа: Получатель:  </w:t>
      </w:r>
      <w:r w:rsidRPr="00357144">
        <w:rPr>
          <w:sz w:val="28"/>
          <w:szCs w:val="28"/>
          <w:lang w:val="ru-RU"/>
        </w:rPr>
        <w:t>УФК по Республике Крым (Министерство юстиции Республики Крым, л/с 04752203230, почтовый адрес:</w:t>
      </w:r>
      <w:r w:rsidRPr="00357144">
        <w:rPr>
          <w:sz w:val="28"/>
          <w:szCs w:val="28"/>
          <w:lang w:val="ru-RU"/>
        </w:rPr>
        <w:t xml:space="preserve"> </w:t>
      </w:r>
      <w:r w:rsidRPr="00357144">
        <w:rPr>
          <w:sz w:val="28"/>
          <w:szCs w:val="28"/>
          <w:lang w:val="ru-RU"/>
        </w:rPr>
        <w:t>Россия, Республика Крым, 29500,  г. Симферополь, ул. Набережная им.60-летия СССР, 28), ИНН: 9102013284, КПП: 910201001, Банк получателя:</w:t>
      </w:r>
      <w:r w:rsidRPr="00357144">
        <w:rPr>
          <w:sz w:val="28"/>
          <w:szCs w:val="28"/>
          <w:lang w:val="ru-RU"/>
        </w:rPr>
        <w:t xml:space="preserve"> Отделение по Республике Крым Южного главного управления ЦБРФ, БИК: 043510001, Счет: 40101810335100010001, УИН 0,  ОКТМО 35701000, КБК 828 1 16 01193 01 0005 140, постановление по делу №05-0223/19/2020 от 17.06.2020 в отношении </w:t>
      </w:r>
      <w:r w:rsidRPr="00357144">
        <w:rPr>
          <w:sz w:val="28"/>
          <w:szCs w:val="28"/>
          <w:lang w:val="ru-RU"/>
        </w:rPr>
        <w:t>Заровчатского</w:t>
      </w:r>
      <w:r w:rsidRPr="00357144">
        <w:rPr>
          <w:sz w:val="28"/>
          <w:szCs w:val="28"/>
          <w:lang w:val="ru-RU"/>
        </w:rPr>
        <w:t xml:space="preserve"> Марка Владиславовича. </w:t>
      </w:r>
    </w:p>
    <w:p w:rsidR="002F207D" w:rsidRPr="00357144" w:rsidP="002F207D">
      <w:pPr>
        <w:ind w:right="-1" w:firstLine="851"/>
        <w:jc w:val="both"/>
        <w:rPr>
          <w:sz w:val="28"/>
          <w:szCs w:val="28"/>
          <w:lang w:val="ru-RU"/>
        </w:rPr>
      </w:pPr>
      <w:r w:rsidRPr="00357144">
        <w:rPr>
          <w:sz w:val="28"/>
          <w:szCs w:val="2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w:t>
      </w:r>
      <w:r w:rsidRPr="00357144">
        <w:rPr>
          <w:sz w:val="28"/>
          <w:szCs w:val="28"/>
          <w:lang w:val="ru-RU"/>
        </w:rPr>
        <w:t>со дня отсрочки или рассрочки, предусмотренных статьей 31.5 Кодекса Российской Федерации об административных правонарушениях.</w:t>
      </w:r>
    </w:p>
    <w:p w:rsidR="002F207D" w:rsidRPr="00357144" w:rsidP="002F207D">
      <w:pPr>
        <w:ind w:right="-1" w:firstLine="851"/>
        <w:jc w:val="both"/>
        <w:rPr>
          <w:sz w:val="28"/>
          <w:szCs w:val="28"/>
          <w:lang w:val="ru-RU"/>
        </w:rPr>
      </w:pPr>
      <w:r w:rsidRPr="00357144">
        <w:rPr>
          <w:sz w:val="28"/>
          <w:szCs w:val="28"/>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2F207D" w:rsidRPr="00357144" w:rsidP="002F207D">
      <w:pPr>
        <w:ind w:right="-1" w:firstLine="851"/>
        <w:jc w:val="both"/>
        <w:rPr>
          <w:sz w:val="28"/>
          <w:szCs w:val="28"/>
          <w:lang w:val="ru-RU"/>
        </w:rPr>
      </w:pPr>
      <w:r w:rsidRPr="00357144">
        <w:rPr>
          <w:sz w:val="28"/>
          <w:szCs w:val="28"/>
          <w:lang w:val="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2F207D" w:rsidRPr="00357144" w:rsidP="002F207D">
      <w:pPr>
        <w:ind w:right="-1" w:firstLine="851"/>
        <w:jc w:val="both"/>
        <w:rPr>
          <w:sz w:val="28"/>
          <w:szCs w:val="28"/>
          <w:lang w:val="ru-RU"/>
        </w:rPr>
      </w:pPr>
      <w:r w:rsidRPr="00357144">
        <w:rPr>
          <w:sz w:val="28"/>
          <w:szCs w:val="28"/>
          <w:lang w:val="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F207D" w:rsidRPr="00357144" w:rsidP="002F207D">
      <w:pPr>
        <w:ind w:right="-1" w:firstLine="851"/>
        <w:jc w:val="both"/>
        <w:rPr>
          <w:sz w:val="28"/>
          <w:szCs w:val="28"/>
          <w:lang w:val="ru-RU"/>
        </w:rPr>
      </w:pPr>
      <w:r w:rsidRPr="00357144">
        <w:rPr>
          <w:sz w:val="28"/>
          <w:szCs w:val="28"/>
          <w:lang w:val="ru-RU"/>
        </w:rPr>
        <w:t xml:space="preserve">     </w:t>
      </w:r>
    </w:p>
    <w:p w:rsidR="002F207D" w:rsidRPr="00357144" w:rsidP="002F207D">
      <w:pPr>
        <w:ind w:right="-1" w:firstLine="851"/>
        <w:jc w:val="both"/>
        <w:rPr>
          <w:sz w:val="28"/>
          <w:szCs w:val="28"/>
        </w:rPr>
      </w:pPr>
      <w:r w:rsidRPr="00357144">
        <w:rPr>
          <w:sz w:val="28"/>
          <w:szCs w:val="28"/>
          <w:lang w:val="ru-RU"/>
        </w:rPr>
        <w:t xml:space="preserve">Мировой судья                                                      Л.А. Шуб </w:t>
      </w:r>
    </w:p>
    <w:p w:rsidR="008270CE"/>
    <w:sectPr w:rsidSect="003E7801">
      <w:footerReference w:type="even" r:id="rId4"/>
      <w:footerReference w:type="default" r:id="rId5"/>
      <w:pgSz w:w="11906" w:h="16838"/>
      <w:pgMar w:top="709" w:right="707" w:bottom="1135" w:left="141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5935968"/>
      <w:docPartObj>
        <w:docPartGallery w:val="Page Numbers (Bottom of Page)"/>
        <w:docPartUnique/>
      </w:docPartObj>
    </w:sdtPr>
    <w:sdtContent>
      <w:p w:rsidR="006B5D02">
        <w:pPr>
          <w:pStyle w:val="Footer"/>
          <w:jc w:val="right"/>
        </w:pPr>
        <w:r>
          <w:fldChar w:fldCharType="begin"/>
        </w:r>
        <w:r>
          <w:instrText>PAGE   \* MERGEFORMAT</w:instrText>
        </w:r>
        <w:r>
          <w:fldChar w:fldCharType="separate"/>
        </w:r>
        <w:r w:rsidRPr="00951D27">
          <w:rPr>
            <w:noProof/>
            <w:lang w:val="ru-RU"/>
          </w:rPr>
          <w:t>5</w:t>
        </w:r>
        <w:r>
          <w:fldChar w:fldCharType="end"/>
        </w:r>
      </w:p>
    </w:sdtContent>
  </w:sdt>
  <w:p w:rsidR="006B5D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7D"/>
    <w:rsid w:val="002F207D"/>
    <w:rsid w:val="00357144"/>
    <w:rsid w:val="00422A52"/>
    <w:rsid w:val="006B5D02"/>
    <w:rsid w:val="008270CE"/>
    <w:rsid w:val="00951D27"/>
    <w:rsid w:val="00A07BF0"/>
    <w:rsid w:val="00B765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7D"/>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2F207D"/>
    <w:pPr>
      <w:tabs>
        <w:tab w:val="center" w:pos="4677"/>
        <w:tab w:val="right" w:pos="9355"/>
      </w:tabs>
    </w:pPr>
  </w:style>
  <w:style w:type="character" w:customStyle="1" w:styleId="a">
    <w:name w:val="Нижний колонтитул Знак"/>
    <w:basedOn w:val="DefaultParagraphFont"/>
    <w:link w:val="Footer"/>
    <w:uiPriority w:val="99"/>
    <w:rsid w:val="002F207D"/>
    <w:rPr>
      <w:rFonts w:ascii="Times New Roman" w:eastAsia="Times New Roman" w:hAnsi="Times New Roman" w:cs="Times New Roman"/>
      <w:sz w:val="24"/>
      <w:szCs w:val="24"/>
      <w:lang w:val="uk-UA" w:eastAsia="uk-UA"/>
    </w:rPr>
  </w:style>
  <w:style w:type="character" w:styleId="PageNumber">
    <w:name w:val="page number"/>
    <w:basedOn w:val="DefaultParagraphFont"/>
    <w:rsid w:val="002F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