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28BA">
        <w:rPr>
          <w:rFonts w:ascii="Times New Roman" w:eastAsia="Times New Roman" w:hAnsi="Times New Roman" w:cs="Times New Roman"/>
          <w:sz w:val="28"/>
          <w:szCs w:val="28"/>
        </w:rPr>
        <w:t>262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336D2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Pr="006A28BA" w:rsidR="006A28BA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«Лион Транс» </w:t>
      </w:r>
      <w:r w:rsidRPr="006A28BA" w:rsidR="006A28BA">
        <w:rPr>
          <w:rFonts w:ascii="Times New Roman" w:hAnsi="Times New Roman" w:cs="Times New Roman"/>
          <w:sz w:val="28"/>
          <w:szCs w:val="28"/>
        </w:rPr>
        <w:t>Губской</w:t>
      </w:r>
      <w:r w:rsidRPr="006A28BA" w:rsidR="006A28BA">
        <w:rPr>
          <w:rFonts w:ascii="Times New Roman" w:hAnsi="Times New Roman" w:cs="Times New Roman"/>
          <w:sz w:val="28"/>
          <w:szCs w:val="28"/>
        </w:rPr>
        <w:t xml:space="preserve"> Оксаны Валентиновны, </w:t>
      </w:r>
      <w:r w:rsidRPr="007F3D00" w:rsidR="007F3D0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BA">
        <w:rPr>
          <w:rFonts w:ascii="Times New Roman" w:eastAsia="Times New Roman" w:hAnsi="Times New Roman" w:cs="Times New Roman"/>
          <w:sz w:val="28"/>
          <w:szCs w:val="28"/>
        </w:rPr>
        <w:t>Губская О.В., являясь генеральным директором Общества с ограниченной ответственностью «Л</w:t>
      </w:r>
      <w:r w:rsidRPr="006A28BA">
        <w:rPr>
          <w:rFonts w:ascii="Times New Roman" w:eastAsia="Times New Roman" w:hAnsi="Times New Roman" w:cs="Times New Roman"/>
          <w:sz w:val="28"/>
          <w:szCs w:val="28"/>
        </w:rPr>
        <w:t xml:space="preserve">ион Транс» (далее ООО «Лион Транс», юридическое лицо), зарегистрированного по адресу: </w:t>
      </w:r>
      <w:r w:rsidRPr="007F3D00" w:rsidR="007F3D0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A28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>Губская О.В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правонарушении,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>Губская О.В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>Губск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37D33" w:rsidR="00437D33">
        <w:rPr>
          <w:rFonts w:ascii="Times New Roman" w:hAnsi="Times New Roman" w:cs="Times New Roman"/>
          <w:sz w:val="28"/>
          <w:szCs w:val="28"/>
        </w:rPr>
        <w:t>Губская О.В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437D33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года. Граничный срок предоставления сведений за 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Лион Транс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>Губская О.В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данном случае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437D33" w:rsidR="00437D33">
        <w:rPr>
          <w:rFonts w:ascii="Times New Roman" w:hAnsi="Times New Roman" w:cs="Times New Roman"/>
          <w:sz w:val="28"/>
          <w:szCs w:val="28"/>
        </w:rPr>
        <w:t>Губская О.В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37D33" w:rsidR="0043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Губск</w:t>
      </w:r>
      <w:r w:rsidR="0043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437D33" w:rsidR="0043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3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351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3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.05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43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13.09.2022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43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20.10.2022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>Губская О.В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7D33" w:rsidR="00437D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</w:t>
      </w:r>
      <w:r w:rsidR="00437D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37D33" w:rsidR="0043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производства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закона субъекта Российс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принимая во внимание обстоятельства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>Губск</w:t>
      </w:r>
      <w:r w:rsidR="00437D3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37D33" w:rsidR="00437D33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D33">
        <w:rPr>
          <w:rFonts w:ascii="Times New Roman" w:hAnsi="Times New Roman" w:cs="Times New Roman"/>
          <w:sz w:val="28"/>
          <w:szCs w:val="28"/>
        </w:rPr>
        <w:t>Губск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7D33">
        <w:rPr>
          <w:rFonts w:ascii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7D33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7D33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</w:t>
      </w:r>
      <w:r w:rsidRPr="00E1726A">
        <w:rPr>
          <w:rFonts w:ascii="Times New Roman" w:hAnsi="Times New Roman"/>
          <w:sz w:val="28"/>
          <w:szCs w:val="28"/>
        </w:rPr>
        <w:t>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0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1537C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90BC9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6E7D"/>
    <w:rsid w:val="00297A01"/>
    <w:rsid w:val="002A22C1"/>
    <w:rsid w:val="002B0103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3862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37D33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A760E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A28BA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D4346"/>
    <w:rsid w:val="007F0B2C"/>
    <w:rsid w:val="007F3D00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336D2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13613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B58A-E7E6-4525-B4E4-F0273AC5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