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1D46AB" w:rsidP="00F4426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Дело №  05-</w:t>
      </w:r>
      <w:r w:rsidRPr="001D46AB" w:rsidR="008E7E66">
        <w:rPr>
          <w:sz w:val="28"/>
          <w:szCs w:val="28"/>
          <w:lang w:val="ru-RU"/>
        </w:rPr>
        <w:t>0</w:t>
      </w:r>
      <w:r w:rsidR="0082723F">
        <w:rPr>
          <w:sz w:val="28"/>
          <w:szCs w:val="28"/>
          <w:lang w:val="ru-RU"/>
        </w:rPr>
        <w:t>278</w:t>
      </w:r>
      <w:r w:rsidRPr="001D46AB">
        <w:rPr>
          <w:sz w:val="28"/>
          <w:szCs w:val="28"/>
          <w:lang w:val="ru-RU"/>
        </w:rPr>
        <w:t>/1</w:t>
      </w:r>
      <w:r w:rsidRPr="001D46AB" w:rsidR="00BB1C0E">
        <w:rPr>
          <w:sz w:val="28"/>
          <w:szCs w:val="28"/>
          <w:lang w:val="ru-RU"/>
        </w:rPr>
        <w:t>9/202</w:t>
      </w:r>
      <w:r w:rsidR="0082723F">
        <w:rPr>
          <w:sz w:val="28"/>
          <w:szCs w:val="28"/>
          <w:lang w:val="ru-RU"/>
        </w:rPr>
        <w:t>3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июня 2023</w:t>
      </w:r>
      <w:r w:rsidRPr="001D46AB">
        <w:rPr>
          <w:sz w:val="28"/>
          <w:szCs w:val="28"/>
          <w:lang w:val="ru-RU"/>
        </w:rPr>
        <w:t xml:space="preserve"> года            </w:t>
      </w:r>
      <w:r w:rsidR="00513CEF">
        <w:rPr>
          <w:sz w:val="28"/>
          <w:szCs w:val="28"/>
          <w:lang w:val="ru-RU"/>
        </w:rPr>
        <w:t xml:space="preserve">                               </w:t>
      </w:r>
      <w:r w:rsidRPr="001D46AB" w:rsidR="00F40516">
        <w:rPr>
          <w:sz w:val="28"/>
          <w:szCs w:val="28"/>
          <w:lang w:val="ru-RU"/>
        </w:rPr>
        <w:t xml:space="preserve">          </w:t>
      </w:r>
      <w:r w:rsidRPr="001D46AB">
        <w:rPr>
          <w:sz w:val="28"/>
          <w:szCs w:val="28"/>
          <w:lang w:val="ru-RU"/>
        </w:rPr>
        <w:t xml:space="preserve">  </w:t>
      </w:r>
      <w:r w:rsidRPr="001D46AB" w:rsidR="00936147">
        <w:rPr>
          <w:sz w:val="28"/>
          <w:szCs w:val="28"/>
          <w:lang w:val="ru-RU"/>
        </w:rPr>
        <w:t xml:space="preserve">       </w:t>
      </w:r>
      <w:r w:rsidRPr="001D46AB">
        <w:rPr>
          <w:sz w:val="28"/>
          <w:szCs w:val="28"/>
          <w:lang w:val="ru-RU"/>
        </w:rPr>
        <w:t>г. Симферополь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>Мировой судья судебного участка №1</w:t>
      </w:r>
      <w:r w:rsidRPr="001D46AB" w:rsidR="00BB1C0E">
        <w:rPr>
          <w:sz w:val="28"/>
          <w:szCs w:val="28"/>
          <w:lang w:val="ru-RU" w:eastAsia="ru-RU"/>
        </w:rPr>
        <w:t>9</w:t>
      </w:r>
      <w:r w:rsidRPr="001D46AB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D46AB" w:rsidR="00BB1C0E">
        <w:rPr>
          <w:sz w:val="28"/>
          <w:szCs w:val="28"/>
          <w:lang w:val="ru-RU" w:eastAsia="ru-RU"/>
        </w:rPr>
        <w:t xml:space="preserve">Шуб Л.А.,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2723F">
        <w:rPr>
          <w:sz w:val="28"/>
          <w:szCs w:val="28"/>
          <w:lang w:val="ru-RU" w:eastAsia="ru-RU"/>
        </w:rPr>
        <w:t xml:space="preserve">Бумащука Н.Я., </w:t>
      </w:r>
      <w:r w:rsidR="00513CEF">
        <w:rPr>
          <w:sz w:val="28"/>
          <w:szCs w:val="28"/>
          <w:lang w:val="ru-RU" w:eastAsia="ru-RU"/>
        </w:rPr>
        <w:t xml:space="preserve"> </w:t>
      </w:r>
      <w:r w:rsidRPr="001D46AB" w:rsidR="008E7E66">
        <w:rPr>
          <w:sz w:val="28"/>
          <w:szCs w:val="28"/>
          <w:lang w:val="ru-RU" w:eastAsia="ru-RU"/>
        </w:rPr>
        <w:t xml:space="preserve"> </w:t>
      </w:r>
      <w:r w:rsidRPr="001D46AB" w:rsidR="007D5365">
        <w:rPr>
          <w:sz w:val="28"/>
          <w:szCs w:val="28"/>
          <w:lang w:val="ru-RU" w:eastAsia="ru-RU"/>
        </w:rPr>
        <w:t xml:space="preserve"> </w:t>
      </w:r>
      <w:r w:rsidRPr="001D46AB" w:rsidR="00BB1C0E">
        <w:rPr>
          <w:sz w:val="28"/>
          <w:szCs w:val="28"/>
          <w:lang w:val="ru-RU" w:eastAsia="ru-RU"/>
        </w:rPr>
        <w:t xml:space="preserve">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F44260" w:rsidRPr="001D46AB" w:rsidP="00F44260">
      <w:pPr>
        <w:pStyle w:val="NoSpacing"/>
        <w:ind w:left="1843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Бумащука</w:t>
      </w:r>
      <w:r>
        <w:rPr>
          <w:sz w:val="28"/>
          <w:szCs w:val="28"/>
          <w:lang w:val="ru-RU" w:eastAsia="ru-RU"/>
        </w:rPr>
        <w:t xml:space="preserve"> Николая Ярославовича</w:t>
      </w:r>
      <w:r w:rsidRPr="001D46AB">
        <w:rPr>
          <w:sz w:val="28"/>
          <w:szCs w:val="28"/>
          <w:lang w:val="ru-RU" w:eastAsia="ru-RU"/>
        </w:rPr>
        <w:t xml:space="preserve">, </w:t>
      </w:r>
      <w:r w:rsidRPr="00BC56B1" w:rsidR="00BC56B1">
        <w:rPr>
          <w:sz w:val="28"/>
          <w:szCs w:val="28"/>
          <w:lang w:val="ru-RU" w:eastAsia="ru-RU"/>
        </w:rPr>
        <w:t>«данные изъяты»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1D46AB">
        <w:rPr>
          <w:sz w:val="28"/>
          <w:szCs w:val="2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УСТАНОВИЛ: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Бумащук</w:t>
      </w:r>
      <w:r w:rsidRPr="0082723F">
        <w:rPr>
          <w:sz w:val="28"/>
          <w:szCs w:val="28"/>
          <w:lang w:val="ru-RU"/>
        </w:rPr>
        <w:t xml:space="preserve"> Н.Я</w:t>
      </w:r>
      <w:r w:rsidRPr="001D46AB" w:rsidR="00936147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 мая 2023</w:t>
      </w:r>
      <w:r w:rsidRPr="001D46AB" w:rsidR="00BB1C0E">
        <w:rPr>
          <w:sz w:val="28"/>
          <w:szCs w:val="28"/>
          <w:lang w:val="ru-RU"/>
        </w:rPr>
        <w:t xml:space="preserve"> года</w:t>
      </w:r>
      <w:r w:rsidRPr="001D46AB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20</w:t>
      </w:r>
      <w:r w:rsidR="00513CEF">
        <w:rPr>
          <w:sz w:val="28"/>
          <w:szCs w:val="28"/>
          <w:lang w:val="ru-RU"/>
        </w:rPr>
        <w:t xml:space="preserve"> часов 2</w:t>
      </w:r>
      <w:r>
        <w:rPr>
          <w:sz w:val="28"/>
          <w:szCs w:val="28"/>
          <w:lang w:val="ru-RU"/>
        </w:rPr>
        <w:t>2</w:t>
      </w:r>
      <w:r w:rsidR="00513CEF">
        <w:rPr>
          <w:sz w:val="28"/>
          <w:szCs w:val="28"/>
          <w:lang w:val="ru-RU"/>
        </w:rPr>
        <w:t xml:space="preserve"> минуты</w:t>
      </w:r>
      <w:r w:rsidRPr="001D46AB">
        <w:rPr>
          <w:sz w:val="28"/>
          <w:szCs w:val="28"/>
          <w:lang w:val="ru-RU"/>
        </w:rPr>
        <w:t xml:space="preserve">,  управляя транспортным средством – автомобилем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1D46AB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1D46AB" w:rsidR="008E7E66">
        <w:rPr>
          <w:sz w:val="28"/>
          <w:szCs w:val="28"/>
          <w:lang w:val="ru-RU"/>
        </w:rPr>
        <w:t>,</w:t>
      </w:r>
      <w:r w:rsidRPr="001D46AB">
        <w:rPr>
          <w:sz w:val="28"/>
          <w:szCs w:val="28"/>
          <w:lang w:val="ru-RU"/>
        </w:rPr>
        <w:t xml:space="preserve"> по адресу: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1D46AB" w:rsidR="00BB1C0E">
        <w:rPr>
          <w:sz w:val="28"/>
          <w:szCs w:val="28"/>
          <w:lang w:val="ru-RU"/>
        </w:rPr>
        <w:t>,</w:t>
      </w:r>
      <w:r w:rsidRPr="001D46AB">
        <w:rPr>
          <w:sz w:val="28"/>
          <w:szCs w:val="28"/>
          <w:lang w:val="ru-RU"/>
        </w:rPr>
        <w:t xml:space="preserve"> допустил столкновение с автомобилем </w:t>
      </w:r>
      <w:r w:rsidRPr="00BC56B1" w:rsidR="00BC56B1">
        <w:rPr>
          <w:bCs/>
          <w:sz w:val="28"/>
          <w:szCs w:val="28"/>
          <w:shd w:val="clear" w:color="auto" w:fill="FFFFFF"/>
          <w:lang w:val="ru-RU"/>
        </w:rPr>
        <w:t>«данные изъяты»</w:t>
      </w:r>
      <w:r w:rsidRPr="001D46AB">
        <w:rPr>
          <w:bCs/>
          <w:sz w:val="28"/>
          <w:szCs w:val="28"/>
          <w:shd w:val="clear" w:color="auto" w:fill="FFFFFF"/>
          <w:lang w:val="ru-RU"/>
        </w:rPr>
        <w:t xml:space="preserve">, государственный регистрационный знак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1D46AB" w:rsidR="00EB1ECA">
        <w:rPr>
          <w:sz w:val="28"/>
          <w:szCs w:val="28"/>
          <w:lang w:val="ru-RU"/>
        </w:rPr>
        <w:t>,</w:t>
      </w:r>
      <w:r w:rsidRPr="001D46AB">
        <w:rPr>
          <w:sz w:val="28"/>
          <w:szCs w:val="28"/>
          <w:lang w:val="ru-RU"/>
        </w:rPr>
        <w:t xml:space="preserve"> посл</w:t>
      </w:r>
      <w:r w:rsidRPr="001D46AB">
        <w:rPr>
          <w:sz w:val="28"/>
          <w:szCs w:val="28"/>
          <w:lang w:val="ru-RU"/>
        </w:rPr>
        <w:t>е чего, в нарушение п.2.5</w:t>
      </w:r>
      <w:r w:rsidRPr="001D46AB" w:rsidR="002A2D1A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 xml:space="preserve">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F44260" w:rsidRPr="0060174F" w:rsidP="00F44260">
      <w:pPr>
        <w:pStyle w:val="NoSpacing"/>
        <w:ind w:firstLine="709"/>
        <w:jc w:val="both"/>
        <w:rPr>
          <w:color w:val="FF0000"/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 судебном заседании </w:t>
      </w:r>
      <w:r w:rsidRPr="0082723F" w:rsidR="0082723F">
        <w:rPr>
          <w:sz w:val="28"/>
          <w:szCs w:val="28"/>
          <w:lang w:val="ru-RU"/>
        </w:rPr>
        <w:t>Бумащук Н.Я</w:t>
      </w:r>
      <w:r w:rsidRPr="001D46AB" w:rsidR="00BB1C0E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вину в совершении административного правонарушения признал, в сод</w:t>
      </w:r>
      <w:r w:rsidRPr="001D46AB">
        <w:rPr>
          <w:sz w:val="28"/>
          <w:szCs w:val="28"/>
          <w:lang w:val="ru-RU"/>
        </w:rPr>
        <w:t>еянном раскаялся, обстоятельства, установленные при возбуждении производства по делу об административн</w:t>
      </w:r>
      <w:r w:rsidRPr="001D46AB" w:rsidR="00936147">
        <w:rPr>
          <w:sz w:val="28"/>
          <w:szCs w:val="28"/>
          <w:lang w:val="ru-RU"/>
        </w:rPr>
        <w:t>ом правонарушении не оспаривал.</w:t>
      </w:r>
      <w:r w:rsidR="00513CEF">
        <w:rPr>
          <w:sz w:val="28"/>
          <w:szCs w:val="28"/>
          <w:lang w:val="ru-RU"/>
        </w:rPr>
        <w:t xml:space="preserve"> </w:t>
      </w:r>
      <w:r w:rsidRPr="00360FE3" w:rsidR="00513CEF">
        <w:rPr>
          <w:sz w:val="28"/>
          <w:szCs w:val="28"/>
          <w:lang w:val="ru-RU"/>
        </w:rPr>
        <w:t xml:space="preserve">Просил назначить ему наказание в виде лишения права управления транспортными средствами.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Потерпевш</w:t>
      </w:r>
      <w:r w:rsidR="00513CEF">
        <w:rPr>
          <w:sz w:val="28"/>
          <w:szCs w:val="28"/>
          <w:lang w:val="ru-RU"/>
        </w:rPr>
        <w:t>ая</w:t>
      </w:r>
      <w:r w:rsidRPr="001D46AB">
        <w:rPr>
          <w:sz w:val="28"/>
          <w:szCs w:val="28"/>
          <w:lang w:val="ru-RU"/>
        </w:rPr>
        <w:t xml:space="preserve"> </w:t>
      </w:r>
      <w:r w:rsidRPr="00BC56B1" w:rsidR="00BC56B1">
        <w:rPr>
          <w:sz w:val="28"/>
          <w:szCs w:val="28"/>
          <w:lang w:val="ru-RU"/>
        </w:rPr>
        <w:t xml:space="preserve">«данные изъяты» </w:t>
      </w:r>
      <w:r w:rsidRPr="001D46AB">
        <w:rPr>
          <w:sz w:val="28"/>
          <w:szCs w:val="28"/>
          <w:lang w:val="ru-RU"/>
        </w:rPr>
        <w:t xml:space="preserve">в </w:t>
      </w:r>
      <w:r w:rsidRPr="001D46AB">
        <w:rPr>
          <w:sz w:val="28"/>
          <w:szCs w:val="28"/>
          <w:lang w:val="ru-RU"/>
        </w:rPr>
        <w:t>судебно</w:t>
      </w:r>
      <w:r w:rsidR="0060174F">
        <w:rPr>
          <w:sz w:val="28"/>
          <w:szCs w:val="28"/>
          <w:lang w:val="ru-RU"/>
        </w:rPr>
        <w:t>е</w:t>
      </w:r>
      <w:r w:rsidRPr="001D46AB">
        <w:rPr>
          <w:sz w:val="28"/>
          <w:szCs w:val="28"/>
          <w:lang w:val="ru-RU"/>
        </w:rPr>
        <w:t xml:space="preserve"> заседани</w:t>
      </w:r>
      <w:r w:rsidR="0060174F">
        <w:rPr>
          <w:sz w:val="28"/>
          <w:szCs w:val="28"/>
          <w:lang w:val="ru-RU"/>
        </w:rPr>
        <w:t>е</w:t>
      </w:r>
      <w:r w:rsidRPr="001D46AB">
        <w:rPr>
          <w:sz w:val="28"/>
          <w:szCs w:val="28"/>
          <w:lang w:val="ru-RU"/>
        </w:rPr>
        <w:t xml:space="preserve"> </w:t>
      </w:r>
      <w:r w:rsidR="0060174F">
        <w:rPr>
          <w:sz w:val="28"/>
          <w:szCs w:val="28"/>
          <w:lang w:val="ru-RU"/>
        </w:rPr>
        <w:t xml:space="preserve">не явилась, была извещена надлежащим образом, посредством телефонограммы, в ходе телефонного разговора ходатайствовала о рассмотрении дела в свое отсутствие.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Выслушав </w:t>
      </w:r>
      <w:r w:rsidRPr="001D46AB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</w:t>
      </w:r>
      <w:r w:rsidRPr="001D46AB">
        <w:rPr>
          <w:sz w:val="28"/>
          <w:szCs w:val="28"/>
          <w:lang w:val="ru-RU" w:eastAsia="ru-RU"/>
        </w:rPr>
        <w:t>тивном правонарушении</w:t>
      </w:r>
      <w:r w:rsidRPr="001D46AB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</w:t>
      </w:r>
      <w:r w:rsidRPr="001D46AB">
        <w:rPr>
          <w:sz w:val="28"/>
          <w:szCs w:val="28"/>
          <w:lang w:val="ru-RU"/>
        </w:rPr>
        <w:t>ссийской Федерации устанавливается Правилами дорожного движения, утверждаемыми Правительством РФ.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</w:t>
      </w:r>
      <w:r w:rsidRPr="001D46AB">
        <w:rPr>
          <w:sz w:val="28"/>
          <w:szCs w:val="28"/>
          <w:lang w:val="ru-RU"/>
        </w:rPr>
        <w:t>беспечения безопасности дорожного движения.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соответствии с пунктом 2.5 Правил дорожного движения Российской Федер</w:t>
      </w:r>
      <w:r w:rsidRPr="001D46AB">
        <w:rPr>
          <w:sz w:val="28"/>
          <w:szCs w:val="28"/>
          <w:lang w:val="ru-RU"/>
        </w:rPr>
        <w:t xml:space="preserve">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</w:t>
      </w:r>
      <w:r w:rsidRPr="001D46AB">
        <w:rPr>
          <w:sz w:val="28"/>
          <w:szCs w:val="28"/>
          <w:lang w:val="ru-RU"/>
        </w:rPr>
        <w:t>Правил, не перемещать предметы, имеющие отношение к происшествию;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</w:t>
      </w:r>
      <w:r w:rsidRPr="001D46AB">
        <w:rPr>
          <w:sz w:val="28"/>
          <w:szCs w:val="28"/>
          <w:lang w:val="ru-RU"/>
        </w:rPr>
        <w:t>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</w:t>
      </w:r>
      <w:r w:rsidRPr="001D46AB">
        <w:rPr>
          <w:sz w:val="28"/>
          <w:szCs w:val="28"/>
          <w:lang w:val="ru-RU"/>
        </w:rPr>
        <w:t>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</w:t>
      </w:r>
      <w:r w:rsidRPr="001D46AB">
        <w:rPr>
          <w:sz w:val="28"/>
          <w:szCs w:val="28"/>
          <w:lang w:val="ru-RU"/>
        </w:rPr>
        <w:t>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</w:t>
      </w:r>
      <w:r w:rsidRPr="001D46AB">
        <w:rPr>
          <w:sz w:val="28"/>
          <w:szCs w:val="28"/>
          <w:lang w:val="ru-RU"/>
        </w:rPr>
        <w:t>ать фамилии и адреса очевидцев и ожидать прибытия сотрудников полиции.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</w:t>
      </w:r>
      <w:r w:rsidRPr="001D46AB">
        <w:rPr>
          <w:sz w:val="28"/>
          <w:szCs w:val="28"/>
          <w:lang w:val="ru-RU"/>
        </w:rPr>
        <w:t>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</w:t>
      </w:r>
      <w:r w:rsidRPr="001D46AB">
        <w:rPr>
          <w:sz w:val="28"/>
          <w:szCs w:val="28"/>
          <w:lang w:val="ru-RU"/>
        </w:rPr>
        <w:t>, предусмотренного ч. 2 ст. 12.27 КоАП РФ.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</w:t>
      </w:r>
      <w:r w:rsidRPr="001D46AB">
        <w:rPr>
          <w:sz w:val="28"/>
          <w:szCs w:val="28"/>
          <w:lang w:val="ru-RU"/>
        </w:rPr>
        <w:t>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Согласно статье 2 Федерального закона от 10 декабря 1995 года N 196-ФЗ "О безопасности доро</w:t>
      </w:r>
      <w:r w:rsidRPr="001D46AB">
        <w:rPr>
          <w:sz w:val="28"/>
          <w:szCs w:val="28"/>
          <w:lang w:val="ru-RU"/>
        </w:rPr>
        <w:t>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</w:t>
      </w:r>
      <w:r w:rsidRPr="001D46AB">
        <w:rPr>
          <w:sz w:val="28"/>
          <w:szCs w:val="28"/>
          <w:lang w:val="ru-RU"/>
        </w:rPr>
        <w:t>альный ущерб.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60174F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 судебном заседании установлено, что </w:t>
      </w:r>
      <w:r w:rsidRPr="0060174F">
        <w:rPr>
          <w:sz w:val="28"/>
          <w:szCs w:val="28"/>
          <w:lang w:val="ru-RU"/>
        </w:rPr>
        <w:t>Бумащук</w:t>
      </w:r>
      <w:r w:rsidRPr="0060174F">
        <w:rPr>
          <w:sz w:val="28"/>
          <w:szCs w:val="28"/>
          <w:lang w:val="ru-RU"/>
        </w:rPr>
        <w:t xml:space="preserve"> Н.Я. 10 мая 2023 года в 20 часов 22 минуты,  управляя транспортным ср</w:t>
      </w:r>
      <w:r w:rsidRPr="0060174F">
        <w:rPr>
          <w:sz w:val="28"/>
          <w:szCs w:val="28"/>
          <w:lang w:val="ru-RU"/>
        </w:rPr>
        <w:t xml:space="preserve">едством – автомобилем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60174F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BC56B1" w:rsidR="00BC56B1">
        <w:rPr>
          <w:sz w:val="28"/>
          <w:szCs w:val="28"/>
        </w:rPr>
        <w:t>«</w:t>
      </w:r>
      <w:r w:rsidRPr="00BC56B1" w:rsidR="00BC56B1">
        <w:rPr>
          <w:sz w:val="28"/>
          <w:szCs w:val="28"/>
        </w:rPr>
        <w:t>данные</w:t>
      </w:r>
      <w:r w:rsidRPr="00BC56B1" w:rsidR="00BC56B1">
        <w:rPr>
          <w:sz w:val="28"/>
          <w:szCs w:val="28"/>
        </w:rPr>
        <w:t xml:space="preserve"> </w:t>
      </w:r>
      <w:r w:rsidRPr="00BC56B1" w:rsidR="00BC56B1">
        <w:rPr>
          <w:sz w:val="28"/>
          <w:szCs w:val="28"/>
        </w:rPr>
        <w:t>изъяты</w:t>
      </w:r>
      <w:r w:rsidRPr="00BC56B1" w:rsidR="00BC56B1">
        <w:rPr>
          <w:sz w:val="28"/>
          <w:szCs w:val="28"/>
        </w:rPr>
        <w:t>»</w:t>
      </w:r>
      <w:r w:rsidRPr="0060174F">
        <w:rPr>
          <w:sz w:val="28"/>
          <w:szCs w:val="28"/>
          <w:lang w:val="ru-RU"/>
        </w:rPr>
        <w:t xml:space="preserve">, по адресу: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60174F">
        <w:rPr>
          <w:sz w:val="28"/>
          <w:szCs w:val="28"/>
          <w:lang w:val="ru-RU"/>
        </w:rPr>
        <w:t xml:space="preserve">, допустил столкновение с автомобилем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60174F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BC56B1" w:rsidR="00BC56B1">
        <w:rPr>
          <w:sz w:val="28"/>
          <w:szCs w:val="28"/>
          <w:lang w:val="ru-RU"/>
        </w:rPr>
        <w:t>«данные изъяты»</w:t>
      </w:r>
      <w:r w:rsidRPr="0060174F">
        <w:rPr>
          <w:sz w:val="28"/>
          <w:szCs w:val="28"/>
          <w:lang w:val="ru-RU"/>
        </w:rPr>
        <w:t>, после чего, в нарушение п.2.5 П</w:t>
      </w:r>
      <w:r w:rsidRPr="0060174F">
        <w:rPr>
          <w:sz w:val="28"/>
          <w:szCs w:val="28"/>
          <w:lang w:val="ru-RU"/>
        </w:rPr>
        <w:t>равил дорожного движения Российской Федерации, оставил место дорожно-транспортного происшествия, участником которого</w:t>
      </w:r>
      <w:r w:rsidRPr="0060174F">
        <w:rPr>
          <w:sz w:val="28"/>
          <w:szCs w:val="28"/>
          <w:lang w:val="ru-RU"/>
        </w:rPr>
        <w:t xml:space="preserve"> он являлся.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Вина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>
        <w:rPr>
          <w:sz w:val="28"/>
          <w:szCs w:val="28"/>
          <w:lang w:val="ru-RU"/>
        </w:rPr>
        <w:t>. в совершении инкриминируемого правонарушения  подтвержда</w:t>
      </w:r>
      <w:r w:rsidRPr="001D46AB" w:rsidR="00BB1C0E">
        <w:rPr>
          <w:sz w:val="28"/>
          <w:szCs w:val="28"/>
          <w:lang w:val="ru-RU"/>
        </w:rPr>
        <w:t>е</w:t>
      </w:r>
      <w:r w:rsidRPr="001D46AB">
        <w:rPr>
          <w:sz w:val="28"/>
          <w:szCs w:val="28"/>
          <w:lang w:val="ru-RU"/>
        </w:rPr>
        <w:t>тся совокупностью исследованных в судебном заседан</w:t>
      </w:r>
      <w:r w:rsidRPr="001D46AB">
        <w:rPr>
          <w:sz w:val="28"/>
          <w:szCs w:val="28"/>
          <w:lang w:val="ru-RU"/>
        </w:rPr>
        <w:t xml:space="preserve">ии доказательств, а именно: протоколом об административном правонарушении </w:t>
      </w:r>
      <w:r w:rsidRPr="001D46AB" w:rsidR="007D5365">
        <w:rPr>
          <w:sz w:val="28"/>
          <w:szCs w:val="28"/>
          <w:lang w:val="ru-RU"/>
        </w:rPr>
        <w:t>82 АП №</w:t>
      </w:r>
      <w:r w:rsidR="0060174F">
        <w:rPr>
          <w:sz w:val="28"/>
          <w:szCs w:val="28"/>
          <w:lang w:val="ru-RU"/>
        </w:rPr>
        <w:t>209467</w:t>
      </w:r>
      <w:r w:rsidRPr="001D46AB">
        <w:rPr>
          <w:sz w:val="28"/>
          <w:szCs w:val="28"/>
          <w:lang w:val="ru-RU"/>
        </w:rPr>
        <w:t xml:space="preserve"> от </w:t>
      </w:r>
      <w:r w:rsidR="0060174F">
        <w:rPr>
          <w:sz w:val="28"/>
          <w:szCs w:val="28"/>
          <w:lang w:val="ru-RU"/>
        </w:rPr>
        <w:t>06.06.2023</w:t>
      </w:r>
      <w:r w:rsidRPr="001D46AB">
        <w:rPr>
          <w:sz w:val="28"/>
          <w:szCs w:val="28"/>
          <w:lang w:val="ru-RU"/>
        </w:rPr>
        <w:t xml:space="preserve">, </w:t>
      </w:r>
      <w:r w:rsidRPr="001D46AB" w:rsidR="00831D1F">
        <w:rPr>
          <w:sz w:val="28"/>
          <w:szCs w:val="28"/>
          <w:lang w:val="ru-RU"/>
        </w:rPr>
        <w:t xml:space="preserve">копией </w:t>
      </w:r>
      <w:r w:rsidRPr="001D46AB" w:rsidR="002A2D1A">
        <w:rPr>
          <w:sz w:val="28"/>
          <w:szCs w:val="28"/>
          <w:lang w:val="ru-RU"/>
        </w:rPr>
        <w:t xml:space="preserve">определения об отказе в возбуждении дела об административном правонарушении </w:t>
      </w:r>
      <w:r w:rsidR="00513CEF">
        <w:rPr>
          <w:sz w:val="28"/>
          <w:szCs w:val="28"/>
          <w:lang w:val="ru-RU"/>
        </w:rPr>
        <w:t>82 ОО №</w:t>
      </w:r>
      <w:r w:rsidR="0060174F">
        <w:rPr>
          <w:sz w:val="28"/>
          <w:szCs w:val="28"/>
          <w:lang w:val="ru-RU"/>
        </w:rPr>
        <w:t>069761</w:t>
      </w:r>
      <w:r w:rsidR="00513CEF">
        <w:rPr>
          <w:sz w:val="28"/>
          <w:szCs w:val="28"/>
          <w:lang w:val="ru-RU"/>
        </w:rPr>
        <w:t xml:space="preserve"> </w:t>
      </w:r>
      <w:r w:rsidRPr="001D46AB" w:rsidR="002A2D1A">
        <w:rPr>
          <w:sz w:val="28"/>
          <w:szCs w:val="28"/>
          <w:lang w:val="ru-RU"/>
        </w:rPr>
        <w:t xml:space="preserve">от </w:t>
      </w:r>
      <w:r w:rsidR="0060174F">
        <w:rPr>
          <w:sz w:val="28"/>
          <w:szCs w:val="28"/>
          <w:lang w:val="ru-RU"/>
        </w:rPr>
        <w:t>06.06.2023</w:t>
      </w:r>
      <w:r w:rsidRPr="001D46AB" w:rsidR="00831D1F">
        <w:rPr>
          <w:sz w:val="28"/>
          <w:szCs w:val="28"/>
          <w:lang w:val="ru-RU"/>
        </w:rPr>
        <w:t xml:space="preserve">, </w:t>
      </w:r>
      <w:r w:rsidRPr="001D46AB">
        <w:rPr>
          <w:sz w:val="28"/>
          <w:szCs w:val="28"/>
          <w:lang w:val="ru-RU"/>
        </w:rPr>
        <w:t xml:space="preserve">копией схемы места совершения </w:t>
      </w:r>
      <w:r w:rsidRPr="001D46AB">
        <w:rPr>
          <w:sz w:val="28"/>
          <w:szCs w:val="28"/>
          <w:lang w:val="ru-RU"/>
        </w:rPr>
        <w:t>административного правонарушения</w:t>
      </w:r>
      <w:r w:rsidRPr="001D46AB" w:rsidR="0078436F">
        <w:rPr>
          <w:sz w:val="28"/>
          <w:szCs w:val="28"/>
          <w:lang w:val="ru-RU"/>
        </w:rPr>
        <w:t xml:space="preserve"> от </w:t>
      </w:r>
      <w:r w:rsidR="0060174F">
        <w:rPr>
          <w:sz w:val="28"/>
          <w:szCs w:val="28"/>
          <w:lang w:val="ru-RU"/>
        </w:rPr>
        <w:t>06.06.2023</w:t>
      </w:r>
      <w:r w:rsidRPr="001D46AB" w:rsidR="0078436F">
        <w:rPr>
          <w:sz w:val="28"/>
          <w:szCs w:val="28"/>
          <w:lang w:val="ru-RU"/>
        </w:rPr>
        <w:t xml:space="preserve">, </w:t>
      </w:r>
      <w:r w:rsidRPr="001D46AB">
        <w:rPr>
          <w:sz w:val="28"/>
          <w:szCs w:val="28"/>
          <w:lang w:val="ru-RU"/>
        </w:rPr>
        <w:t xml:space="preserve">письменными </w:t>
      </w:r>
      <w:r w:rsidRPr="001D46AB" w:rsidR="002A2D1A">
        <w:rPr>
          <w:sz w:val="28"/>
          <w:szCs w:val="28"/>
          <w:lang w:val="ru-RU"/>
        </w:rPr>
        <w:t>объяснениями</w:t>
      </w:r>
      <w:r w:rsidRPr="001D46AB">
        <w:rPr>
          <w:sz w:val="28"/>
          <w:szCs w:val="28"/>
          <w:lang w:val="ru-RU"/>
        </w:rPr>
        <w:t xml:space="preserve"> </w:t>
      </w:r>
      <w:r w:rsidR="0060174F">
        <w:rPr>
          <w:sz w:val="28"/>
          <w:szCs w:val="28"/>
          <w:lang w:val="ru-RU"/>
        </w:rPr>
        <w:t xml:space="preserve">свидетеля </w:t>
      </w:r>
      <w:r w:rsidRPr="00BC56B1" w:rsidR="00BC56B1">
        <w:rPr>
          <w:sz w:val="28"/>
          <w:szCs w:val="28"/>
        </w:rPr>
        <w:t>«</w:t>
      </w:r>
      <w:r w:rsidRPr="00BC56B1" w:rsidR="00BC56B1">
        <w:rPr>
          <w:sz w:val="28"/>
          <w:szCs w:val="28"/>
        </w:rPr>
        <w:t>данные</w:t>
      </w:r>
      <w:r w:rsidRPr="00BC56B1" w:rsidR="00BC56B1">
        <w:rPr>
          <w:sz w:val="28"/>
          <w:szCs w:val="28"/>
        </w:rPr>
        <w:t xml:space="preserve"> </w:t>
      </w:r>
      <w:r w:rsidRPr="00BC56B1" w:rsidR="00BC56B1">
        <w:rPr>
          <w:sz w:val="28"/>
          <w:szCs w:val="28"/>
        </w:rPr>
        <w:t>изъяты</w:t>
      </w:r>
      <w:r w:rsidRPr="00BC56B1" w:rsidR="00BC56B1">
        <w:rPr>
          <w:sz w:val="28"/>
          <w:szCs w:val="28"/>
        </w:rPr>
        <w:t xml:space="preserve">» </w:t>
      </w:r>
      <w:r w:rsidRPr="001D46AB" w:rsidR="0078436F">
        <w:rPr>
          <w:sz w:val="28"/>
          <w:szCs w:val="28"/>
          <w:lang w:val="ru-RU"/>
        </w:rPr>
        <w:t xml:space="preserve">от </w:t>
      </w:r>
      <w:r w:rsidR="0060174F">
        <w:rPr>
          <w:sz w:val="28"/>
          <w:szCs w:val="28"/>
          <w:lang w:val="ru-RU"/>
        </w:rPr>
        <w:t>11.05.2023</w:t>
      </w:r>
      <w:r w:rsidRPr="001D46AB">
        <w:rPr>
          <w:sz w:val="28"/>
          <w:szCs w:val="28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ом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936147">
        <w:rPr>
          <w:sz w:val="28"/>
          <w:szCs w:val="28"/>
          <w:lang w:val="ru-RU"/>
        </w:rPr>
        <w:t xml:space="preserve">. </w:t>
      </w:r>
      <w:r w:rsidRPr="001D46AB">
        <w:rPr>
          <w:sz w:val="28"/>
          <w:szCs w:val="28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Исследованные в судебном заседании</w:t>
      </w:r>
      <w:r w:rsidRPr="001D46AB">
        <w:rPr>
          <w:sz w:val="28"/>
          <w:szCs w:val="28"/>
          <w:lang w:val="ru-RU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831D1F">
        <w:rPr>
          <w:sz w:val="28"/>
          <w:szCs w:val="28"/>
          <w:lang w:val="ru-RU"/>
        </w:rPr>
        <w:t xml:space="preserve">. </w:t>
      </w:r>
      <w:r w:rsidRPr="001D46AB">
        <w:rPr>
          <w:sz w:val="28"/>
          <w:szCs w:val="28"/>
          <w:lang w:val="ru-RU"/>
        </w:rPr>
        <w:t xml:space="preserve">в совершении инкриминируемого административного правонарушения.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60174F">
        <w:rPr>
          <w:sz w:val="28"/>
          <w:szCs w:val="28"/>
          <w:lang w:val="ru-RU"/>
        </w:rPr>
        <w:t>Бума</w:t>
      </w:r>
      <w:r w:rsidRPr="0060174F">
        <w:rPr>
          <w:sz w:val="28"/>
          <w:szCs w:val="28"/>
          <w:lang w:val="ru-RU"/>
        </w:rPr>
        <w:t>щук Н.Я</w:t>
      </w:r>
      <w:r w:rsidRPr="001D46AB" w:rsidR="00936147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</w:t>
      </w:r>
      <w:r w:rsidRPr="001D46AB">
        <w:rPr>
          <w:sz w:val="28"/>
          <w:szCs w:val="28"/>
          <w:lang w:val="ru-RU"/>
        </w:rPr>
        <w:t>шен не был</w:t>
      </w:r>
      <w:r w:rsidRPr="001D46AB" w:rsidR="001C3FAB">
        <w:rPr>
          <w:sz w:val="28"/>
          <w:szCs w:val="28"/>
          <w:lang w:val="ru-RU"/>
        </w:rPr>
        <w:t xml:space="preserve">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831D1F">
        <w:rPr>
          <w:sz w:val="28"/>
          <w:szCs w:val="28"/>
          <w:lang w:val="ru-RU"/>
        </w:rPr>
        <w:t>.</w:t>
      </w:r>
      <w:r w:rsidRPr="001D46AB">
        <w:rPr>
          <w:sz w:val="28"/>
          <w:szCs w:val="28"/>
          <w:lang w:val="ru-RU"/>
        </w:rPr>
        <w:t xml:space="preserve"> квалифицирую по ч. 2 ст. 12.27 Кодекса Российской Федерации об административных</w:t>
      </w:r>
      <w:r w:rsidRPr="001D46AB">
        <w:rPr>
          <w:sz w:val="28"/>
          <w:szCs w:val="28"/>
          <w:lang w:val="ru-RU"/>
        </w:rPr>
        <w:t xml:space="preserve">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1D46AB">
        <w:rPr>
          <w:sz w:val="28"/>
          <w:szCs w:val="28"/>
          <w:lang w:val="ru-RU"/>
        </w:rPr>
        <w:t xml:space="preserve">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831D1F">
        <w:rPr>
          <w:sz w:val="28"/>
          <w:szCs w:val="28"/>
          <w:lang w:val="ru-RU"/>
        </w:rPr>
        <w:t>.</w:t>
      </w:r>
      <w:r w:rsidRPr="001D46AB" w:rsidR="00936147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</w:t>
      </w:r>
      <w:r w:rsidRPr="001D46AB">
        <w:rPr>
          <w:sz w:val="28"/>
          <w:szCs w:val="28"/>
          <w:lang w:val="ru-RU"/>
        </w:rPr>
        <w:t>возможность</w:t>
      </w:r>
      <w:r w:rsidRPr="001D46AB">
        <w:rPr>
          <w:sz w:val="28"/>
          <w:szCs w:val="28"/>
          <w:lang w:val="ru-RU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831D1F">
        <w:rPr>
          <w:sz w:val="28"/>
          <w:szCs w:val="28"/>
          <w:lang w:val="ru-RU"/>
        </w:rPr>
        <w:t>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60174F" w:rsidR="0060174F">
        <w:rPr>
          <w:sz w:val="28"/>
          <w:szCs w:val="28"/>
          <w:lang w:val="ru-RU"/>
        </w:rPr>
        <w:t>Бумащук</w:t>
      </w:r>
      <w:r w:rsidR="0060174F">
        <w:rPr>
          <w:sz w:val="28"/>
          <w:szCs w:val="28"/>
          <w:lang w:val="ru-RU"/>
        </w:rPr>
        <w:t>а</w:t>
      </w:r>
      <w:r w:rsidRPr="0060174F" w:rsidR="0060174F">
        <w:rPr>
          <w:sz w:val="28"/>
          <w:szCs w:val="28"/>
          <w:lang w:val="ru-RU"/>
        </w:rPr>
        <w:t xml:space="preserve"> Н.Я</w:t>
      </w:r>
      <w:r w:rsidRPr="001D46AB" w:rsidR="00831D1F">
        <w:rPr>
          <w:sz w:val="28"/>
          <w:szCs w:val="28"/>
          <w:lang w:val="ru-RU"/>
        </w:rPr>
        <w:t>.</w:t>
      </w:r>
      <w:r w:rsidRPr="001D46AB" w:rsidR="00936147">
        <w:rPr>
          <w:sz w:val="28"/>
          <w:szCs w:val="28"/>
          <w:lang w:val="ru-RU"/>
        </w:rPr>
        <w:t xml:space="preserve"> </w:t>
      </w:r>
      <w:r w:rsidRPr="001D46AB">
        <w:rPr>
          <w:sz w:val="28"/>
          <w:szCs w:val="28"/>
          <w:lang w:val="ru-RU"/>
        </w:rPr>
        <w:t>является раскаяние лица, совершившего административное правонарушение.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Обстоятель</w:t>
      </w:r>
      <w:r w:rsidRPr="001D46AB">
        <w:rPr>
          <w:sz w:val="28"/>
          <w:szCs w:val="28"/>
          <w:lang w:val="ru-RU"/>
        </w:rPr>
        <w:t xml:space="preserve">ств, отягчающих ответственность лица, в отношении которого </w:t>
      </w:r>
      <w:r w:rsidRPr="001D46AB" w:rsidR="00F40516">
        <w:rPr>
          <w:sz w:val="28"/>
          <w:szCs w:val="28"/>
          <w:lang w:val="ru-RU"/>
        </w:rPr>
        <w:t>возбуждено</w:t>
      </w:r>
      <w:r w:rsidRPr="001D46AB">
        <w:rPr>
          <w:sz w:val="28"/>
          <w:szCs w:val="28"/>
          <w:lang w:val="ru-RU"/>
        </w:rPr>
        <w:t xml:space="preserve"> производство по делу об административном правонарушении, не установлено. </w:t>
      </w:r>
    </w:p>
    <w:p w:rsidR="00A1483D" w:rsidRPr="00360FE3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</w:t>
      </w:r>
      <w:r w:rsidRPr="001D46AB">
        <w:rPr>
          <w:sz w:val="28"/>
          <w:szCs w:val="28"/>
          <w:lang w:val="ru-RU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и отсутствие </w:t>
      </w:r>
      <w:r w:rsidRPr="001D46AB">
        <w:rPr>
          <w:sz w:val="28"/>
          <w:szCs w:val="28"/>
          <w:lang w:val="ru-RU"/>
        </w:rPr>
        <w:t xml:space="preserve">отягчающих ответственность обстоятельств, </w:t>
      </w:r>
      <w:r w:rsidRPr="001D46AB" w:rsidR="00F40516">
        <w:rPr>
          <w:sz w:val="28"/>
          <w:szCs w:val="28"/>
          <w:lang w:val="ru-RU"/>
        </w:rPr>
        <w:t xml:space="preserve">пояснения, </w:t>
      </w:r>
      <w:r w:rsidRPr="00360FE3" w:rsidR="00F40516">
        <w:rPr>
          <w:sz w:val="28"/>
          <w:szCs w:val="28"/>
          <w:lang w:val="ru-RU"/>
        </w:rPr>
        <w:t xml:space="preserve">данные </w:t>
      </w:r>
      <w:r w:rsidRPr="00360FE3" w:rsidR="0060174F">
        <w:rPr>
          <w:sz w:val="28"/>
          <w:szCs w:val="28"/>
          <w:lang w:val="ru-RU"/>
        </w:rPr>
        <w:t>Бумащуком Н.Я</w:t>
      </w:r>
      <w:r w:rsidRPr="00360FE3">
        <w:rPr>
          <w:sz w:val="28"/>
          <w:szCs w:val="28"/>
          <w:lang w:val="ru-RU"/>
        </w:rPr>
        <w:t xml:space="preserve">. </w:t>
      </w:r>
      <w:r w:rsidRPr="00360FE3" w:rsidR="00F40516">
        <w:rPr>
          <w:sz w:val="28"/>
          <w:szCs w:val="28"/>
          <w:lang w:val="ru-RU"/>
        </w:rPr>
        <w:t xml:space="preserve">при рассмотрении дела, </w:t>
      </w:r>
      <w:r w:rsidRPr="00360FE3" w:rsidR="0078436F">
        <w:rPr>
          <w:sz w:val="28"/>
          <w:szCs w:val="28"/>
          <w:lang w:val="ru-RU"/>
        </w:rPr>
        <w:t xml:space="preserve">в том числе по виду и размеру наказания, </w:t>
      </w:r>
      <w:r w:rsidRPr="00360FE3">
        <w:rPr>
          <w:sz w:val="28"/>
          <w:szCs w:val="28"/>
          <w:lang w:val="ru-RU"/>
        </w:rPr>
        <w:t xml:space="preserve">прихожу к выводу, что </w:t>
      </w:r>
      <w:r w:rsidRPr="00360FE3" w:rsidR="0060174F">
        <w:rPr>
          <w:sz w:val="28"/>
          <w:szCs w:val="28"/>
          <w:lang w:val="ru-RU"/>
        </w:rPr>
        <w:t>Бумащука Н.Я</w:t>
      </w:r>
      <w:r w:rsidRPr="00360FE3" w:rsidR="00936147">
        <w:rPr>
          <w:sz w:val="28"/>
          <w:szCs w:val="28"/>
          <w:lang w:val="ru-RU"/>
        </w:rPr>
        <w:t xml:space="preserve">. </w:t>
      </w:r>
      <w:r w:rsidRPr="00360FE3">
        <w:rPr>
          <w:sz w:val="28"/>
          <w:szCs w:val="28"/>
          <w:lang w:val="ru-RU"/>
        </w:rPr>
        <w:t>следует подвергнуть административному наказанию в виде лишения права управления т</w:t>
      </w:r>
      <w:r w:rsidRPr="00360FE3">
        <w:rPr>
          <w:sz w:val="28"/>
          <w:szCs w:val="28"/>
          <w:lang w:val="ru-RU"/>
        </w:rPr>
        <w:t>ранспортными средствами в пределах санкции статьи, по которой квалифицированы его действия.</w:t>
      </w:r>
    </w:p>
    <w:p w:rsidR="00A1483D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 xml:space="preserve">На основании вышеизложенного и руководствуясь ст. ст. </w:t>
      </w:r>
      <w:r w:rsidRPr="001D46AB">
        <w:rPr>
          <w:sz w:val="28"/>
          <w:szCs w:val="28"/>
          <w:lang w:val="ru-RU"/>
        </w:rPr>
        <w:t>29.9-29.10, 30.1 Кодекса Российской Федерации об административных правонарушениях, мировой судья –</w:t>
      </w:r>
    </w:p>
    <w:p w:rsidR="00F44260" w:rsidRPr="001D46AB" w:rsidP="00F4426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ПОСТАНОВИЛ:</w:t>
      </w:r>
    </w:p>
    <w:p w:rsidR="00A1483D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60174F">
        <w:rPr>
          <w:sz w:val="28"/>
          <w:szCs w:val="28"/>
          <w:lang w:val="ru-RU"/>
        </w:rPr>
        <w:t xml:space="preserve">Бумащука Николая Ярославовича </w:t>
      </w:r>
      <w:r w:rsidRPr="001D46AB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2 ст. 12.27 Кодекса Российской</w:t>
      </w:r>
      <w:r w:rsidRPr="001D46AB">
        <w:rPr>
          <w:sz w:val="28"/>
          <w:szCs w:val="28"/>
          <w:lang w:val="ru-RU"/>
        </w:rPr>
        <w:t xml:space="preserve">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A1483D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 силу статьи 32.7 Кодекса Российской Федерации об административных правонарушениях, т</w:t>
      </w:r>
      <w:r w:rsidRPr="001D46AB">
        <w:rPr>
          <w:sz w:val="28"/>
          <w:szCs w:val="28"/>
          <w:lang w:val="ru-RU"/>
        </w:rPr>
        <w:t>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1483D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Водительское удостоверение (временное раз</w:t>
      </w:r>
      <w:r w:rsidRPr="001D46AB">
        <w:rPr>
          <w:sz w:val="28"/>
          <w:szCs w:val="28"/>
          <w:lang w:val="ru-RU"/>
        </w:rPr>
        <w:t>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</w:t>
      </w:r>
      <w:r w:rsidRPr="001D46AB">
        <w:rPr>
          <w:sz w:val="28"/>
          <w:szCs w:val="28"/>
          <w:lang w:val="ru-RU"/>
        </w:rPr>
        <w:t>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 w:rsidRPr="001D46AB">
        <w:rPr>
          <w:sz w:val="28"/>
          <w:szCs w:val="28"/>
          <w:lang w:val="ru-RU"/>
        </w:rPr>
        <w:t xml:space="preserve"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 </w:t>
      </w:r>
    </w:p>
    <w:p w:rsidR="00F44260" w:rsidRPr="001D46AB" w:rsidP="00A1483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AB">
        <w:rPr>
          <w:sz w:val="28"/>
          <w:szCs w:val="28"/>
          <w:lang w:val="ru-RU"/>
        </w:rPr>
        <w:t>Постановление может</w:t>
      </w:r>
      <w:r w:rsidRPr="001D46AB">
        <w:rPr>
          <w:sz w:val="28"/>
          <w:szCs w:val="28"/>
          <w:lang w:val="ru-RU"/>
        </w:rPr>
        <w:t xml:space="preserve"> быть обжаловано в Центральный районный суд города </w:t>
      </w:r>
      <w:r w:rsidRPr="001D46AB">
        <w:rPr>
          <w:sz w:val="28"/>
          <w:szCs w:val="28"/>
          <w:lang w:val="ru-RU"/>
        </w:rPr>
        <w:t>Симф</w:t>
      </w:r>
      <w:r w:rsidRPr="001D46AB">
        <w:rPr>
          <w:sz w:val="28"/>
          <w:szCs w:val="28"/>
          <w:lang w:val="ru-RU"/>
        </w:rPr>
        <w:t>ерополя Республики Крым через мирового судью судебного участка №1</w:t>
      </w:r>
      <w:r w:rsidRPr="001D46AB" w:rsidR="00831D1F">
        <w:rPr>
          <w:sz w:val="28"/>
          <w:szCs w:val="28"/>
          <w:lang w:val="ru-RU"/>
        </w:rPr>
        <w:t>9</w:t>
      </w:r>
      <w:r w:rsidRPr="001D46AB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</w:t>
      </w:r>
      <w:r w:rsidRPr="001D46AB">
        <w:rPr>
          <w:sz w:val="28"/>
          <w:szCs w:val="28"/>
          <w:lang w:val="ru-RU"/>
        </w:rPr>
        <w:t>со дня вручения или получения копии постановления.</w:t>
      </w:r>
    </w:p>
    <w:p w:rsidR="00F44260" w:rsidRPr="001D46AB" w:rsidP="00F4426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C5A43" w:rsidRPr="001D46AB" w:rsidP="00F44260">
      <w:pPr>
        <w:pStyle w:val="NoSpacing"/>
        <w:ind w:firstLine="709"/>
        <w:jc w:val="both"/>
        <w:rPr>
          <w:sz w:val="28"/>
          <w:szCs w:val="28"/>
        </w:rPr>
      </w:pPr>
      <w:r w:rsidRPr="001D46AB">
        <w:rPr>
          <w:sz w:val="28"/>
          <w:szCs w:val="28"/>
          <w:lang w:val="ru-RU"/>
        </w:rPr>
        <w:t>Мировой судья</w:t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>
        <w:rPr>
          <w:sz w:val="28"/>
          <w:szCs w:val="28"/>
          <w:lang w:val="ru-RU"/>
        </w:rPr>
        <w:tab/>
      </w:r>
      <w:r w:rsidRPr="001D46AB" w:rsidR="00831D1F">
        <w:rPr>
          <w:sz w:val="28"/>
          <w:szCs w:val="28"/>
          <w:lang w:val="ru-RU"/>
        </w:rPr>
        <w:t xml:space="preserve">Шуб Л.А. </w:t>
      </w:r>
      <w:r w:rsidRPr="001D46AB">
        <w:rPr>
          <w:sz w:val="28"/>
          <w:szCs w:val="28"/>
          <w:lang w:val="ru-RU"/>
        </w:rPr>
        <w:t xml:space="preserve">              </w:t>
      </w:r>
    </w:p>
    <w:sectPr w:rsidSect="00E81615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6B1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0341EA"/>
    <w:rsid w:val="0012439B"/>
    <w:rsid w:val="00160C44"/>
    <w:rsid w:val="001C3FAB"/>
    <w:rsid w:val="001D46AB"/>
    <w:rsid w:val="00253793"/>
    <w:rsid w:val="002A2D1A"/>
    <w:rsid w:val="002C5A43"/>
    <w:rsid w:val="00326552"/>
    <w:rsid w:val="00360FE3"/>
    <w:rsid w:val="00422A52"/>
    <w:rsid w:val="004D7015"/>
    <w:rsid w:val="00513CEF"/>
    <w:rsid w:val="005A7AB6"/>
    <w:rsid w:val="0060174F"/>
    <w:rsid w:val="006033D7"/>
    <w:rsid w:val="0078436F"/>
    <w:rsid w:val="007D5365"/>
    <w:rsid w:val="0082723F"/>
    <w:rsid w:val="00831D1F"/>
    <w:rsid w:val="008C4F9E"/>
    <w:rsid w:val="008E7E66"/>
    <w:rsid w:val="00936147"/>
    <w:rsid w:val="00973823"/>
    <w:rsid w:val="00A07BF0"/>
    <w:rsid w:val="00A1483D"/>
    <w:rsid w:val="00A261E9"/>
    <w:rsid w:val="00A7011E"/>
    <w:rsid w:val="00A97531"/>
    <w:rsid w:val="00AF5950"/>
    <w:rsid w:val="00B630E7"/>
    <w:rsid w:val="00BB1C0E"/>
    <w:rsid w:val="00BC56B1"/>
    <w:rsid w:val="00C34004"/>
    <w:rsid w:val="00C545F8"/>
    <w:rsid w:val="00EB1ECA"/>
    <w:rsid w:val="00F40516"/>
    <w:rsid w:val="00F44260"/>
    <w:rsid w:val="00F87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