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901542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901542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901542">
        <w:rPr>
          <w:rFonts w:ascii="Times New Roman" w:hAnsi="Times New Roman"/>
          <w:sz w:val="16"/>
          <w:szCs w:val="16"/>
        </w:rPr>
        <w:t>05-0</w:t>
      </w:r>
      <w:r w:rsidRPr="00901542" w:rsidR="004C00E1">
        <w:rPr>
          <w:rFonts w:ascii="Times New Roman" w:hAnsi="Times New Roman"/>
          <w:sz w:val="16"/>
          <w:szCs w:val="16"/>
        </w:rPr>
        <w:t>367</w:t>
      </w:r>
      <w:r w:rsidRPr="00901542">
        <w:rPr>
          <w:rFonts w:ascii="Times New Roman" w:hAnsi="Times New Roman"/>
          <w:sz w:val="16"/>
          <w:szCs w:val="16"/>
        </w:rPr>
        <w:t>/</w:t>
      </w:r>
      <w:r w:rsidRPr="00901542" w:rsidR="00C84061">
        <w:rPr>
          <w:rFonts w:ascii="Times New Roman" w:hAnsi="Times New Roman"/>
          <w:sz w:val="16"/>
          <w:szCs w:val="16"/>
        </w:rPr>
        <w:t>19</w:t>
      </w:r>
      <w:r w:rsidRPr="00901542">
        <w:rPr>
          <w:rFonts w:ascii="Times New Roman" w:hAnsi="Times New Roman"/>
          <w:sz w:val="16"/>
          <w:szCs w:val="16"/>
        </w:rPr>
        <w:t>/</w:t>
      </w:r>
      <w:r w:rsidRPr="00901542" w:rsidR="00954F25">
        <w:rPr>
          <w:rFonts w:ascii="Times New Roman" w:hAnsi="Times New Roman"/>
          <w:sz w:val="16"/>
          <w:szCs w:val="16"/>
        </w:rPr>
        <w:t>20</w:t>
      </w:r>
      <w:r w:rsidRPr="00901542" w:rsidR="00C84061">
        <w:rPr>
          <w:rFonts w:ascii="Times New Roman" w:hAnsi="Times New Roman"/>
          <w:sz w:val="16"/>
          <w:szCs w:val="16"/>
        </w:rPr>
        <w:t>18</w:t>
      </w:r>
    </w:p>
    <w:p w:rsidR="00D627AD" w:rsidRPr="00901542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901542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901542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901542" w:rsidP="00D627AD">
      <w:pPr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ab/>
      </w:r>
    </w:p>
    <w:p w:rsidR="00D627AD" w:rsidRPr="00901542" w:rsidP="00D627AD">
      <w:pPr>
        <w:pStyle w:val="BodyText"/>
        <w:rPr>
          <w:sz w:val="16"/>
          <w:szCs w:val="16"/>
        </w:rPr>
      </w:pPr>
      <w:r w:rsidRPr="00901542">
        <w:rPr>
          <w:sz w:val="16"/>
          <w:szCs w:val="16"/>
        </w:rPr>
        <w:tab/>
      </w:r>
      <w:r w:rsidRPr="00901542" w:rsidR="004C00E1">
        <w:rPr>
          <w:sz w:val="16"/>
          <w:szCs w:val="16"/>
        </w:rPr>
        <w:t>11</w:t>
      </w:r>
      <w:r w:rsidRPr="00901542" w:rsidR="004C798F">
        <w:rPr>
          <w:sz w:val="16"/>
          <w:szCs w:val="16"/>
        </w:rPr>
        <w:t xml:space="preserve"> </w:t>
      </w:r>
      <w:r w:rsidRPr="00901542" w:rsidR="004C00E1">
        <w:rPr>
          <w:sz w:val="16"/>
          <w:szCs w:val="16"/>
        </w:rPr>
        <w:t>сентября</w:t>
      </w:r>
      <w:r w:rsidRPr="00901542" w:rsidR="00C84061">
        <w:rPr>
          <w:sz w:val="16"/>
          <w:szCs w:val="16"/>
        </w:rPr>
        <w:t xml:space="preserve">   2018</w:t>
      </w:r>
      <w:r w:rsidRPr="00901542">
        <w:rPr>
          <w:sz w:val="16"/>
          <w:szCs w:val="16"/>
        </w:rPr>
        <w:t xml:space="preserve"> года</w:t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  <w:t xml:space="preserve">               г. Симферополь</w:t>
      </w:r>
    </w:p>
    <w:p w:rsidR="00D627AD" w:rsidRPr="00901542" w:rsidP="00D627AD">
      <w:pPr>
        <w:pStyle w:val="BodyText"/>
        <w:rPr>
          <w:sz w:val="16"/>
          <w:szCs w:val="16"/>
        </w:rPr>
      </w:pPr>
    </w:p>
    <w:p w:rsidR="00C84061" w:rsidRPr="00901542" w:rsidP="00C84061">
      <w:pPr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eastAsia="Calibri" w:hAnsi="Times New Roman"/>
          <w:sz w:val="16"/>
          <w:szCs w:val="16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901542">
        <w:rPr>
          <w:rFonts w:ascii="Times New Roman" w:eastAsia="Calibri" w:hAnsi="Times New Roman"/>
          <w:sz w:val="16"/>
          <w:szCs w:val="16"/>
        </w:rPr>
        <w:t xml:space="preserve">тративном правонарушении в отношении </w:t>
      </w:r>
      <w:r w:rsidRPr="00901542" w:rsidR="00AE1AE6">
        <w:rPr>
          <w:rFonts w:ascii="Times New Roman" w:hAnsi="Times New Roman"/>
          <w:b/>
          <w:sz w:val="16"/>
          <w:szCs w:val="16"/>
        </w:rPr>
        <w:t xml:space="preserve">директора </w:t>
      </w:r>
      <w:r w:rsidR="00901542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901542" w:rsidR="004C00E1">
        <w:rPr>
          <w:rFonts w:ascii="Times New Roman" w:hAnsi="Times New Roman"/>
          <w:b/>
          <w:sz w:val="16"/>
          <w:szCs w:val="16"/>
        </w:rPr>
        <w:t>Юшко А</w:t>
      </w:r>
      <w:r w:rsidR="00901542">
        <w:rPr>
          <w:rFonts w:ascii="Times New Roman" w:hAnsi="Times New Roman"/>
          <w:b/>
          <w:sz w:val="16"/>
          <w:szCs w:val="16"/>
        </w:rPr>
        <w:t>.</w:t>
      </w:r>
      <w:r w:rsidRPr="00901542" w:rsidR="004C00E1">
        <w:rPr>
          <w:rFonts w:ascii="Times New Roman" w:hAnsi="Times New Roman"/>
          <w:b/>
          <w:sz w:val="16"/>
          <w:szCs w:val="16"/>
        </w:rPr>
        <w:t xml:space="preserve"> А</w:t>
      </w:r>
      <w:r w:rsidR="00901542">
        <w:rPr>
          <w:rFonts w:ascii="Times New Roman" w:hAnsi="Times New Roman"/>
          <w:b/>
          <w:sz w:val="16"/>
          <w:szCs w:val="16"/>
        </w:rPr>
        <w:t>.</w:t>
      </w:r>
      <w:r w:rsidRPr="00901542">
        <w:rPr>
          <w:sz w:val="16"/>
          <w:szCs w:val="16"/>
        </w:rPr>
        <w:t xml:space="preserve">, </w:t>
      </w:r>
      <w:r w:rsidRPr="00901542" w:rsidR="004C00E1">
        <w:rPr>
          <w:sz w:val="16"/>
          <w:szCs w:val="16"/>
        </w:rPr>
        <w:t xml:space="preserve">         </w:t>
      </w:r>
      <w:r w:rsidR="00901542">
        <w:rPr>
          <w:rFonts w:ascii="Times New Roman" w:hAnsi="Times New Roman"/>
          <w:sz w:val="16"/>
          <w:szCs w:val="16"/>
        </w:rPr>
        <w:t>«ДАННЫЕ СКРЫТЫ»,</w:t>
      </w:r>
      <w:r w:rsidR="00901542">
        <w:rPr>
          <w:rFonts w:ascii="Times New Roman" w:hAnsi="Times New Roman"/>
          <w:sz w:val="16"/>
          <w:szCs w:val="16"/>
        </w:rPr>
        <w:t xml:space="preserve">   </w:t>
      </w:r>
      <w:r w:rsidRPr="00901542">
        <w:rPr>
          <w:rFonts w:ascii="Times New Roman" w:hAnsi="Times New Roman"/>
          <w:sz w:val="16"/>
          <w:szCs w:val="16"/>
        </w:rPr>
        <w:t>,</w:t>
      </w:r>
      <w:r w:rsidRPr="00901542">
        <w:rPr>
          <w:rFonts w:ascii="Times New Roman" w:hAnsi="Times New Roman"/>
          <w:sz w:val="16"/>
          <w:szCs w:val="16"/>
        </w:rPr>
        <w:t xml:space="preserve">   </w:t>
      </w:r>
    </w:p>
    <w:p w:rsidR="00BE3D47" w:rsidRPr="00901542" w:rsidP="006670F4">
      <w:pPr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</w:t>
      </w:r>
      <w:r w:rsidRPr="00901542" w:rsidR="00925BB8">
        <w:rPr>
          <w:rFonts w:ascii="Times New Roman" w:hAnsi="Times New Roman"/>
          <w:sz w:val="16"/>
          <w:szCs w:val="16"/>
        </w:rPr>
        <w:t>4</w:t>
      </w:r>
      <w:r w:rsidRPr="00901542">
        <w:rPr>
          <w:rFonts w:ascii="Times New Roman" w:hAnsi="Times New Roman"/>
          <w:sz w:val="16"/>
          <w:szCs w:val="16"/>
        </w:rPr>
        <w:t xml:space="preserve"> ст.15.</w:t>
      </w:r>
      <w:r w:rsidRPr="00901542" w:rsidR="00D74054">
        <w:rPr>
          <w:rFonts w:ascii="Times New Roman" w:hAnsi="Times New Roman"/>
          <w:sz w:val="16"/>
          <w:szCs w:val="16"/>
        </w:rPr>
        <w:t>33</w:t>
      </w:r>
      <w:r w:rsidRPr="00901542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  <w:r w:rsidR="00901542">
        <w:rPr>
          <w:rFonts w:ascii="Times New Roman" w:hAnsi="Times New Roman"/>
          <w:sz w:val="16"/>
          <w:szCs w:val="16"/>
        </w:rPr>
        <w:t xml:space="preserve"> </w:t>
      </w:r>
    </w:p>
    <w:p w:rsidR="00BE3D47" w:rsidRPr="00901542" w:rsidP="006670F4">
      <w:pPr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 xml:space="preserve"> </w:t>
      </w:r>
    </w:p>
    <w:p w:rsidR="00BE3D47" w:rsidRPr="00901542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901542">
        <w:rPr>
          <w:rFonts w:ascii="Times New Roman" w:hAnsi="Times New Roman"/>
          <w:b/>
          <w:sz w:val="16"/>
          <w:szCs w:val="16"/>
        </w:rPr>
        <w:t>УСТАНОВИЛ:</w:t>
      </w:r>
    </w:p>
    <w:p w:rsidR="003E3A6F" w:rsidRPr="00901542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4C00E1" w:rsidRPr="00901542" w:rsidP="00925BB8">
      <w:pPr>
        <w:pStyle w:val="2"/>
        <w:shd w:val="clear" w:color="auto" w:fill="auto"/>
        <w:spacing w:line="240" w:lineRule="auto"/>
        <w:ind w:left="100" w:right="60" w:firstLine="184"/>
        <w:jc w:val="both"/>
        <w:rPr>
          <w:color w:val="000000"/>
          <w:sz w:val="16"/>
          <w:szCs w:val="16"/>
        </w:rPr>
      </w:pPr>
      <w:r w:rsidRPr="00901542">
        <w:rPr>
          <w:sz w:val="16"/>
          <w:szCs w:val="16"/>
        </w:rPr>
        <w:t xml:space="preserve">           </w:t>
      </w:r>
      <w:r w:rsidRPr="00901542" w:rsidR="00F8090F">
        <w:rPr>
          <w:sz w:val="16"/>
          <w:szCs w:val="16"/>
        </w:rPr>
        <w:t xml:space="preserve"> </w:t>
      </w:r>
      <w:r w:rsidRPr="00901542" w:rsidR="004C798F">
        <w:rPr>
          <w:sz w:val="16"/>
          <w:szCs w:val="16"/>
        </w:rPr>
        <w:t>В</w:t>
      </w:r>
      <w:r w:rsidRPr="00901542" w:rsidR="008648E4">
        <w:rPr>
          <w:sz w:val="16"/>
          <w:szCs w:val="16"/>
        </w:rPr>
        <w:t xml:space="preserve"> </w:t>
      </w:r>
      <w:r w:rsidRPr="00901542" w:rsidR="004C798F">
        <w:rPr>
          <w:color w:val="000000"/>
          <w:sz w:val="16"/>
          <w:szCs w:val="16"/>
        </w:rPr>
        <w:t>Филиал № 1 Государственного учреждения - регионального отделения Фонда социального страхования Российской Федерации по Республике Крым в соответствии с требованием о</w:t>
      </w:r>
      <w:r w:rsidRPr="00901542">
        <w:rPr>
          <w:color w:val="000000"/>
          <w:sz w:val="16"/>
          <w:szCs w:val="16"/>
        </w:rPr>
        <w:t xml:space="preserve"> предоставлении документов от 02.07</w:t>
      </w:r>
      <w:r w:rsidRPr="00901542" w:rsidR="004C798F">
        <w:rPr>
          <w:color w:val="000000"/>
          <w:sz w:val="16"/>
          <w:szCs w:val="16"/>
        </w:rPr>
        <w:t xml:space="preserve">.2018 № </w:t>
      </w:r>
      <w:r w:rsidRPr="00901542">
        <w:rPr>
          <w:color w:val="000000"/>
          <w:sz w:val="16"/>
          <w:szCs w:val="16"/>
        </w:rPr>
        <w:t xml:space="preserve">186/ПДС </w:t>
      </w:r>
      <w:r w:rsidRPr="00901542" w:rsidR="004C798F">
        <w:rPr>
          <w:color w:val="000000"/>
          <w:sz w:val="16"/>
          <w:szCs w:val="16"/>
        </w:rPr>
        <w:t xml:space="preserve">страхователем представлены к проверке </w:t>
      </w:r>
      <w:r w:rsidRPr="00901542">
        <w:rPr>
          <w:color w:val="000000"/>
          <w:sz w:val="16"/>
          <w:szCs w:val="16"/>
        </w:rPr>
        <w:t xml:space="preserve"> недостоверные сведения о разм</w:t>
      </w:r>
      <w:r w:rsidRPr="00901542">
        <w:rPr>
          <w:color w:val="000000"/>
          <w:sz w:val="16"/>
          <w:szCs w:val="16"/>
        </w:rPr>
        <w:t>ере среднего заработка застрахованного лица Пигаревой Л.А., из которого исчислено пособие по временной нетрудоспособности. В ходе проверки установлено, что доход застрахованного лица в расчетном  периоде не соответствует указанному и принятому к расчету по</w:t>
      </w:r>
      <w:r w:rsidRPr="00901542">
        <w:rPr>
          <w:color w:val="000000"/>
          <w:sz w:val="16"/>
          <w:szCs w:val="16"/>
        </w:rPr>
        <w:t xml:space="preserve">собию по временной нетрудоспособности. </w:t>
      </w:r>
    </w:p>
    <w:p w:rsidR="00AE1AE6" w:rsidRPr="00901542" w:rsidP="00925BB8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901542">
        <w:rPr>
          <w:sz w:val="16"/>
          <w:szCs w:val="16"/>
        </w:rPr>
        <w:t xml:space="preserve">  </w:t>
      </w:r>
      <w:r w:rsidRPr="00901542" w:rsidR="00925BB8">
        <w:rPr>
          <w:sz w:val="16"/>
          <w:szCs w:val="16"/>
        </w:rPr>
        <w:t>Юшко А.А.</w:t>
      </w:r>
      <w:r w:rsidRPr="00901542" w:rsidR="002E2BF5">
        <w:rPr>
          <w:sz w:val="16"/>
          <w:szCs w:val="16"/>
        </w:rPr>
        <w:t xml:space="preserve"> </w:t>
      </w:r>
      <w:r w:rsidRPr="00901542" w:rsidR="00925BB8">
        <w:rPr>
          <w:color w:val="FF0000"/>
          <w:sz w:val="16"/>
          <w:szCs w:val="16"/>
        </w:rPr>
        <w:t xml:space="preserve">в суд явился, свою вину признал, пояснил, что более подобных правонарушений им </w:t>
      </w:r>
      <w:r w:rsidRPr="00901542" w:rsidR="00925BB8">
        <w:rPr>
          <w:color w:val="FF0000"/>
          <w:sz w:val="16"/>
          <w:szCs w:val="16"/>
        </w:rPr>
        <w:t>допущено</w:t>
      </w:r>
      <w:r w:rsidRPr="00901542" w:rsidR="00925BB8">
        <w:rPr>
          <w:color w:val="FF0000"/>
          <w:sz w:val="16"/>
          <w:szCs w:val="16"/>
        </w:rPr>
        <w:t xml:space="preserve"> не будет, просил назначить минимальное наказание. </w:t>
      </w:r>
      <w:r w:rsidRPr="00901542" w:rsidR="00BE3D47">
        <w:rPr>
          <w:sz w:val="16"/>
          <w:szCs w:val="16"/>
        </w:rPr>
        <w:t xml:space="preserve">  </w:t>
      </w:r>
    </w:p>
    <w:p w:rsidR="00BE3D47" w:rsidRPr="00901542" w:rsidP="00AE1AE6">
      <w:pPr>
        <w:pStyle w:val="Style18"/>
        <w:widowControl/>
        <w:spacing w:line="240" w:lineRule="auto"/>
        <w:ind w:right="86" w:firstLine="567"/>
        <w:contextualSpacing/>
        <w:rPr>
          <w:sz w:val="16"/>
          <w:szCs w:val="16"/>
        </w:rPr>
      </w:pPr>
      <w:r w:rsidRPr="00901542">
        <w:rPr>
          <w:sz w:val="16"/>
          <w:szCs w:val="16"/>
        </w:rPr>
        <w:t xml:space="preserve">     Оценив доказательства, имеющиеся в деле об административно</w:t>
      </w:r>
      <w:r w:rsidRPr="00901542">
        <w:rPr>
          <w:sz w:val="16"/>
          <w:szCs w:val="16"/>
        </w:rPr>
        <w:t>м правонарушении, суд приходит к выводу, что</w:t>
      </w:r>
      <w:r w:rsidRPr="00901542">
        <w:rPr>
          <w:sz w:val="16"/>
          <w:szCs w:val="16"/>
        </w:rPr>
        <w:t xml:space="preserve"> </w:t>
      </w:r>
      <w:r w:rsidRPr="00901542" w:rsidR="00925BB8">
        <w:rPr>
          <w:sz w:val="16"/>
          <w:szCs w:val="16"/>
        </w:rPr>
        <w:t xml:space="preserve">директора </w:t>
      </w:r>
      <w:r w:rsidR="00901542">
        <w:rPr>
          <w:sz w:val="16"/>
          <w:szCs w:val="16"/>
        </w:rPr>
        <w:t xml:space="preserve">«ДАННЫЕ СКРЫТЫ»,   </w:t>
      </w:r>
      <w:r w:rsidRPr="00901542" w:rsidR="00925BB8">
        <w:rPr>
          <w:sz w:val="16"/>
          <w:szCs w:val="16"/>
        </w:rPr>
        <w:t xml:space="preserve"> Юшко А</w:t>
      </w:r>
      <w:r w:rsidR="00901542">
        <w:rPr>
          <w:sz w:val="16"/>
          <w:szCs w:val="16"/>
        </w:rPr>
        <w:t>.</w:t>
      </w:r>
      <w:r w:rsidRPr="00901542" w:rsidR="00925BB8">
        <w:rPr>
          <w:sz w:val="16"/>
          <w:szCs w:val="16"/>
        </w:rPr>
        <w:t xml:space="preserve"> А</w:t>
      </w:r>
      <w:r w:rsidR="00901542">
        <w:rPr>
          <w:sz w:val="16"/>
          <w:szCs w:val="16"/>
        </w:rPr>
        <w:t>.</w:t>
      </w:r>
      <w:r w:rsidRPr="00901542" w:rsidR="0086451D">
        <w:rPr>
          <w:sz w:val="16"/>
          <w:szCs w:val="16"/>
        </w:rPr>
        <w:t xml:space="preserve"> </w:t>
      </w:r>
      <w:r w:rsidRPr="00901542">
        <w:rPr>
          <w:sz w:val="16"/>
          <w:szCs w:val="16"/>
        </w:rPr>
        <w:t>совершил правонарушение, предусмотренное ч.</w:t>
      </w:r>
      <w:r w:rsidRPr="00901542" w:rsidR="00925BB8">
        <w:rPr>
          <w:sz w:val="16"/>
          <w:szCs w:val="16"/>
        </w:rPr>
        <w:t>4</w:t>
      </w:r>
      <w:r w:rsidRPr="00901542">
        <w:rPr>
          <w:sz w:val="16"/>
          <w:szCs w:val="16"/>
        </w:rPr>
        <w:t xml:space="preserve"> ст.15.</w:t>
      </w:r>
      <w:r w:rsidRPr="00901542" w:rsidR="008648E4">
        <w:rPr>
          <w:sz w:val="16"/>
          <w:szCs w:val="16"/>
        </w:rPr>
        <w:t>33</w:t>
      </w:r>
      <w:r w:rsidRPr="00901542">
        <w:rPr>
          <w:sz w:val="16"/>
          <w:szCs w:val="16"/>
        </w:rPr>
        <w:t xml:space="preserve">. КРФ об АП, а именно: </w:t>
      </w:r>
      <w:r w:rsidRPr="00901542" w:rsidR="00925BB8">
        <w:rPr>
          <w:sz w:val="16"/>
          <w:szCs w:val="16"/>
          <w:shd w:val="clear" w:color="auto" w:fill="FFFFFF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</w:t>
      </w:r>
      <w:r w:rsidRPr="00901542" w:rsidR="00925BB8">
        <w:rPr>
          <w:sz w:val="16"/>
          <w:szCs w:val="16"/>
          <w:shd w:val="clear" w:color="auto" w:fill="FFFFFF"/>
        </w:rPr>
        <w:t xml:space="preserve"> </w:t>
      </w:r>
      <w:r w:rsidRPr="00901542" w:rsidR="00925BB8">
        <w:rPr>
          <w:sz w:val="16"/>
          <w:szCs w:val="16"/>
          <w:shd w:val="clear" w:color="auto" w:fill="FFFFFF"/>
        </w:rPr>
        <w:t>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</w:t>
      </w:r>
      <w:r w:rsidRPr="00901542" w:rsidR="00925BB8">
        <w:rPr>
          <w:sz w:val="16"/>
          <w:szCs w:val="16"/>
          <w:shd w:val="clear" w:color="auto" w:fill="FFFFFF"/>
        </w:rPr>
        <w:t xml:space="preserve">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901542" w:rsidR="002E2BF5">
        <w:rPr>
          <w:sz w:val="16"/>
          <w:szCs w:val="16"/>
          <w:shd w:val="clear" w:color="auto" w:fill="FFFFFF"/>
        </w:rPr>
        <w:t>.</w:t>
      </w:r>
    </w:p>
    <w:p w:rsidR="00BE3D47" w:rsidRPr="00901542" w:rsidP="000664B5">
      <w:pPr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 xml:space="preserve">          </w:t>
      </w:r>
      <w:r w:rsidRPr="00901542">
        <w:rPr>
          <w:rFonts w:ascii="Times New Roman" w:hAnsi="Times New Roman"/>
          <w:sz w:val="16"/>
          <w:szCs w:val="16"/>
        </w:rPr>
        <w:t xml:space="preserve">Вина </w:t>
      </w:r>
      <w:r w:rsidRPr="00901542" w:rsidR="00925BB8">
        <w:rPr>
          <w:rFonts w:ascii="Times New Roman" w:hAnsi="Times New Roman"/>
          <w:sz w:val="16"/>
          <w:szCs w:val="16"/>
        </w:rPr>
        <w:t xml:space="preserve">директора </w:t>
      </w:r>
      <w:r w:rsidR="00901542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901542" w:rsidR="00925BB8">
        <w:rPr>
          <w:rFonts w:ascii="Times New Roman" w:hAnsi="Times New Roman"/>
          <w:sz w:val="16"/>
          <w:szCs w:val="16"/>
        </w:rPr>
        <w:t>Юшко А</w:t>
      </w:r>
      <w:r w:rsidR="00901542">
        <w:rPr>
          <w:rFonts w:ascii="Times New Roman" w:hAnsi="Times New Roman"/>
          <w:sz w:val="16"/>
          <w:szCs w:val="16"/>
        </w:rPr>
        <w:t>.</w:t>
      </w:r>
      <w:r w:rsidRPr="00901542" w:rsidR="00925BB8">
        <w:rPr>
          <w:rFonts w:ascii="Times New Roman" w:hAnsi="Times New Roman"/>
          <w:sz w:val="16"/>
          <w:szCs w:val="16"/>
        </w:rPr>
        <w:t xml:space="preserve"> А</w:t>
      </w:r>
      <w:r w:rsidR="00901542">
        <w:rPr>
          <w:rFonts w:ascii="Times New Roman" w:hAnsi="Times New Roman"/>
          <w:sz w:val="16"/>
          <w:szCs w:val="16"/>
        </w:rPr>
        <w:t>.</w:t>
      </w:r>
      <w:r w:rsidRPr="00901542" w:rsidR="00925BB8">
        <w:rPr>
          <w:rFonts w:ascii="Times New Roman" w:hAnsi="Times New Roman"/>
          <w:sz w:val="16"/>
          <w:szCs w:val="16"/>
        </w:rPr>
        <w:t xml:space="preserve"> </w:t>
      </w:r>
      <w:r w:rsidRPr="00901542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  <w:r w:rsidRPr="00901542">
        <w:rPr>
          <w:rFonts w:ascii="Times New Roman" w:hAnsi="Times New Roman"/>
          <w:sz w:val="16"/>
          <w:szCs w:val="16"/>
        </w:rPr>
        <w:t xml:space="preserve"> протоколом об административном правонарушении №</w:t>
      </w:r>
      <w:r w:rsidRPr="00901542" w:rsidR="00925BB8">
        <w:rPr>
          <w:rFonts w:ascii="Times New Roman" w:hAnsi="Times New Roman"/>
          <w:sz w:val="16"/>
          <w:szCs w:val="16"/>
        </w:rPr>
        <w:t>17</w:t>
      </w:r>
      <w:r w:rsidRPr="00901542" w:rsidR="005E5547">
        <w:rPr>
          <w:rFonts w:ascii="Times New Roman" w:hAnsi="Times New Roman"/>
          <w:sz w:val="16"/>
          <w:szCs w:val="16"/>
        </w:rPr>
        <w:t xml:space="preserve"> от </w:t>
      </w:r>
      <w:r w:rsidRPr="00901542" w:rsidR="00925BB8">
        <w:rPr>
          <w:rFonts w:ascii="Times New Roman" w:hAnsi="Times New Roman"/>
          <w:sz w:val="16"/>
          <w:szCs w:val="16"/>
        </w:rPr>
        <w:t>03</w:t>
      </w:r>
      <w:r w:rsidRPr="00901542" w:rsidR="00AE6333">
        <w:rPr>
          <w:rFonts w:ascii="Times New Roman" w:hAnsi="Times New Roman"/>
          <w:sz w:val="16"/>
          <w:szCs w:val="16"/>
        </w:rPr>
        <w:t>.</w:t>
      </w:r>
      <w:r w:rsidRPr="00901542" w:rsidR="00925BB8">
        <w:rPr>
          <w:rFonts w:ascii="Times New Roman" w:hAnsi="Times New Roman"/>
          <w:sz w:val="16"/>
          <w:szCs w:val="16"/>
        </w:rPr>
        <w:t>08</w:t>
      </w:r>
      <w:r w:rsidRPr="00901542">
        <w:rPr>
          <w:rFonts w:ascii="Times New Roman" w:hAnsi="Times New Roman"/>
          <w:sz w:val="16"/>
          <w:szCs w:val="16"/>
        </w:rPr>
        <w:t>.201</w:t>
      </w:r>
      <w:r w:rsidRPr="00901542" w:rsidR="00EA2DFC">
        <w:rPr>
          <w:rFonts w:ascii="Times New Roman" w:hAnsi="Times New Roman"/>
          <w:sz w:val="16"/>
          <w:szCs w:val="16"/>
        </w:rPr>
        <w:t>8</w:t>
      </w:r>
      <w:r w:rsidRPr="00901542">
        <w:rPr>
          <w:rFonts w:ascii="Times New Roman" w:hAnsi="Times New Roman"/>
          <w:sz w:val="16"/>
          <w:szCs w:val="16"/>
        </w:rPr>
        <w:t xml:space="preserve">г., </w:t>
      </w:r>
      <w:r w:rsidRPr="00901542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901542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901542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Pr="00901542" w:rsidR="0086451D">
        <w:rPr>
          <w:rFonts w:ascii="Times New Roman" w:hAnsi="Times New Roman"/>
          <w:sz w:val="16"/>
          <w:szCs w:val="16"/>
        </w:rPr>
        <w:t xml:space="preserve">  </w:t>
      </w:r>
      <w:r w:rsidRPr="00901542" w:rsidR="00AE1AE6">
        <w:rPr>
          <w:rFonts w:ascii="Times New Roman" w:hAnsi="Times New Roman"/>
          <w:sz w:val="16"/>
          <w:szCs w:val="16"/>
        </w:rPr>
        <w:t xml:space="preserve"> </w:t>
      </w:r>
    </w:p>
    <w:p w:rsidR="00BE3D47" w:rsidRPr="00901542" w:rsidP="009B4FA8">
      <w:pPr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90154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901542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BE3D47" w:rsidRPr="00901542" w:rsidP="005E1C12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901542">
        <w:rPr>
          <w:sz w:val="16"/>
          <w:szCs w:val="16"/>
        </w:rPr>
        <w:t xml:space="preserve">         </w:t>
      </w:r>
      <w:r w:rsidRPr="00901542" w:rsidR="00925BB8">
        <w:rPr>
          <w:sz w:val="16"/>
          <w:szCs w:val="16"/>
        </w:rPr>
        <w:t xml:space="preserve">Обстоятельством, смягчающим административную ответственность, признается раскаяние Юшко А.А.  в совершении правонарушения, обстоятельств, отягчающих административную ответственность Юшко А.А. при совершении им правонарушения, не установлено.         </w:t>
      </w:r>
    </w:p>
    <w:p w:rsidR="00BE3D47" w:rsidRPr="0090154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</w:t>
      </w:r>
      <w:r w:rsidRPr="00901542">
        <w:rPr>
          <w:rFonts w:ascii="Times New Roman" w:hAnsi="Times New Roman"/>
          <w:sz w:val="16"/>
          <w:szCs w:val="16"/>
        </w:rPr>
        <w:t xml:space="preserve">о, суд считает необходимым подвергнуть </w:t>
      </w:r>
      <w:r w:rsidRPr="00901542" w:rsidR="00925BB8">
        <w:rPr>
          <w:rFonts w:ascii="Times New Roman" w:hAnsi="Times New Roman"/>
          <w:sz w:val="16"/>
          <w:szCs w:val="16"/>
        </w:rPr>
        <w:t xml:space="preserve">директора </w:t>
      </w:r>
      <w:r w:rsidR="00901542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901542" w:rsidR="00925BB8">
        <w:rPr>
          <w:rFonts w:ascii="Times New Roman" w:hAnsi="Times New Roman"/>
          <w:sz w:val="16"/>
          <w:szCs w:val="16"/>
        </w:rPr>
        <w:t xml:space="preserve"> Юшко А.А. </w:t>
      </w:r>
      <w:r w:rsidRPr="00901542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901542" w:rsidR="000D4ACC">
        <w:rPr>
          <w:rFonts w:ascii="Times New Roman" w:hAnsi="Times New Roman"/>
          <w:sz w:val="16"/>
          <w:szCs w:val="16"/>
        </w:rPr>
        <w:t>3</w:t>
      </w:r>
      <w:r w:rsidRPr="00901542">
        <w:rPr>
          <w:rFonts w:ascii="Times New Roman" w:hAnsi="Times New Roman"/>
          <w:sz w:val="16"/>
          <w:szCs w:val="16"/>
        </w:rPr>
        <w:t>00 руб</w:t>
      </w:r>
      <w:r w:rsidRPr="00901542">
        <w:rPr>
          <w:rFonts w:ascii="Times New Roman" w:hAnsi="Times New Roman"/>
          <w:color w:val="000000"/>
          <w:sz w:val="16"/>
          <w:szCs w:val="16"/>
        </w:rPr>
        <w:t>.</w:t>
      </w:r>
      <w:r w:rsidRPr="00901542" w:rsidR="005E1C1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01542" w:rsidR="00925BB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901542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901542" w:rsidP="009B4FA8">
      <w:pPr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901542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901542" w:rsidP="009B4FA8">
      <w:pPr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901542">
        <w:rPr>
          <w:rFonts w:ascii="Times New Roman" w:hAnsi="Times New Roman"/>
          <w:sz w:val="16"/>
          <w:szCs w:val="16"/>
        </w:rPr>
        <w:t>изложенного</w:t>
      </w:r>
      <w:r w:rsidRPr="00901542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901542" w:rsidP="009B4FA8">
      <w:pPr>
        <w:jc w:val="both"/>
        <w:rPr>
          <w:rFonts w:ascii="Times New Roman" w:hAnsi="Times New Roman"/>
          <w:sz w:val="16"/>
          <w:szCs w:val="16"/>
        </w:rPr>
      </w:pPr>
    </w:p>
    <w:p w:rsidR="00925BB8" w:rsidRPr="00901542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901542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901542">
        <w:rPr>
          <w:rFonts w:ascii="Times New Roman" w:hAnsi="Times New Roman"/>
          <w:b/>
          <w:sz w:val="16"/>
          <w:szCs w:val="16"/>
        </w:rPr>
        <w:t>ПОСТАН</w:t>
      </w:r>
      <w:r w:rsidRPr="00901542">
        <w:rPr>
          <w:rFonts w:ascii="Times New Roman" w:hAnsi="Times New Roman"/>
          <w:b/>
          <w:sz w:val="16"/>
          <w:szCs w:val="16"/>
        </w:rPr>
        <w:t>ОВИЛ:</w:t>
      </w:r>
    </w:p>
    <w:p w:rsidR="00EA2DFC" w:rsidRPr="00901542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90154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>Признать</w:t>
      </w:r>
      <w:r w:rsidRPr="0090154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901542" w:rsidR="00925BB8">
        <w:rPr>
          <w:rFonts w:ascii="Times New Roman" w:hAnsi="Times New Roman"/>
          <w:sz w:val="16"/>
          <w:szCs w:val="16"/>
        </w:rPr>
        <w:t xml:space="preserve">директора </w:t>
      </w:r>
      <w:r w:rsidR="00901542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901542" w:rsidR="00925BB8">
        <w:rPr>
          <w:rFonts w:ascii="Times New Roman" w:hAnsi="Times New Roman"/>
          <w:sz w:val="16"/>
          <w:szCs w:val="16"/>
        </w:rPr>
        <w:t xml:space="preserve"> Юшко А</w:t>
      </w:r>
      <w:r w:rsidR="00901542">
        <w:rPr>
          <w:rFonts w:ascii="Times New Roman" w:hAnsi="Times New Roman"/>
          <w:sz w:val="16"/>
          <w:szCs w:val="16"/>
        </w:rPr>
        <w:t>.</w:t>
      </w:r>
      <w:r w:rsidRPr="00901542" w:rsidR="00925BB8">
        <w:rPr>
          <w:rFonts w:ascii="Times New Roman" w:hAnsi="Times New Roman"/>
          <w:sz w:val="16"/>
          <w:szCs w:val="16"/>
        </w:rPr>
        <w:t xml:space="preserve"> А</w:t>
      </w:r>
      <w:r w:rsidR="00901542">
        <w:rPr>
          <w:rFonts w:ascii="Times New Roman" w:hAnsi="Times New Roman"/>
          <w:sz w:val="16"/>
          <w:szCs w:val="16"/>
        </w:rPr>
        <w:t>.</w:t>
      </w:r>
      <w:r w:rsidRPr="00901542" w:rsidR="00925BB8">
        <w:rPr>
          <w:rFonts w:ascii="Times New Roman" w:hAnsi="Times New Roman"/>
          <w:sz w:val="16"/>
          <w:szCs w:val="16"/>
        </w:rPr>
        <w:t xml:space="preserve"> </w:t>
      </w:r>
      <w:r w:rsidRPr="00901542">
        <w:rPr>
          <w:rFonts w:ascii="Times New Roman" w:hAnsi="Times New Roman"/>
          <w:sz w:val="16"/>
          <w:szCs w:val="16"/>
        </w:rPr>
        <w:t>виновн</w:t>
      </w:r>
      <w:r w:rsidRPr="00901542" w:rsidR="00925BB8">
        <w:rPr>
          <w:rFonts w:ascii="Times New Roman" w:hAnsi="Times New Roman"/>
          <w:sz w:val="16"/>
          <w:szCs w:val="16"/>
        </w:rPr>
        <w:t>ым</w:t>
      </w:r>
      <w:r w:rsidRPr="00901542">
        <w:rPr>
          <w:rFonts w:ascii="Times New Roman" w:hAnsi="Times New Roman"/>
          <w:sz w:val="16"/>
          <w:szCs w:val="16"/>
        </w:rPr>
        <w:t xml:space="preserve"> в совершении административного </w:t>
      </w:r>
      <w:r w:rsidRPr="00901542" w:rsidR="005E1C12">
        <w:rPr>
          <w:rFonts w:ascii="Times New Roman" w:hAnsi="Times New Roman"/>
          <w:sz w:val="16"/>
          <w:szCs w:val="16"/>
        </w:rPr>
        <w:t xml:space="preserve"> </w:t>
      </w:r>
      <w:r w:rsidRPr="00901542">
        <w:rPr>
          <w:rFonts w:ascii="Times New Roman" w:hAnsi="Times New Roman"/>
          <w:sz w:val="16"/>
          <w:szCs w:val="16"/>
        </w:rPr>
        <w:t xml:space="preserve">правонарушения, предусмотренного </w:t>
      </w:r>
      <w:r w:rsidRPr="00901542" w:rsidR="00925BB8">
        <w:rPr>
          <w:rFonts w:ascii="Times New Roman" w:hAnsi="Times New Roman"/>
          <w:sz w:val="16"/>
          <w:szCs w:val="16"/>
        </w:rPr>
        <w:t xml:space="preserve">        </w:t>
      </w:r>
      <w:r w:rsidRPr="00901542">
        <w:rPr>
          <w:rFonts w:ascii="Times New Roman" w:hAnsi="Times New Roman"/>
          <w:sz w:val="16"/>
          <w:szCs w:val="16"/>
        </w:rPr>
        <w:t>ч.</w:t>
      </w:r>
      <w:r w:rsidRPr="00901542" w:rsidR="00925BB8">
        <w:rPr>
          <w:rFonts w:ascii="Times New Roman" w:hAnsi="Times New Roman"/>
          <w:sz w:val="16"/>
          <w:szCs w:val="16"/>
        </w:rPr>
        <w:t>4</w:t>
      </w:r>
      <w:r w:rsidRPr="00901542">
        <w:rPr>
          <w:rFonts w:ascii="Times New Roman" w:hAnsi="Times New Roman"/>
          <w:sz w:val="16"/>
          <w:szCs w:val="16"/>
        </w:rPr>
        <w:t xml:space="preserve"> ст.15.</w:t>
      </w:r>
      <w:r w:rsidRPr="00901542" w:rsidR="000664B5">
        <w:rPr>
          <w:rFonts w:ascii="Times New Roman" w:hAnsi="Times New Roman"/>
          <w:sz w:val="16"/>
          <w:szCs w:val="16"/>
        </w:rPr>
        <w:t>33</w:t>
      </w:r>
      <w:r w:rsidRPr="00901542">
        <w:rPr>
          <w:rFonts w:ascii="Times New Roman" w:hAnsi="Times New Roman"/>
          <w:sz w:val="16"/>
          <w:szCs w:val="16"/>
        </w:rPr>
        <w:t xml:space="preserve">. Кодекса Российской Федерации об административных правонарушениях, и назначить </w:t>
      </w:r>
      <w:r w:rsidRPr="00901542" w:rsidR="00816FDC">
        <w:rPr>
          <w:rFonts w:ascii="Times New Roman" w:hAnsi="Times New Roman"/>
          <w:sz w:val="16"/>
          <w:szCs w:val="16"/>
        </w:rPr>
        <w:t>е</w:t>
      </w:r>
      <w:r w:rsidRPr="00901542" w:rsidR="0075199C">
        <w:rPr>
          <w:rFonts w:ascii="Times New Roman" w:hAnsi="Times New Roman"/>
          <w:sz w:val="16"/>
          <w:szCs w:val="16"/>
        </w:rPr>
        <w:t>му</w:t>
      </w:r>
      <w:r w:rsidRPr="0090154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901542" w:rsidR="000D4ACC">
        <w:rPr>
          <w:rFonts w:ascii="Times New Roman" w:hAnsi="Times New Roman"/>
          <w:sz w:val="16"/>
          <w:szCs w:val="16"/>
        </w:rPr>
        <w:t>3</w:t>
      </w:r>
      <w:r w:rsidRPr="00901542">
        <w:rPr>
          <w:rFonts w:ascii="Times New Roman" w:hAnsi="Times New Roman"/>
          <w:sz w:val="16"/>
          <w:szCs w:val="16"/>
        </w:rPr>
        <w:t>00 (</w:t>
      </w:r>
      <w:r w:rsidRPr="00901542" w:rsidR="000D4ACC">
        <w:rPr>
          <w:rFonts w:ascii="Times New Roman" w:hAnsi="Times New Roman"/>
          <w:sz w:val="16"/>
          <w:szCs w:val="16"/>
        </w:rPr>
        <w:t>три</w:t>
      </w:r>
      <w:r w:rsidRPr="00901542">
        <w:rPr>
          <w:rFonts w:ascii="Times New Roman" w:hAnsi="Times New Roman"/>
          <w:sz w:val="16"/>
          <w:szCs w:val="16"/>
        </w:rPr>
        <w:t xml:space="preserve">ста) рублей.  </w:t>
      </w:r>
      <w:r w:rsidRPr="00901542" w:rsidR="00AE1AE6">
        <w:rPr>
          <w:rFonts w:ascii="Times New Roman" w:hAnsi="Times New Roman"/>
          <w:sz w:val="16"/>
          <w:szCs w:val="16"/>
        </w:rPr>
        <w:t xml:space="preserve"> </w:t>
      </w:r>
    </w:p>
    <w:p w:rsidR="00BE3D47" w:rsidRPr="00901542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901542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901542">
        <w:rPr>
          <w:rFonts w:ascii="Times New Roman" w:hAnsi="Times New Roman"/>
          <w:sz w:val="16"/>
          <w:szCs w:val="16"/>
        </w:rPr>
        <w:t xml:space="preserve"> </w:t>
      </w:r>
      <w:r w:rsidRPr="00901542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901542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901542" w:rsidR="001C67F2">
        <w:rPr>
          <w:rFonts w:ascii="Times New Roman" w:hAnsi="Times New Roman"/>
          <w:sz w:val="16"/>
          <w:szCs w:val="16"/>
        </w:rPr>
        <w:t>л</w:t>
      </w:r>
      <w:r w:rsidRPr="00901542" w:rsidR="001C67F2">
        <w:rPr>
          <w:rFonts w:ascii="Times New Roman" w:hAnsi="Times New Roman"/>
          <w:sz w:val="16"/>
          <w:szCs w:val="16"/>
        </w:rPr>
        <w:t>/с 04754С9502</w:t>
      </w:r>
      <w:r w:rsidRPr="00901542" w:rsidR="008A0132">
        <w:rPr>
          <w:rFonts w:ascii="Times New Roman" w:hAnsi="Times New Roman"/>
          <w:sz w:val="16"/>
          <w:szCs w:val="16"/>
        </w:rPr>
        <w:t>0</w:t>
      </w:r>
      <w:r w:rsidRPr="00901542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901542" w:rsidR="001C67F2">
        <w:rPr>
          <w:rFonts w:ascii="Times New Roman" w:hAnsi="Times New Roman"/>
          <w:sz w:val="16"/>
          <w:szCs w:val="16"/>
        </w:rPr>
        <w:t>р</w:t>
      </w:r>
      <w:r w:rsidRPr="00901542" w:rsidR="001C67F2">
        <w:rPr>
          <w:rFonts w:ascii="Times New Roman" w:hAnsi="Times New Roman"/>
          <w:sz w:val="16"/>
          <w:szCs w:val="16"/>
        </w:rPr>
        <w:t>/с: 40101810335100010001; КБК: 39311690070076000140.</w:t>
      </w:r>
      <w:r w:rsidRPr="00901542">
        <w:rPr>
          <w:rFonts w:ascii="Times New Roman" w:hAnsi="Times New Roman"/>
          <w:sz w:val="16"/>
          <w:szCs w:val="16"/>
        </w:rPr>
        <w:t xml:space="preserve"> Денежные взыскания (штрафы</w:t>
      </w:r>
      <w:r w:rsidRPr="00901542">
        <w:rPr>
          <w:rFonts w:ascii="Times New Roman" w:hAnsi="Times New Roman"/>
          <w:sz w:val="16"/>
          <w:szCs w:val="16"/>
        </w:rPr>
        <w:t>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</w:t>
      </w:r>
      <w:r w:rsidRPr="00901542">
        <w:rPr>
          <w:rFonts w:ascii="Times New Roman" w:hAnsi="Times New Roman"/>
          <w:sz w:val="16"/>
          <w:szCs w:val="16"/>
        </w:rPr>
        <w:t>ссийской Федерации).</w:t>
      </w:r>
    </w:p>
    <w:p w:rsidR="00BE3D47" w:rsidRPr="00901542" w:rsidP="009B4FA8">
      <w:pPr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</w:t>
      </w:r>
      <w:r w:rsidRPr="00901542">
        <w:rPr>
          <w:rFonts w:ascii="Times New Roman" w:hAnsi="Times New Roman"/>
          <w:sz w:val="16"/>
          <w:szCs w:val="16"/>
        </w:rPr>
        <w:t>и рассрочки, предусмотренных статьей 31.5. Кодекса Российской Федерации об административных правонарушениях.</w:t>
      </w:r>
    </w:p>
    <w:p w:rsidR="00BE3D47" w:rsidRPr="00901542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901542">
        <w:rPr>
          <w:rFonts w:ascii="Times New Roman" w:hAnsi="Times New Roman"/>
          <w:sz w:val="16"/>
          <w:szCs w:val="16"/>
        </w:rPr>
        <w:t xml:space="preserve">        </w:t>
      </w:r>
      <w:r w:rsidRPr="00901542">
        <w:rPr>
          <w:rFonts w:ascii="Times New Roman" w:hAnsi="Times New Roman"/>
          <w:b/>
          <w:sz w:val="16"/>
          <w:szCs w:val="16"/>
        </w:rPr>
        <w:t xml:space="preserve"> </w:t>
      </w:r>
      <w:r w:rsidRPr="0090154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</w:t>
      </w:r>
      <w:r w:rsidRPr="00901542">
        <w:rPr>
          <w:rFonts w:ascii="Times New Roman" w:hAnsi="Times New Roman"/>
          <w:sz w:val="16"/>
          <w:szCs w:val="16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901542" w:rsidP="005822B5">
      <w:pPr>
        <w:pStyle w:val="31"/>
        <w:tabs>
          <w:tab w:val="left" w:pos="567"/>
        </w:tabs>
        <w:rPr>
          <w:sz w:val="16"/>
          <w:szCs w:val="16"/>
        </w:rPr>
      </w:pPr>
      <w:r w:rsidRPr="00901542">
        <w:rPr>
          <w:sz w:val="16"/>
          <w:szCs w:val="16"/>
        </w:rPr>
        <w:t xml:space="preserve">          </w:t>
      </w:r>
      <w:r w:rsidRPr="00901542">
        <w:rPr>
          <w:sz w:val="16"/>
          <w:szCs w:val="16"/>
        </w:rPr>
        <w:t>Постановление может быть обжаловано в  Центральный районный суд</w:t>
      </w:r>
      <w:r w:rsidRPr="00901542">
        <w:rPr>
          <w:sz w:val="16"/>
          <w:szCs w:val="16"/>
        </w:rPr>
        <w:t xml:space="preserve">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901542" w:rsidR="00EA2DFC">
        <w:rPr>
          <w:sz w:val="16"/>
          <w:szCs w:val="16"/>
        </w:rPr>
        <w:t>19</w:t>
      </w:r>
      <w:r w:rsidRPr="00901542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90154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901542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901542">
        <w:rPr>
          <w:sz w:val="16"/>
          <w:szCs w:val="16"/>
        </w:rPr>
        <w:t>Мировой судья</w:t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</w:r>
      <w:r w:rsidRPr="00901542">
        <w:rPr>
          <w:sz w:val="16"/>
          <w:szCs w:val="16"/>
        </w:rPr>
        <w:tab/>
        <w:t>О.А. Титаренко</w:t>
      </w:r>
    </w:p>
    <w:p w:rsidR="005822B5" w:rsidRPr="00901542" w:rsidP="005822B5">
      <w:pPr>
        <w:ind w:firstLine="720"/>
        <w:jc w:val="both"/>
        <w:rPr>
          <w:i/>
          <w:sz w:val="16"/>
          <w:szCs w:val="16"/>
        </w:rPr>
      </w:pPr>
    </w:p>
    <w:p w:rsidR="005822B5" w:rsidRPr="00901542" w:rsidP="005822B5">
      <w:pPr>
        <w:ind w:firstLine="720"/>
        <w:jc w:val="both"/>
        <w:rPr>
          <w:sz w:val="16"/>
          <w:szCs w:val="16"/>
        </w:rPr>
      </w:pPr>
    </w:p>
    <w:p w:rsidR="00BE3D47" w:rsidRPr="00901542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542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3407C"/>
    <w:rsid w:val="0005139F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48E4"/>
    <w:rsid w:val="001269B5"/>
    <w:rsid w:val="001365D8"/>
    <w:rsid w:val="00143214"/>
    <w:rsid w:val="00146324"/>
    <w:rsid w:val="00161232"/>
    <w:rsid w:val="001850AE"/>
    <w:rsid w:val="00187FA6"/>
    <w:rsid w:val="0019093A"/>
    <w:rsid w:val="00197156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74AE"/>
    <w:rsid w:val="00210EC3"/>
    <w:rsid w:val="0023055D"/>
    <w:rsid w:val="00251307"/>
    <w:rsid w:val="00257A96"/>
    <w:rsid w:val="00261A8E"/>
    <w:rsid w:val="00271B50"/>
    <w:rsid w:val="00275916"/>
    <w:rsid w:val="00281FC3"/>
    <w:rsid w:val="00291049"/>
    <w:rsid w:val="0029506B"/>
    <w:rsid w:val="002D0D8E"/>
    <w:rsid w:val="002E2BF5"/>
    <w:rsid w:val="002E676D"/>
    <w:rsid w:val="00312406"/>
    <w:rsid w:val="00321762"/>
    <w:rsid w:val="00322B86"/>
    <w:rsid w:val="0033736D"/>
    <w:rsid w:val="00341AC3"/>
    <w:rsid w:val="00361582"/>
    <w:rsid w:val="00385CB1"/>
    <w:rsid w:val="00385CF9"/>
    <w:rsid w:val="00387725"/>
    <w:rsid w:val="00391542"/>
    <w:rsid w:val="0039357F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4D11"/>
    <w:rsid w:val="00420EFF"/>
    <w:rsid w:val="00426840"/>
    <w:rsid w:val="00437294"/>
    <w:rsid w:val="00465731"/>
    <w:rsid w:val="00483E25"/>
    <w:rsid w:val="00492498"/>
    <w:rsid w:val="004C00E1"/>
    <w:rsid w:val="004C1ED6"/>
    <w:rsid w:val="004C3C46"/>
    <w:rsid w:val="004C6737"/>
    <w:rsid w:val="004C798F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D4B48"/>
    <w:rsid w:val="005E1C12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6B58"/>
    <w:rsid w:val="00642E5E"/>
    <w:rsid w:val="00650BCF"/>
    <w:rsid w:val="006670F4"/>
    <w:rsid w:val="00680DBA"/>
    <w:rsid w:val="0068127C"/>
    <w:rsid w:val="006A2B3A"/>
    <w:rsid w:val="006A7087"/>
    <w:rsid w:val="006B1E99"/>
    <w:rsid w:val="006B65FE"/>
    <w:rsid w:val="006C7B52"/>
    <w:rsid w:val="00707ED4"/>
    <w:rsid w:val="007215AF"/>
    <w:rsid w:val="00721938"/>
    <w:rsid w:val="00722549"/>
    <w:rsid w:val="0072406E"/>
    <w:rsid w:val="00746804"/>
    <w:rsid w:val="0075199C"/>
    <w:rsid w:val="0076367E"/>
    <w:rsid w:val="00765D0D"/>
    <w:rsid w:val="00773489"/>
    <w:rsid w:val="00775E41"/>
    <w:rsid w:val="007874B9"/>
    <w:rsid w:val="00787BBF"/>
    <w:rsid w:val="007A0E61"/>
    <w:rsid w:val="007A3ADE"/>
    <w:rsid w:val="007A6E97"/>
    <w:rsid w:val="007C24B5"/>
    <w:rsid w:val="007D6A4F"/>
    <w:rsid w:val="007E7D23"/>
    <w:rsid w:val="00810D37"/>
    <w:rsid w:val="00811091"/>
    <w:rsid w:val="00816FDC"/>
    <w:rsid w:val="0083708A"/>
    <w:rsid w:val="00853F16"/>
    <w:rsid w:val="00860438"/>
    <w:rsid w:val="0086451D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901542"/>
    <w:rsid w:val="00907858"/>
    <w:rsid w:val="009118D8"/>
    <w:rsid w:val="00925BB8"/>
    <w:rsid w:val="00927057"/>
    <w:rsid w:val="00952033"/>
    <w:rsid w:val="00954F25"/>
    <w:rsid w:val="00956AEF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64BA"/>
    <w:rsid w:val="00A402AE"/>
    <w:rsid w:val="00A40EB8"/>
    <w:rsid w:val="00A42727"/>
    <w:rsid w:val="00A47DF8"/>
    <w:rsid w:val="00A5290A"/>
    <w:rsid w:val="00A65A21"/>
    <w:rsid w:val="00AB200F"/>
    <w:rsid w:val="00AC3E52"/>
    <w:rsid w:val="00AE1AE6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86346"/>
    <w:rsid w:val="00CA3A29"/>
    <w:rsid w:val="00CB27BE"/>
    <w:rsid w:val="00CB3E84"/>
    <w:rsid w:val="00CF495D"/>
    <w:rsid w:val="00CF7AFF"/>
    <w:rsid w:val="00D0129D"/>
    <w:rsid w:val="00D0527E"/>
    <w:rsid w:val="00D11F1A"/>
    <w:rsid w:val="00D41732"/>
    <w:rsid w:val="00D57970"/>
    <w:rsid w:val="00D627AD"/>
    <w:rsid w:val="00D6604F"/>
    <w:rsid w:val="00D72607"/>
    <w:rsid w:val="00D74054"/>
    <w:rsid w:val="00D866F9"/>
    <w:rsid w:val="00D92726"/>
    <w:rsid w:val="00DA3B88"/>
    <w:rsid w:val="00DA6932"/>
    <w:rsid w:val="00DA71E2"/>
    <w:rsid w:val="00DA74C7"/>
    <w:rsid w:val="00DC49E8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6787"/>
    <w:rsid w:val="00F22A24"/>
    <w:rsid w:val="00F44D41"/>
    <w:rsid w:val="00F643C7"/>
    <w:rsid w:val="00F71579"/>
    <w:rsid w:val="00F76462"/>
    <w:rsid w:val="00F8090F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5E1C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