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4F6" w:rsidRPr="00B2203E" w:rsidP="009804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>
        <w:rPr>
          <w:rFonts w:ascii="Times New Roman" w:eastAsia="Times New Roman" w:hAnsi="Times New Roman" w:cs="Times New Roman"/>
          <w:sz w:val="27"/>
          <w:szCs w:val="27"/>
        </w:rPr>
        <w:t>0381/19/2020</w:t>
      </w:r>
    </w:p>
    <w:p w:rsidR="009804F6" w:rsidRPr="00B2203E" w:rsidP="009804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9804F6" w:rsidRPr="00B2203E" w:rsidP="00980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июля 2020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2203E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B2203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                              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2203E">
        <w:rPr>
          <w:rFonts w:ascii="Times New Roman" w:hAnsi="Times New Roman" w:cs="Times New Roman"/>
          <w:sz w:val="27"/>
          <w:szCs w:val="27"/>
        </w:rPr>
        <w:t>судебного участка №1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B2203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B2203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2203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04F6" w:rsidRPr="00B2203E" w:rsidP="009804F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9175A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>Автономной некоммерческой организации «</w:t>
      </w:r>
      <w:r>
        <w:rPr>
          <w:rFonts w:ascii="Times New Roman" w:hAnsi="Times New Roman" w:cs="Times New Roman"/>
          <w:sz w:val="27"/>
          <w:szCs w:val="27"/>
        </w:rPr>
        <w:t>Детско</w:t>
      </w:r>
      <w:r>
        <w:rPr>
          <w:rFonts w:ascii="Times New Roman" w:hAnsi="Times New Roman" w:cs="Times New Roman"/>
          <w:sz w:val="27"/>
          <w:szCs w:val="27"/>
        </w:rPr>
        <w:t xml:space="preserve"> – юношеская спортивно – оздоровительная школа» Сачко Татьяны Юрьевны</w:t>
      </w:r>
      <w:r w:rsidRPr="0029175A">
        <w:rPr>
          <w:rFonts w:ascii="Times New Roman" w:hAnsi="Times New Roman" w:cs="Times New Roman"/>
          <w:sz w:val="27"/>
          <w:szCs w:val="27"/>
        </w:rPr>
        <w:t xml:space="preserve">, </w:t>
      </w:r>
      <w:r w:rsidR="008B1256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B2203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9804F6" w:rsidRPr="00B2203E" w:rsidP="00980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Сачко Т.Ю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100224">
        <w:rPr>
          <w:rFonts w:ascii="Times New Roman" w:eastAsia="Times New Roman" w:hAnsi="Times New Roman" w:cs="Times New Roman"/>
          <w:sz w:val="27"/>
          <w:szCs w:val="27"/>
        </w:rPr>
        <w:t>Автономной некоммерческой организации «</w:t>
      </w:r>
      <w:r w:rsidRPr="00100224">
        <w:rPr>
          <w:rFonts w:ascii="Times New Roman" w:eastAsia="Times New Roman" w:hAnsi="Times New Roman" w:cs="Times New Roman"/>
          <w:sz w:val="27"/>
          <w:szCs w:val="27"/>
        </w:rPr>
        <w:t>Детско</w:t>
      </w:r>
      <w:r w:rsidRPr="00100224">
        <w:rPr>
          <w:rFonts w:ascii="Times New Roman" w:eastAsia="Times New Roman" w:hAnsi="Times New Roman" w:cs="Times New Roman"/>
          <w:sz w:val="27"/>
          <w:szCs w:val="27"/>
        </w:rPr>
        <w:t xml:space="preserve"> – юношеская спортивно – оздоровительная школа» 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</w:rPr>
        <w:t>АНО «</w:t>
      </w:r>
      <w:r>
        <w:rPr>
          <w:rFonts w:ascii="Times New Roman" w:eastAsia="Times New Roman" w:hAnsi="Times New Roman" w:cs="Times New Roman"/>
          <w:sz w:val="27"/>
          <w:szCs w:val="27"/>
        </w:rPr>
        <w:t>Детско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юношеская спортивно – оздоровительная школа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>», юридическое лицо),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175A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Симферополь, </w:t>
      </w:r>
      <w:r w:rsidR="008B1256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Симферополь в установленный законодательством о налогах и сборах срок единую (упрощенную) декларацию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 2019 года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1151085) по сроку предоставления – 22.0</w:t>
      </w:r>
      <w:r>
        <w:rPr>
          <w:rFonts w:ascii="Times New Roman" w:eastAsia="Times New Roman" w:hAnsi="Times New Roman" w:cs="Times New Roman"/>
          <w:sz w:val="27"/>
          <w:szCs w:val="27"/>
        </w:rPr>
        <w:t>7.2019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Фактически декларация представлена – 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07.2019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Сачко Т.Ю.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о дате и времени судебного заседания уведомлен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рассмотрении дела мировому судье не направил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 xml:space="preserve">Сачко Т.Ю. 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7"/>
          <w:szCs w:val="27"/>
        </w:rPr>
        <w:t xml:space="preserve">Сачко Т.Ю. 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</w:t>
      </w:r>
      <w:r w:rsidRPr="00B2203E">
        <w:rPr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единой (упрощенной) налоговой декларации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 2019 года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– 22.0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единая (упрощенная) налоговая декларация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 2019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22.0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</w:t>
      </w:r>
      <w:r>
        <w:rPr>
          <w:rFonts w:ascii="Times New Roman" w:eastAsia="Times New Roman" w:hAnsi="Times New Roman" w:cs="Times New Roman"/>
          <w:sz w:val="27"/>
          <w:szCs w:val="27"/>
        </w:rPr>
        <w:t>пред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</w:t>
      </w:r>
      <w:r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срока  предоставления.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B220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АНО «</w:t>
      </w:r>
      <w:r>
        <w:rPr>
          <w:rFonts w:ascii="Times New Roman" w:hAnsi="Times New Roman" w:cs="Times New Roman"/>
          <w:sz w:val="27"/>
          <w:szCs w:val="27"/>
        </w:rPr>
        <w:t>Детско</w:t>
      </w:r>
      <w:r>
        <w:rPr>
          <w:rFonts w:ascii="Times New Roman" w:hAnsi="Times New Roman" w:cs="Times New Roman"/>
          <w:sz w:val="27"/>
          <w:szCs w:val="27"/>
        </w:rPr>
        <w:t xml:space="preserve"> – юношеская спортивно – оздоровительная школа»</w:t>
      </w:r>
      <w:r w:rsidRPr="00B2203E"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hAnsi="Times New Roman" w:cs="Times New Roman"/>
          <w:sz w:val="27"/>
          <w:szCs w:val="27"/>
        </w:rPr>
        <w:t xml:space="preserve">Сачко Т.Ю.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Сачко Т.Ю.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Сачко Т.Ю</w:t>
      </w:r>
      <w:r w:rsidRPr="00006E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91022016002763900002/17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06.07.2020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копией единой (упрощенно) налоговой декларации, копией акта №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20.01.2020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,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№1158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06.03.2020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>
        <w:rPr>
          <w:rFonts w:ascii="Times New Roman" w:hAnsi="Times New Roman" w:cs="Times New Roman"/>
          <w:sz w:val="27"/>
          <w:szCs w:val="27"/>
        </w:rPr>
        <w:t>Сачко Т.Ю</w:t>
      </w:r>
      <w:r w:rsidRPr="00006E3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7"/>
          <w:szCs w:val="27"/>
        </w:rPr>
        <w:t xml:space="preserve">Сачко Т.Ю. </w:t>
      </w:r>
      <w:r w:rsidRPr="00B2203E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804F6" w:rsidRPr="00B2203E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2203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ответственность, в соответствии со ст. ст. 4.2, 4.3 Кодекса Российской Федерации об административных правонарушениях, по делу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обстоятельств, то обстоятельство, что </w:t>
      </w:r>
      <w:r>
        <w:rPr>
          <w:rFonts w:ascii="Times New Roman" w:hAnsi="Times New Roman" w:cs="Times New Roman"/>
          <w:sz w:val="26"/>
          <w:szCs w:val="26"/>
        </w:rPr>
        <w:t>Сачко Т.Ю.</w:t>
      </w:r>
      <w:r w:rsidRPr="00F7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(на момент совершения правонарушения) к административной ответственности за однородные правонарушения не привлекался, мировой судья считает необходимым подвергнуть </w:t>
      </w:r>
      <w:r>
        <w:rPr>
          <w:rFonts w:ascii="Times New Roman" w:hAnsi="Times New Roman" w:cs="Times New Roman"/>
          <w:sz w:val="26"/>
          <w:szCs w:val="26"/>
        </w:rPr>
        <w:t>Сачко Т.Ю</w:t>
      </w:r>
      <w:r w:rsidRPr="00F77E2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Сачко Татьяну Юрьевну</w:t>
      </w:r>
      <w:r w:rsidRPr="00F7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804F6" w:rsidP="00980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9804F6" w:rsidP="009804F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Л.А. Шуб </w:t>
      </w:r>
    </w:p>
    <w:p w:rsidR="00436A16"/>
    <w:sectPr w:rsidSect="006D386E">
      <w:footerReference w:type="default" r:id="rId4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F6"/>
    <w:rsid w:val="00006E3A"/>
    <w:rsid w:val="00100224"/>
    <w:rsid w:val="0029175A"/>
    <w:rsid w:val="00436A16"/>
    <w:rsid w:val="00700625"/>
    <w:rsid w:val="008B1256"/>
    <w:rsid w:val="009804F6"/>
    <w:rsid w:val="00B2203E"/>
    <w:rsid w:val="00F77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8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04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