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2F67" w:rsidRPr="006B026A" w:rsidP="00F02F67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Дело №  05-0</w:t>
      </w:r>
      <w:r w:rsidRPr="006B026A" w:rsidR="00E624DC">
        <w:rPr>
          <w:sz w:val="16"/>
          <w:szCs w:val="16"/>
          <w:lang w:val="ru-RU"/>
        </w:rPr>
        <w:t>402</w:t>
      </w:r>
      <w:r w:rsidRPr="006B026A" w:rsidR="00292DD6">
        <w:rPr>
          <w:sz w:val="16"/>
          <w:szCs w:val="16"/>
          <w:lang w:val="ru-RU"/>
        </w:rPr>
        <w:t>/19/2018</w:t>
      </w:r>
    </w:p>
    <w:p w:rsidR="00F02F67" w:rsidRPr="006B026A" w:rsidP="00F02F67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</w:p>
    <w:p w:rsidR="00F02F67" w:rsidRPr="006B026A" w:rsidP="00F02F67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 ПОСТАНОВЛЕНИЕ</w:t>
      </w:r>
    </w:p>
    <w:p w:rsidR="00F02F67" w:rsidRPr="006B026A" w:rsidP="00F02F67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</w:p>
    <w:p w:rsidR="00F02F67" w:rsidRPr="006B026A" w:rsidP="00F02F67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      </w:t>
      </w:r>
      <w:r w:rsidRPr="006B026A" w:rsidR="00E624DC">
        <w:rPr>
          <w:sz w:val="16"/>
          <w:szCs w:val="16"/>
          <w:lang w:val="ru-RU"/>
        </w:rPr>
        <w:t>09</w:t>
      </w:r>
      <w:r w:rsidRPr="006B026A">
        <w:rPr>
          <w:sz w:val="16"/>
          <w:szCs w:val="16"/>
          <w:lang w:val="ru-RU"/>
        </w:rPr>
        <w:t xml:space="preserve"> </w:t>
      </w:r>
      <w:r w:rsidRPr="006B026A" w:rsidR="00E624DC">
        <w:rPr>
          <w:sz w:val="16"/>
          <w:szCs w:val="16"/>
          <w:lang w:val="ru-RU"/>
        </w:rPr>
        <w:t>октября</w:t>
      </w:r>
      <w:r w:rsidRPr="006B026A" w:rsidR="00292DD6">
        <w:rPr>
          <w:sz w:val="16"/>
          <w:szCs w:val="16"/>
          <w:lang w:val="ru-RU"/>
        </w:rPr>
        <w:t xml:space="preserve"> 2018</w:t>
      </w:r>
      <w:r w:rsidRPr="006B026A">
        <w:rPr>
          <w:sz w:val="16"/>
          <w:szCs w:val="16"/>
          <w:lang w:val="ru-RU"/>
        </w:rPr>
        <w:t xml:space="preserve"> года                                                      гор. Симферополь</w:t>
      </w:r>
    </w:p>
    <w:p w:rsidR="00F02F67" w:rsidRPr="006B026A" w:rsidP="00F02F67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     </w:t>
      </w:r>
    </w:p>
    <w:p w:rsidR="00F02F67" w:rsidRPr="006B026A" w:rsidP="00F02F67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Мир</w:t>
      </w:r>
      <w:r w:rsidRPr="006B026A" w:rsidR="00292DD6">
        <w:rPr>
          <w:sz w:val="16"/>
          <w:szCs w:val="16"/>
          <w:lang w:val="ru-RU"/>
        </w:rPr>
        <w:t>овой судья судебного участка №19</w:t>
      </w:r>
      <w:r w:rsidRPr="006B026A">
        <w:rPr>
          <w:sz w:val="16"/>
          <w:szCs w:val="16"/>
          <w:lang w:val="ru-RU"/>
        </w:rPr>
        <w:t xml:space="preserve"> Центрального судебного района  г. Симферополь (Центральный район городского округа Симферополя) Республики Крым </w:t>
      </w:r>
      <w:r w:rsidRPr="006B026A" w:rsidR="00292DD6">
        <w:rPr>
          <w:sz w:val="16"/>
          <w:szCs w:val="16"/>
          <w:lang w:val="ru-RU"/>
        </w:rPr>
        <w:t>Титаренко О.А</w:t>
      </w:r>
      <w:r w:rsidRPr="006B026A">
        <w:rPr>
          <w:sz w:val="16"/>
          <w:szCs w:val="16"/>
          <w:lang w:val="ru-RU"/>
        </w:rPr>
        <w:t>.,</w:t>
      </w:r>
    </w:p>
    <w:p w:rsidR="00F02F67" w:rsidRPr="006B026A" w:rsidP="00F02F67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</w:t>
      </w:r>
      <w:r w:rsidRPr="006B026A">
        <w:rPr>
          <w:sz w:val="16"/>
          <w:szCs w:val="16"/>
          <w:lang w:val="ru-RU"/>
        </w:rPr>
        <w:t>стративном правонарушении в отношении:</w:t>
      </w:r>
    </w:p>
    <w:p w:rsidR="00F02F67" w:rsidRPr="006B026A" w:rsidP="00F02F67">
      <w:pPr>
        <w:ind w:left="2835" w:right="-1"/>
        <w:jc w:val="both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ООО</w:t>
      </w:r>
      <w:r w:rsidRPr="006B026A" w:rsidR="00292DD6">
        <w:rPr>
          <w:sz w:val="16"/>
          <w:szCs w:val="16"/>
          <w:lang w:val="ru-RU"/>
        </w:rPr>
        <w:t xml:space="preserve"> «</w:t>
      </w:r>
      <w:r w:rsidRPr="006B026A">
        <w:rPr>
          <w:sz w:val="16"/>
          <w:szCs w:val="16"/>
          <w:lang w:val="ru-RU"/>
        </w:rPr>
        <w:t>Жемчуг</w:t>
      </w:r>
      <w:r w:rsidRPr="006B026A" w:rsidR="00292DD6">
        <w:rPr>
          <w:sz w:val="16"/>
          <w:szCs w:val="16"/>
          <w:lang w:val="ru-RU"/>
        </w:rPr>
        <w:t>»</w:t>
      </w:r>
      <w:r w:rsidRPr="006B026A">
        <w:rPr>
          <w:sz w:val="16"/>
          <w:szCs w:val="16"/>
          <w:lang w:val="ru-RU"/>
        </w:rPr>
        <w:t xml:space="preserve">, </w:t>
      </w:r>
      <w:r w:rsidR="006B026A">
        <w:rPr>
          <w:sz w:val="16"/>
          <w:szCs w:val="16"/>
        </w:rPr>
        <w:t>«ДАННЫЕ ИЗЪЯТЫ»</w:t>
      </w:r>
      <w:r w:rsidRPr="006B026A">
        <w:rPr>
          <w:sz w:val="16"/>
          <w:szCs w:val="16"/>
          <w:lang w:val="ru-RU"/>
        </w:rPr>
        <w:t xml:space="preserve">, зарегистрированного по адресу: Республика Крым, г. Симферополь, </w:t>
      </w:r>
      <w:r w:rsidR="006B026A">
        <w:rPr>
          <w:sz w:val="16"/>
          <w:szCs w:val="16"/>
        </w:rPr>
        <w:t>«ДАННЫЕ ИЗЪЯТЫ»</w:t>
      </w:r>
      <w:r w:rsidRPr="006B026A">
        <w:rPr>
          <w:sz w:val="16"/>
          <w:szCs w:val="16"/>
          <w:lang w:val="ru-RU"/>
        </w:rPr>
        <w:t xml:space="preserve">, </w:t>
      </w:r>
      <w:r w:rsidR="006B026A">
        <w:rPr>
          <w:sz w:val="16"/>
          <w:szCs w:val="16"/>
          <w:lang w:val="ru-RU"/>
        </w:rPr>
        <w:t xml:space="preserve"> </w:t>
      </w:r>
    </w:p>
    <w:p w:rsidR="00F02F67" w:rsidRPr="006B026A" w:rsidP="00F02F67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по признакам правонарушения, предусмотренного ч. </w:t>
      </w:r>
      <w:r w:rsidRPr="006B026A">
        <w:rPr>
          <w:sz w:val="16"/>
          <w:szCs w:val="16"/>
          <w:lang w:val="ru-RU"/>
        </w:rPr>
        <w:t>1</w:t>
      </w:r>
      <w:r w:rsidRPr="006B026A">
        <w:rPr>
          <w:sz w:val="16"/>
          <w:szCs w:val="16"/>
          <w:lang w:val="ru-RU"/>
        </w:rPr>
        <w:t xml:space="preserve"> ст. 19.5 Кодек</w:t>
      </w:r>
      <w:r w:rsidRPr="006B026A">
        <w:rPr>
          <w:sz w:val="16"/>
          <w:szCs w:val="16"/>
          <w:lang w:val="ru-RU"/>
        </w:rPr>
        <w:t>са Российской Федерации об административных правонарушениях,</w:t>
      </w:r>
    </w:p>
    <w:p w:rsidR="00E624DC" w:rsidRPr="006B026A" w:rsidP="00F02F67">
      <w:pPr>
        <w:ind w:right="-1" w:firstLine="851"/>
        <w:jc w:val="both"/>
        <w:outlineLvl w:val="0"/>
        <w:rPr>
          <w:sz w:val="16"/>
          <w:szCs w:val="16"/>
          <w:lang w:val="ru-RU"/>
        </w:rPr>
      </w:pPr>
    </w:p>
    <w:p w:rsidR="00E624DC" w:rsidRPr="006B026A" w:rsidP="00E624DC">
      <w:pPr>
        <w:ind w:right="-1"/>
        <w:jc w:val="center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УСТАНОВИЛ:</w:t>
      </w:r>
      <w:r w:rsidRPr="006B026A">
        <w:rPr>
          <w:sz w:val="16"/>
          <w:szCs w:val="16"/>
          <w:lang w:val="ru-RU"/>
        </w:rPr>
        <w:t xml:space="preserve"> </w:t>
      </w:r>
    </w:p>
    <w:p w:rsidR="003054D5" w:rsidRPr="006B026A" w:rsidP="00E624DC">
      <w:pPr>
        <w:ind w:right="-1"/>
        <w:jc w:val="center"/>
        <w:outlineLvl w:val="0"/>
        <w:rPr>
          <w:sz w:val="16"/>
          <w:szCs w:val="16"/>
          <w:lang w:val="ru-RU"/>
        </w:rPr>
      </w:pPr>
    </w:p>
    <w:p w:rsidR="003054D5" w:rsidRPr="006B026A" w:rsidP="003054D5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В ходе проведения мероприятий по государственному контролю </w:t>
      </w:r>
      <w:r w:rsidRPr="006B026A">
        <w:rPr>
          <w:sz w:val="16"/>
          <w:szCs w:val="16"/>
          <w:lang w:val="ru-RU"/>
        </w:rPr>
        <w:t xml:space="preserve">( </w:t>
      </w:r>
      <w:r w:rsidRPr="006B026A">
        <w:rPr>
          <w:sz w:val="16"/>
          <w:szCs w:val="16"/>
          <w:lang w:val="ru-RU"/>
        </w:rPr>
        <w:t>надзору) внеплановая проверка согласно распоряжения №18-00265 от 23.08.2018 по контролю выполнения предписания №18-00020</w:t>
      </w:r>
      <w:r w:rsidRPr="006B026A">
        <w:rPr>
          <w:sz w:val="16"/>
          <w:szCs w:val="16"/>
          <w:lang w:val="ru-RU"/>
        </w:rPr>
        <w:t xml:space="preserve">-01 от 13.02.2018 выявлено, что юридическим лицом </w:t>
      </w:r>
      <w:r w:rsidRPr="006B026A" w:rsidR="00E624DC">
        <w:rPr>
          <w:sz w:val="16"/>
          <w:szCs w:val="16"/>
          <w:lang w:val="ru-RU"/>
        </w:rPr>
        <w:t>ООО</w:t>
      </w:r>
      <w:r w:rsidRPr="006B026A" w:rsidR="00292DD6">
        <w:rPr>
          <w:sz w:val="16"/>
          <w:szCs w:val="16"/>
          <w:lang w:val="ru-RU"/>
        </w:rPr>
        <w:t xml:space="preserve"> </w:t>
      </w:r>
      <w:r w:rsidRPr="006B026A" w:rsidR="00E624DC">
        <w:rPr>
          <w:sz w:val="16"/>
          <w:szCs w:val="16"/>
          <w:lang w:val="ru-RU"/>
        </w:rPr>
        <w:t xml:space="preserve">«Жемчуг» </w:t>
      </w:r>
      <w:r w:rsidRPr="006B026A">
        <w:rPr>
          <w:sz w:val="16"/>
          <w:szCs w:val="16"/>
          <w:lang w:val="ru-RU"/>
        </w:rPr>
        <w:t>допущены нарушения требований законодательства в области обеспечения санитарно-эпидемиологического благополучия населения, а именно:</w:t>
      </w:r>
    </w:p>
    <w:p w:rsidR="003054D5" w:rsidRPr="006B026A" w:rsidP="003054D5">
      <w:pPr>
        <w:widowControl w:val="0"/>
        <w:tabs>
          <w:tab w:val="left" w:pos="882"/>
        </w:tabs>
        <w:spacing w:after="56"/>
        <w:ind w:right="20" w:firstLine="284"/>
        <w:jc w:val="both"/>
        <w:rPr>
          <w:sz w:val="16"/>
          <w:szCs w:val="16"/>
        </w:rPr>
      </w:pPr>
      <w:r w:rsidRPr="006B026A">
        <w:rPr>
          <w:rStyle w:val="80"/>
          <w:sz w:val="16"/>
          <w:szCs w:val="16"/>
          <w:u w:val="none"/>
        </w:rPr>
        <w:t>- В течени</w:t>
      </w:r>
      <w:r w:rsidRPr="006B026A">
        <w:rPr>
          <w:rStyle w:val="80"/>
          <w:sz w:val="16"/>
          <w:szCs w:val="16"/>
          <w:u w:val="none"/>
        </w:rPr>
        <w:t>и</w:t>
      </w:r>
      <w:r w:rsidRPr="006B026A">
        <w:rPr>
          <w:rStyle w:val="80"/>
          <w:sz w:val="16"/>
          <w:szCs w:val="16"/>
          <w:u w:val="none"/>
        </w:rPr>
        <w:t xml:space="preserve"> 2017г. не проводилась очистка кондиционеров, отсутствуют документы на очистку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>сплит-систем, что является нарушением п. 6.5. главы 1 и 5.21 главы 5 СанПиН 2.1.3.2630-10 «Санитарно-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 xml:space="preserve">эпидемиологические требования к организациям, осуществляющим медицинскую </w:t>
      </w:r>
      <w:r w:rsidRPr="006B026A">
        <w:rPr>
          <w:rStyle w:val="80"/>
          <w:sz w:val="16"/>
          <w:szCs w:val="16"/>
          <w:u w:val="none"/>
        </w:rPr>
        <w:t>деятельность».</w:t>
      </w:r>
    </w:p>
    <w:p w:rsidR="003054D5" w:rsidRPr="006B026A" w:rsidP="004856BA">
      <w:pPr>
        <w:widowControl w:val="0"/>
        <w:tabs>
          <w:tab w:val="left" w:pos="882"/>
        </w:tabs>
        <w:ind w:firstLine="284"/>
        <w:jc w:val="both"/>
        <w:rPr>
          <w:sz w:val="16"/>
          <w:szCs w:val="16"/>
        </w:rPr>
      </w:pPr>
      <w:r w:rsidRPr="006B026A">
        <w:rPr>
          <w:rStyle w:val="80"/>
          <w:sz w:val="16"/>
          <w:szCs w:val="16"/>
          <w:u w:val="none"/>
        </w:rPr>
        <w:t>- Отсутствует план и график проведения работ в рамках производственного контроля за 2017 и</w:t>
      </w:r>
      <w:r w:rsidRPr="006B026A" w:rsidR="004856BA">
        <w:rPr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 xml:space="preserve">2018г., </w:t>
      </w:r>
      <w:r w:rsidRPr="006B026A">
        <w:rPr>
          <w:rStyle w:val="80"/>
          <w:sz w:val="16"/>
          <w:szCs w:val="16"/>
          <w:u w:val="none"/>
        </w:rPr>
        <w:t xml:space="preserve">руководителем снижен </w:t>
      </w:r>
      <w:r w:rsidRPr="006B026A">
        <w:rPr>
          <w:rStyle w:val="80"/>
          <w:sz w:val="16"/>
          <w:szCs w:val="16"/>
          <w:u w:val="none"/>
        </w:rPr>
        <w:t>контроль за</w:t>
      </w:r>
      <w:r w:rsidRPr="006B026A">
        <w:rPr>
          <w:rStyle w:val="80"/>
          <w:sz w:val="16"/>
          <w:szCs w:val="16"/>
          <w:u w:val="none"/>
        </w:rPr>
        <w:t xml:space="preserve"> полнотой и своевременностью проведения</w:t>
      </w:r>
    </w:p>
    <w:p w:rsidR="003054D5" w:rsidRPr="006B026A" w:rsidP="003054D5">
      <w:pPr>
        <w:spacing w:after="64"/>
        <w:ind w:left="20" w:right="20"/>
        <w:jc w:val="both"/>
        <w:rPr>
          <w:sz w:val="16"/>
          <w:szCs w:val="16"/>
        </w:rPr>
      </w:pPr>
      <w:r w:rsidRPr="006B026A">
        <w:rPr>
          <w:rStyle w:val="80"/>
          <w:sz w:val="16"/>
          <w:szCs w:val="16"/>
          <w:u w:val="none"/>
        </w:rPr>
        <w:t>производственного контроля, что является нарушением п. 3.1. 3.2.3. гла</w:t>
      </w:r>
      <w:r w:rsidRPr="006B026A">
        <w:rPr>
          <w:rStyle w:val="80"/>
          <w:sz w:val="16"/>
          <w:szCs w:val="16"/>
          <w:u w:val="none"/>
        </w:rPr>
        <w:t>вы 2 СанПиН 2.1.3.2630-10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>«Санитарно-эпидемиологические требования к организациям, осуществляющим медицинскую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>деятельность»,</w:t>
      </w:r>
    </w:p>
    <w:p w:rsidR="003054D5" w:rsidRPr="006B026A" w:rsidP="003054D5">
      <w:pPr>
        <w:spacing w:after="324"/>
        <w:ind w:left="20" w:right="20" w:firstLine="280"/>
        <w:jc w:val="both"/>
        <w:rPr>
          <w:rStyle w:val="80"/>
          <w:sz w:val="16"/>
          <w:szCs w:val="16"/>
          <w:u w:val="none"/>
        </w:rPr>
      </w:pPr>
      <w:r w:rsidRPr="006B026A">
        <w:rPr>
          <w:rStyle w:val="80"/>
          <w:sz w:val="16"/>
          <w:szCs w:val="16"/>
          <w:u w:val="none"/>
        </w:rPr>
        <w:t xml:space="preserve">- В личных медицинских книжках сотрудников </w:t>
      </w:r>
      <w:r w:rsidRPr="006B026A">
        <w:rPr>
          <w:rStyle w:val="875pt"/>
          <w:sz w:val="16"/>
          <w:szCs w:val="16"/>
          <w:u w:val="none"/>
        </w:rPr>
        <w:t xml:space="preserve">отсутствуют </w:t>
      </w:r>
      <w:r w:rsidRPr="006B026A">
        <w:rPr>
          <w:rStyle w:val="80"/>
          <w:sz w:val="16"/>
          <w:szCs w:val="16"/>
          <w:u w:val="none"/>
        </w:rPr>
        <w:t>сведения о профилактической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>иммунизации в соответствии с национальным календ</w:t>
      </w:r>
      <w:r w:rsidRPr="006B026A">
        <w:rPr>
          <w:rStyle w:val="80"/>
          <w:sz w:val="16"/>
          <w:szCs w:val="16"/>
          <w:u w:val="none"/>
        </w:rPr>
        <w:t>арем профилактических прививок, что является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>нарушением п. 15.1 главы 1 СанПиН 2.1.3.2630-10 «Санитарно-эпидемиологические требования к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rStyle w:val="80"/>
          <w:sz w:val="16"/>
          <w:szCs w:val="16"/>
          <w:u w:val="none"/>
        </w:rPr>
        <w:t>организациям, осуществляющим медицинскую деятельность».</w:t>
      </w:r>
    </w:p>
    <w:p w:rsidR="0099697E" w:rsidRPr="006B026A" w:rsidP="0099697E">
      <w:pPr>
        <w:tabs>
          <w:tab w:val="left" w:pos="709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Юридическое лицо, в отношении которого ведется производство по д</w:t>
      </w:r>
      <w:r w:rsidRPr="006B026A">
        <w:rPr>
          <w:sz w:val="16"/>
          <w:szCs w:val="16"/>
          <w:lang w:val="ru-RU"/>
        </w:rPr>
        <w:t>елу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не явились, явку уполномоченного представителя не обеспечили, о п</w:t>
      </w:r>
      <w:r w:rsidRPr="006B026A">
        <w:rPr>
          <w:sz w:val="16"/>
          <w:szCs w:val="16"/>
          <w:lang w:val="ru-RU"/>
        </w:rPr>
        <w:t xml:space="preserve">ричинах неявки не сообщили, ходатайств об отложении рассмотрения дела не направляли.  </w:t>
      </w:r>
    </w:p>
    <w:p w:rsidR="0067726F" w:rsidRPr="006B026A" w:rsidP="0067726F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С учетом разъяснений, данных </w:t>
      </w:r>
      <w:r w:rsidRPr="006B026A">
        <w:rPr>
          <w:sz w:val="16"/>
          <w:szCs w:val="16"/>
          <w:lang w:val="ru-RU"/>
        </w:rPr>
        <w:t xml:space="preserve">в Постановлении </w:t>
      </w:r>
      <w:r w:rsidRPr="006B026A">
        <w:rPr>
          <w:sz w:val="16"/>
          <w:szCs w:val="16"/>
          <w:lang w:val="ru-RU"/>
        </w:rPr>
        <w:t>Пленум</w:t>
      </w:r>
      <w:r w:rsidRPr="006B026A">
        <w:rPr>
          <w:sz w:val="16"/>
          <w:szCs w:val="16"/>
          <w:lang w:val="ru-RU"/>
        </w:rPr>
        <w:t>а</w:t>
      </w:r>
      <w:r w:rsidRPr="006B026A">
        <w:rPr>
          <w:sz w:val="16"/>
          <w:szCs w:val="16"/>
          <w:lang w:val="ru-RU"/>
        </w:rPr>
        <w:t xml:space="preserve"> Верховного Суда РФ в пункте 6 постановления от 24 марта 2005 года № 5 "О некоторых вопросах, возникающих у судов при</w:t>
      </w:r>
      <w:r w:rsidRPr="006B026A">
        <w:rPr>
          <w:sz w:val="16"/>
          <w:szCs w:val="16"/>
          <w:lang w:val="ru-RU"/>
        </w:rPr>
        <w:t xml:space="preserve">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6B026A">
        <w:rPr>
          <w:sz w:val="16"/>
          <w:szCs w:val="16"/>
          <w:lang w:val="ru-RU"/>
        </w:rPr>
        <w:t xml:space="preserve">законный представитель </w:t>
      </w:r>
      <w:r w:rsidRPr="006B026A">
        <w:rPr>
          <w:sz w:val="16"/>
          <w:szCs w:val="16"/>
          <w:lang w:val="ru-RU"/>
        </w:rPr>
        <w:t xml:space="preserve">лица, в отношении которого ведется производство </w:t>
      </w:r>
      <w:r w:rsidRPr="006B026A">
        <w:rPr>
          <w:sz w:val="16"/>
          <w:szCs w:val="16"/>
          <w:lang w:val="ru-RU"/>
        </w:rPr>
        <w:t xml:space="preserve">по делу </w:t>
      </w:r>
      <w:r w:rsidRPr="006B026A">
        <w:rPr>
          <w:sz w:val="16"/>
          <w:szCs w:val="16"/>
          <w:lang w:val="ru-RU"/>
        </w:rPr>
        <w:t>об ад</w:t>
      </w:r>
      <w:r w:rsidRPr="006B026A">
        <w:rPr>
          <w:sz w:val="16"/>
          <w:szCs w:val="16"/>
          <w:lang w:val="ru-RU"/>
        </w:rPr>
        <w:t>министративном правонарушении</w:t>
      </w:r>
      <w:r w:rsidRPr="006B026A">
        <w:rPr>
          <w:sz w:val="16"/>
          <w:szCs w:val="16"/>
          <w:lang w:val="ru-RU"/>
        </w:rPr>
        <w:t xml:space="preserve"> считается надлежаще</w:t>
      </w:r>
      <w:r w:rsidRPr="006B026A">
        <w:rPr>
          <w:sz w:val="16"/>
          <w:szCs w:val="16"/>
          <w:lang w:val="ru-RU"/>
        </w:rPr>
        <w:t xml:space="preserve"> </w:t>
      </w:r>
      <w:r w:rsidRPr="006B026A">
        <w:rPr>
          <w:sz w:val="16"/>
          <w:szCs w:val="16"/>
          <w:lang w:val="ru-RU"/>
        </w:rPr>
        <w:t>извещенным</w:t>
      </w:r>
      <w:r w:rsidRPr="006B026A">
        <w:rPr>
          <w:sz w:val="16"/>
          <w:szCs w:val="16"/>
          <w:lang w:val="ru-RU"/>
        </w:rPr>
        <w:t xml:space="preserve"> о времени и месте рассмотрения дела об административном правонарушении.</w:t>
      </w:r>
    </w:p>
    <w:p w:rsidR="0067726F" w:rsidRPr="006B026A" w:rsidP="0067726F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Учитывая надлежащее извещение </w:t>
      </w:r>
      <w:r w:rsidRPr="006B026A" w:rsidR="004856BA">
        <w:rPr>
          <w:sz w:val="16"/>
          <w:szCs w:val="16"/>
          <w:lang w:val="ru-RU"/>
        </w:rPr>
        <w:t>юридического</w:t>
      </w:r>
      <w:r w:rsidRPr="006B026A">
        <w:rPr>
          <w:sz w:val="16"/>
          <w:szCs w:val="16"/>
          <w:lang w:val="ru-RU"/>
        </w:rPr>
        <w:t xml:space="preserve"> </w:t>
      </w:r>
      <w:r w:rsidRPr="006B026A">
        <w:rPr>
          <w:sz w:val="16"/>
          <w:szCs w:val="16"/>
          <w:lang w:val="ru-RU"/>
        </w:rPr>
        <w:t>лица, в отношении которого ведется производство по делу об административном прав</w:t>
      </w:r>
      <w:r w:rsidRPr="006B026A">
        <w:rPr>
          <w:sz w:val="16"/>
          <w:szCs w:val="16"/>
          <w:lang w:val="ru-RU"/>
        </w:rPr>
        <w:t>онарушении, считаю возможным рассмотреть дело в отсутстви</w:t>
      </w:r>
      <w:r w:rsidRPr="006B026A">
        <w:rPr>
          <w:sz w:val="16"/>
          <w:szCs w:val="16"/>
          <w:lang w:val="ru-RU"/>
        </w:rPr>
        <w:t>е</w:t>
      </w:r>
      <w:r w:rsidRPr="006B026A" w:rsidR="004856BA">
        <w:rPr>
          <w:sz w:val="16"/>
          <w:szCs w:val="16"/>
          <w:lang w:val="ru-RU"/>
        </w:rPr>
        <w:t xml:space="preserve"> его представителей</w:t>
      </w:r>
      <w:r w:rsidRPr="006B026A">
        <w:rPr>
          <w:sz w:val="16"/>
          <w:szCs w:val="16"/>
          <w:lang w:val="ru-RU"/>
        </w:rPr>
        <w:t>.</w:t>
      </w:r>
      <w:r w:rsidRPr="006B026A">
        <w:rPr>
          <w:sz w:val="16"/>
          <w:szCs w:val="16"/>
          <w:lang w:val="ru-RU"/>
        </w:rPr>
        <w:tab/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И</w:t>
      </w:r>
      <w:r w:rsidRPr="006B026A">
        <w:rPr>
          <w:sz w:val="16"/>
          <w:szCs w:val="16"/>
          <w:lang w:val="ru-RU"/>
        </w:rPr>
        <w:t>сследовав материалы дела</w:t>
      </w:r>
      <w:r w:rsidRPr="006B026A">
        <w:rPr>
          <w:sz w:val="16"/>
          <w:szCs w:val="16"/>
          <w:lang w:val="ru-RU"/>
        </w:rPr>
        <w:t>,</w:t>
      </w:r>
      <w:r w:rsidRPr="006B026A">
        <w:rPr>
          <w:sz w:val="16"/>
          <w:szCs w:val="16"/>
          <w:lang w:val="ru-RU"/>
        </w:rPr>
        <w:t xml:space="preserve"> прихожу к следующему.</w:t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Согласно части</w:t>
      </w:r>
      <w:r w:rsidRPr="006B026A">
        <w:rPr>
          <w:sz w:val="16"/>
          <w:szCs w:val="16"/>
          <w:lang w:val="ru-RU"/>
        </w:rPr>
        <w:t xml:space="preserve"> 1 статьи 2.1 </w:t>
      </w:r>
      <w:r w:rsidRPr="006B026A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B026A">
        <w:rPr>
          <w:sz w:val="16"/>
          <w:szCs w:val="16"/>
          <w:lang w:val="ru-RU"/>
        </w:rPr>
        <w:t>,</w:t>
      </w:r>
      <w:r w:rsidRPr="006B026A">
        <w:rPr>
          <w:sz w:val="16"/>
          <w:szCs w:val="16"/>
          <w:lang w:val="ru-RU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6B026A">
        <w:rPr>
          <w:sz w:val="16"/>
          <w:szCs w:val="16"/>
          <w:lang w:val="ru-RU"/>
        </w:rPr>
        <w:t>стративная ответственность.</w:t>
      </w:r>
    </w:p>
    <w:p w:rsidR="00C944EC" w:rsidRPr="006B026A" w:rsidP="00C944EC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Частью 1 ст</w:t>
      </w:r>
      <w:r w:rsidRPr="006B026A">
        <w:rPr>
          <w:sz w:val="16"/>
          <w:szCs w:val="16"/>
          <w:lang w:val="ru-RU"/>
        </w:rPr>
        <w:t xml:space="preserve">атьи </w:t>
      </w:r>
      <w:r w:rsidRPr="006B026A">
        <w:rPr>
          <w:sz w:val="16"/>
          <w:szCs w:val="16"/>
          <w:lang w:val="ru-RU"/>
        </w:rPr>
        <w:t xml:space="preserve">19.5 </w:t>
      </w:r>
      <w:r w:rsidRPr="006B026A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B026A">
        <w:rPr>
          <w:sz w:val="16"/>
          <w:szCs w:val="16"/>
          <w:lang w:val="ru-RU"/>
        </w:rPr>
        <w:t xml:space="preserve"> установлена административная ответственность за невыполнение в установленный срок законного предписания (постановления, представления, решения</w:t>
      </w:r>
      <w:r w:rsidRPr="006B026A">
        <w:rPr>
          <w:sz w:val="16"/>
          <w:szCs w:val="16"/>
          <w:lang w:val="ru-RU"/>
        </w:rPr>
        <w:t>) органа (должностного лица), осуществляющего государственный надзор (контроль), об устранении нарушений законодательства.</w:t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color w:val="000000"/>
          <w:sz w:val="16"/>
          <w:szCs w:val="16"/>
          <w:lang w:val="ru-RU"/>
        </w:rPr>
        <w:t>Таким образом, вин</w:t>
      </w:r>
      <w:r w:rsidRPr="006B026A">
        <w:rPr>
          <w:color w:val="000000"/>
          <w:sz w:val="16"/>
          <w:szCs w:val="16"/>
          <w:lang w:val="ru-RU"/>
        </w:rPr>
        <w:t xml:space="preserve">а </w:t>
      </w:r>
      <w:r w:rsidRPr="006B026A" w:rsidR="003D6BDD">
        <w:rPr>
          <w:sz w:val="16"/>
          <w:szCs w:val="16"/>
          <w:lang w:val="ru-RU"/>
        </w:rPr>
        <w:t>ООО</w:t>
      </w:r>
      <w:r w:rsidRPr="006B026A" w:rsidR="00F260A6">
        <w:rPr>
          <w:sz w:val="16"/>
          <w:szCs w:val="16"/>
          <w:lang w:val="ru-RU"/>
        </w:rPr>
        <w:t xml:space="preserve"> «</w:t>
      </w:r>
      <w:r w:rsidRPr="006B026A" w:rsidR="003D6BDD">
        <w:rPr>
          <w:sz w:val="16"/>
          <w:szCs w:val="16"/>
          <w:lang w:val="ru-RU"/>
        </w:rPr>
        <w:t>Жемчуг</w:t>
      </w:r>
      <w:r w:rsidRPr="006B026A" w:rsidR="00F260A6">
        <w:rPr>
          <w:sz w:val="16"/>
          <w:szCs w:val="16"/>
          <w:lang w:val="ru-RU"/>
        </w:rPr>
        <w:t xml:space="preserve">» </w:t>
      </w:r>
      <w:r w:rsidRPr="006B026A">
        <w:rPr>
          <w:color w:val="000000"/>
          <w:sz w:val="16"/>
          <w:szCs w:val="16"/>
          <w:lang w:val="ru-RU"/>
        </w:rPr>
        <w:t>в совершении инкриминируемого правонарушения подтверждается</w:t>
      </w:r>
      <w:r w:rsidRPr="006B026A">
        <w:rPr>
          <w:sz w:val="16"/>
          <w:szCs w:val="16"/>
          <w:lang w:val="ru-RU"/>
        </w:rPr>
        <w:t xml:space="preserve">: </w:t>
      </w:r>
      <w:r w:rsidRPr="006B026A" w:rsidR="00EF6E1E">
        <w:rPr>
          <w:sz w:val="16"/>
          <w:szCs w:val="16"/>
          <w:lang w:val="ru-RU"/>
        </w:rPr>
        <w:t xml:space="preserve">протоколом </w:t>
      </w:r>
      <w:r w:rsidRPr="006B026A" w:rsidR="00EF6E1E">
        <w:rPr>
          <w:color w:val="000000"/>
          <w:sz w:val="16"/>
          <w:szCs w:val="16"/>
          <w:lang w:val="ru-RU"/>
        </w:rPr>
        <w:t xml:space="preserve">об административном правонарушении </w:t>
      </w:r>
      <w:r w:rsidRPr="006B026A" w:rsidR="00F260A6">
        <w:rPr>
          <w:color w:val="000000"/>
          <w:sz w:val="16"/>
          <w:szCs w:val="16"/>
          <w:lang w:val="ru-RU"/>
        </w:rPr>
        <w:t>№</w:t>
      </w:r>
      <w:r w:rsidRPr="006B026A" w:rsidR="003D6BDD">
        <w:rPr>
          <w:color w:val="000000"/>
          <w:sz w:val="16"/>
          <w:szCs w:val="16"/>
          <w:lang w:val="ru-RU"/>
        </w:rPr>
        <w:t>223</w:t>
      </w:r>
      <w:r w:rsidRPr="006B026A" w:rsidR="00EF6E1E">
        <w:rPr>
          <w:color w:val="000000"/>
          <w:sz w:val="16"/>
          <w:szCs w:val="16"/>
          <w:lang w:val="ru-RU"/>
        </w:rPr>
        <w:t xml:space="preserve"> </w:t>
      </w:r>
      <w:r w:rsidRPr="006B026A" w:rsidR="00F260A6">
        <w:rPr>
          <w:color w:val="000000"/>
          <w:sz w:val="16"/>
          <w:szCs w:val="16"/>
          <w:lang w:val="ru-RU"/>
        </w:rPr>
        <w:t xml:space="preserve">от </w:t>
      </w:r>
      <w:r w:rsidRPr="006B026A" w:rsidR="003D6BDD">
        <w:rPr>
          <w:color w:val="000000"/>
          <w:sz w:val="16"/>
          <w:szCs w:val="16"/>
          <w:lang w:val="ru-RU"/>
        </w:rPr>
        <w:t>29.08</w:t>
      </w:r>
      <w:r w:rsidRPr="006B026A" w:rsidR="00F260A6">
        <w:rPr>
          <w:color w:val="000000"/>
          <w:sz w:val="16"/>
          <w:szCs w:val="16"/>
          <w:lang w:val="ru-RU"/>
        </w:rPr>
        <w:t>.2018</w:t>
      </w:r>
      <w:r w:rsidRPr="006B026A">
        <w:rPr>
          <w:sz w:val="16"/>
          <w:szCs w:val="16"/>
          <w:lang w:val="ru-RU"/>
        </w:rPr>
        <w:t xml:space="preserve">, </w:t>
      </w:r>
      <w:r w:rsidRPr="006B026A" w:rsidR="00F260A6">
        <w:rPr>
          <w:sz w:val="16"/>
          <w:szCs w:val="16"/>
          <w:lang w:val="ru-RU"/>
        </w:rPr>
        <w:t xml:space="preserve">копией </w:t>
      </w:r>
      <w:r w:rsidRPr="006B026A" w:rsidR="003D6BDD">
        <w:rPr>
          <w:sz w:val="16"/>
          <w:szCs w:val="16"/>
          <w:lang w:val="ru-RU"/>
        </w:rPr>
        <w:t>распоряжение (приказ)№18-00265 от 23.08.2018</w:t>
      </w:r>
      <w:r w:rsidRPr="006B026A" w:rsidR="00F260A6">
        <w:rPr>
          <w:sz w:val="16"/>
          <w:szCs w:val="16"/>
          <w:lang w:val="ru-RU"/>
        </w:rPr>
        <w:t xml:space="preserve"> г.</w:t>
      </w:r>
      <w:r w:rsidRPr="006B026A" w:rsidR="00EF6E1E">
        <w:rPr>
          <w:sz w:val="16"/>
          <w:szCs w:val="16"/>
          <w:lang w:val="ru-RU"/>
        </w:rPr>
        <w:t xml:space="preserve">, </w:t>
      </w:r>
      <w:r w:rsidRPr="006B026A" w:rsidR="003D6BDD">
        <w:rPr>
          <w:sz w:val="16"/>
          <w:szCs w:val="16"/>
          <w:lang w:val="ru-RU"/>
        </w:rPr>
        <w:t>актом проверки от 29.08.</w:t>
      </w:r>
      <w:r w:rsidRPr="006B026A" w:rsidR="00F4137C">
        <w:rPr>
          <w:sz w:val="16"/>
          <w:szCs w:val="16"/>
          <w:lang w:val="ru-RU"/>
        </w:rPr>
        <w:t>2018 г</w:t>
      </w:r>
      <w:r w:rsidRPr="006B026A">
        <w:rPr>
          <w:color w:val="000000"/>
          <w:sz w:val="16"/>
          <w:szCs w:val="16"/>
          <w:lang w:val="ru-RU"/>
        </w:rPr>
        <w:t>.</w:t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color w:val="000000"/>
          <w:sz w:val="16"/>
          <w:szCs w:val="1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6B026A">
        <w:rPr>
          <w:color w:val="000000"/>
          <w:sz w:val="16"/>
          <w:szCs w:val="16"/>
          <w:lang w:val="ru-RU"/>
        </w:rPr>
        <w:t>совокупности являются достаточными для вывода о виновност</w:t>
      </w:r>
      <w:r w:rsidRPr="006B026A">
        <w:rPr>
          <w:color w:val="000000"/>
          <w:sz w:val="16"/>
          <w:szCs w:val="16"/>
          <w:lang w:val="ru-RU"/>
        </w:rPr>
        <w:t xml:space="preserve">и </w:t>
      </w:r>
      <w:r w:rsidRPr="006B026A" w:rsidR="00450B26">
        <w:rPr>
          <w:sz w:val="16"/>
          <w:szCs w:val="16"/>
          <w:lang w:val="ru-RU"/>
        </w:rPr>
        <w:t>ООО</w:t>
      </w:r>
      <w:r w:rsidRPr="006B026A" w:rsidR="00450B26">
        <w:rPr>
          <w:sz w:val="16"/>
          <w:szCs w:val="16"/>
          <w:lang w:val="ru-RU"/>
        </w:rPr>
        <w:t xml:space="preserve"> </w:t>
      </w:r>
      <w:r w:rsidRPr="006B026A" w:rsidR="00F260A6">
        <w:rPr>
          <w:sz w:val="16"/>
          <w:szCs w:val="16"/>
          <w:lang w:val="ru-RU"/>
        </w:rPr>
        <w:t xml:space="preserve"> «</w:t>
      </w:r>
      <w:r w:rsidRPr="006B026A" w:rsidR="00450B26">
        <w:rPr>
          <w:sz w:val="16"/>
          <w:szCs w:val="16"/>
          <w:lang w:val="ru-RU"/>
        </w:rPr>
        <w:t>Жемчуг</w:t>
      </w:r>
      <w:r w:rsidRPr="006B026A" w:rsidR="00F260A6">
        <w:rPr>
          <w:sz w:val="16"/>
          <w:szCs w:val="16"/>
          <w:lang w:val="ru-RU"/>
        </w:rPr>
        <w:t>»</w:t>
      </w:r>
      <w:r w:rsidRPr="006B026A" w:rsidR="00EF6E1E">
        <w:rPr>
          <w:sz w:val="16"/>
          <w:szCs w:val="16"/>
          <w:lang w:val="ru-RU"/>
        </w:rPr>
        <w:t xml:space="preserve"> </w:t>
      </w:r>
      <w:r w:rsidRPr="006B026A">
        <w:rPr>
          <w:color w:val="000000"/>
          <w:sz w:val="16"/>
          <w:szCs w:val="16"/>
          <w:lang w:val="ru-RU"/>
        </w:rPr>
        <w:t>в совершении инкриминируемого административного правонарушения.</w:t>
      </w:r>
      <w:r w:rsidRPr="006B026A" w:rsidR="00F260A6">
        <w:rPr>
          <w:color w:val="000000"/>
          <w:sz w:val="16"/>
          <w:szCs w:val="16"/>
          <w:lang w:val="ru-RU"/>
        </w:rPr>
        <w:t xml:space="preserve"> </w:t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color w:val="000000"/>
          <w:sz w:val="16"/>
          <w:szCs w:val="16"/>
          <w:lang w:val="ru-RU"/>
        </w:rPr>
        <w:t xml:space="preserve">Требования ст. ст. 10, 12, 13, 14, 16 Федерального закона от 26 декабря 2008 года N 294-ФЗ "О защите прав юридических </w:t>
      </w:r>
      <w:r w:rsidRPr="006B026A">
        <w:rPr>
          <w:color w:val="000000"/>
          <w:sz w:val="16"/>
          <w:szCs w:val="16"/>
          <w:lang w:val="ru-RU"/>
        </w:rPr>
        <w:t xml:space="preserve">лиц и индивидуальных предпринимателей при осуществлении государственного контроля (надзора) и муниципального контроля" при проведении внеплановой выездной проверки соблюдены. Оснований, предусмотренных ст. 20 указанного Закона, влекущих недействительность </w:t>
      </w:r>
      <w:r w:rsidRPr="006B026A">
        <w:rPr>
          <w:color w:val="000000"/>
          <w:sz w:val="16"/>
          <w:szCs w:val="16"/>
          <w:lang w:val="ru-RU"/>
        </w:rPr>
        <w:t>результатов проверки по делу, не установлено.</w:t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color w:val="000000"/>
          <w:sz w:val="16"/>
          <w:szCs w:val="16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</w:t>
      </w:r>
      <w:r w:rsidRPr="006B026A">
        <w:rPr>
          <w:color w:val="000000"/>
          <w:sz w:val="16"/>
          <w:szCs w:val="16"/>
          <w:lang w:val="ru-RU"/>
        </w:rPr>
        <w:t>без</w:t>
      </w:r>
      <w:r w:rsidRPr="006B026A">
        <w:rPr>
          <w:color w:val="000000"/>
          <w:sz w:val="16"/>
          <w:szCs w:val="16"/>
          <w:lang w:val="ru-RU"/>
        </w:rPr>
        <w:t>действи</w:t>
      </w:r>
      <w:r w:rsidRPr="006B026A">
        <w:rPr>
          <w:color w:val="000000"/>
          <w:sz w:val="16"/>
          <w:szCs w:val="16"/>
          <w:lang w:val="ru-RU"/>
        </w:rPr>
        <w:t>е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 w:rsidR="00450B26">
        <w:rPr>
          <w:sz w:val="16"/>
          <w:szCs w:val="16"/>
          <w:lang w:val="ru-RU"/>
        </w:rPr>
        <w:t xml:space="preserve">ООО  «Жемчуг» </w:t>
      </w:r>
      <w:r w:rsidRPr="006B026A" w:rsidR="00D27451">
        <w:rPr>
          <w:sz w:val="16"/>
          <w:szCs w:val="16"/>
          <w:lang w:val="ru-RU"/>
        </w:rPr>
        <w:t xml:space="preserve"> </w:t>
      </w:r>
      <w:r w:rsidRPr="006B026A">
        <w:rPr>
          <w:sz w:val="16"/>
          <w:szCs w:val="16"/>
          <w:lang w:val="ru-RU"/>
        </w:rPr>
        <w:t xml:space="preserve">по ч. 1 ст. 19.5 </w:t>
      </w:r>
      <w:r w:rsidRPr="006B026A">
        <w:rPr>
          <w:color w:val="000000"/>
          <w:sz w:val="16"/>
          <w:szCs w:val="16"/>
          <w:lang w:val="ru-RU"/>
        </w:rPr>
        <w:t xml:space="preserve">Кодекса Российской  Федерации об  административных правонарушениях, как </w:t>
      </w:r>
      <w:r w:rsidRPr="006B026A">
        <w:rPr>
          <w:sz w:val="16"/>
          <w:szCs w:val="16"/>
          <w:lang w:val="ru-RU"/>
        </w:rPr>
        <w:t>невыполнение в установленный срок законн</w:t>
      </w:r>
      <w:r w:rsidRPr="006B026A" w:rsidR="00D27451">
        <w:rPr>
          <w:sz w:val="16"/>
          <w:szCs w:val="16"/>
          <w:lang w:val="ru-RU"/>
        </w:rPr>
        <w:t>ого</w:t>
      </w:r>
      <w:r w:rsidRPr="006B026A">
        <w:rPr>
          <w:sz w:val="16"/>
          <w:szCs w:val="16"/>
          <w:lang w:val="ru-RU"/>
        </w:rPr>
        <w:t xml:space="preserve"> предписани</w:t>
      </w:r>
      <w:r w:rsidRPr="006B026A" w:rsidR="00D27451">
        <w:rPr>
          <w:sz w:val="16"/>
          <w:szCs w:val="16"/>
          <w:lang w:val="ru-RU"/>
        </w:rPr>
        <w:t>я</w:t>
      </w:r>
      <w:r w:rsidRPr="006B026A">
        <w:rPr>
          <w:sz w:val="16"/>
          <w:szCs w:val="16"/>
          <w:lang w:val="ru-RU"/>
        </w:rPr>
        <w:t xml:space="preserve"> </w:t>
      </w:r>
      <w:r w:rsidRPr="006B026A">
        <w:rPr>
          <w:sz w:val="16"/>
          <w:szCs w:val="16"/>
          <w:lang w:val="ru-RU"/>
        </w:rPr>
        <w:t xml:space="preserve">органа, осуществляющего </w:t>
      </w:r>
      <w:r w:rsidRPr="006B026A" w:rsidR="00D27451">
        <w:rPr>
          <w:sz w:val="16"/>
          <w:szCs w:val="16"/>
          <w:lang w:val="ru-RU"/>
        </w:rPr>
        <w:t>государственный надзор (контроль), об устранении нарушений законодательства</w:t>
      </w:r>
      <w:r w:rsidRPr="006B026A">
        <w:rPr>
          <w:color w:val="000000"/>
          <w:sz w:val="16"/>
          <w:szCs w:val="16"/>
          <w:lang w:val="ru-RU"/>
        </w:rPr>
        <w:t>.</w:t>
      </w:r>
      <w:r w:rsidRPr="006B026A" w:rsidR="00F260A6">
        <w:rPr>
          <w:color w:val="000000"/>
          <w:sz w:val="16"/>
          <w:szCs w:val="16"/>
          <w:lang w:val="ru-RU"/>
        </w:rPr>
        <w:t xml:space="preserve"> </w:t>
      </w:r>
      <w:r w:rsidRPr="006B026A" w:rsidR="00450B26">
        <w:rPr>
          <w:color w:val="000000"/>
          <w:sz w:val="16"/>
          <w:szCs w:val="16"/>
          <w:lang w:val="ru-RU"/>
        </w:rPr>
        <w:t xml:space="preserve"> </w:t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color w:val="000000"/>
          <w:sz w:val="16"/>
          <w:szCs w:val="16"/>
          <w:lang w:val="ru-RU"/>
        </w:rPr>
        <w:t xml:space="preserve">Процессуальных нарушений </w:t>
      </w:r>
      <w:r w:rsidRPr="006B026A">
        <w:rPr>
          <w:color w:val="000000"/>
          <w:sz w:val="16"/>
          <w:szCs w:val="16"/>
          <w:lang w:val="ru-RU"/>
        </w:rPr>
        <w:t xml:space="preserve">и обстоятельств, исключающих производство по делу, не имеется. </w:t>
      </w:r>
      <w:r w:rsidRPr="006B026A">
        <w:rPr>
          <w:color w:val="000000"/>
          <w:sz w:val="16"/>
          <w:szCs w:val="16"/>
          <w:lang w:val="ru-RU"/>
        </w:rPr>
        <w:t xml:space="preserve">Протокол об административном правонарушении </w:t>
      </w:r>
      <w:r w:rsidRPr="006B026A">
        <w:rPr>
          <w:color w:val="000000"/>
          <w:sz w:val="16"/>
          <w:szCs w:val="16"/>
          <w:lang w:val="ru-RU"/>
        </w:rPr>
        <w:t>составлен с соблюдением требований закона, противоречий не содержит. Права и законные интерес</w:t>
      </w:r>
      <w:r w:rsidRPr="006B026A">
        <w:rPr>
          <w:color w:val="000000"/>
          <w:sz w:val="16"/>
          <w:szCs w:val="16"/>
          <w:lang w:val="ru-RU"/>
        </w:rPr>
        <w:t xml:space="preserve">ы </w:t>
      </w:r>
      <w:r w:rsidRPr="006B026A" w:rsidR="00450B26">
        <w:rPr>
          <w:sz w:val="16"/>
          <w:szCs w:val="16"/>
          <w:lang w:val="ru-RU"/>
        </w:rPr>
        <w:t>ООО</w:t>
      </w:r>
      <w:r w:rsidRPr="006B026A" w:rsidR="00450B26">
        <w:rPr>
          <w:sz w:val="16"/>
          <w:szCs w:val="16"/>
          <w:lang w:val="ru-RU"/>
        </w:rPr>
        <w:t xml:space="preserve">  «Жемчуг» </w:t>
      </w:r>
      <w:r w:rsidRPr="006B026A" w:rsidR="00F260A6">
        <w:rPr>
          <w:sz w:val="16"/>
          <w:szCs w:val="16"/>
          <w:lang w:val="ru-RU"/>
        </w:rPr>
        <w:t xml:space="preserve"> </w:t>
      </w:r>
      <w:r w:rsidRPr="006B026A">
        <w:rPr>
          <w:color w:val="000000"/>
          <w:sz w:val="16"/>
          <w:szCs w:val="16"/>
          <w:lang w:val="ru-RU"/>
        </w:rPr>
        <w:t>при возбуждении дела об административно</w:t>
      </w:r>
      <w:r w:rsidRPr="006B026A">
        <w:rPr>
          <w:color w:val="000000"/>
          <w:sz w:val="16"/>
          <w:szCs w:val="16"/>
          <w:lang w:val="ru-RU"/>
        </w:rPr>
        <w:t>м правонарушении нарушены не были.</w:t>
      </w:r>
      <w:r w:rsidRPr="006B026A" w:rsidR="00450B26">
        <w:rPr>
          <w:color w:val="000000"/>
          <w:sz w:val="16"/>
          <w:szCs w:val="16"/>
          <w:lang w:val="ru-RU"/>
        </w:rPr>
        <w:t xml:space="preserve"> </w:t>
      </w:r>
    </w:p>
    <w:p w:rsidR="00F02F67" w:rsidRPr="006B026A" w:rsidP="00F02F67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color w:val="000000"/>
          <w:sz w:val="16"/>
          <w:szCs w:val="16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</w:t>
      </w:r>
      <w:r w:rsidRPr="006B026A">
        <w:rPr>
          <w:color w:val="000000"/>
          <w:sz w:val="16"/>
          <w:szCs w:val="16"/>
          <w:lang w:val="ru-RU"/>
        </w:rPr>
        <w:t>му делу не установлено.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</w:t>
      </w:r>
      <w:r w:rsidRPr="006B026A">
        <w:rPr>
          <w:sz w:val="16"/>
          <w:szCs w:val="16"/>
          <w:lang w:val="ru-RU"/>
        </w:rPr>
        <w:t xml:space="preserve">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Обстоятельств, </w:t>
      </w:r>
      <w:r w:rsidRPr="006B026A" w:rsidR="00D27451">
        <w:rPr>
          <w:sz w:val="16"/>
          <w:szCs w:val="16"/>
          <w:lang w:val="ru-RU"/>
        </w:rPr>
        <w:t xml:space="preserve">смягчающих или </w:t>
      </w:r>
      <w:r w:rsidRPr="006B026A">
        <w:rPr>
          <w:sz w:val="16"/>
          <w:szCs w:val="16"/>
          <w:lang w:val="ru-RU"/>
        </w:rPr>
        <w:t xml:space="preserve">отягчающих ответственность, в соответствии со ст. </w:t>
      </w:r>
      <w:r w:rsidRPr="006B026A" w:rsidR="00D27451">
        <w:rPr>
          <w:sz w:val="16"/>
          <w:szCs w:val="16"/>
          <w:lang w:val="ru-RU"/>
        </w:rPr>
        <w:t xml:space="preserve">ст. 4.2, </w:t>
      </w:r>
      <w:r w:rsidRPr="006B026A">
        <w:rPr>
          <w:sz w:val="16"/>
          <w:szCs w:val="16"/>
          <w:lang w:val="ru-RU"/>
        </w:rPr>
        <w:t>4.3 Кодекса Российской Федерации об административных правонарушениях, по делу не установлено.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Оснований для применения положений ст. 2.9, ст. 4.1.1 </w:t>
      </w:r>
      <w:r w:rsidRPr="006B026A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B026A">
        <w:rPr>
          <w:sz w:val="16"/>
          <w:szCs w:val="16"/>
          <w:lang w:val="ru-RU"/>
        </w:rPr>
        <w:t>, исходя из характера правонарушения, не име</w:t>
      </w:r>
      <w:r w:rsidRPr="006B026A">
        <w:rPr>
          <w:sz w:val="16"/>
          <w:szCs w:val="16"/>
          <w:lang w:val="ru-RU"/>
        </w:rPr>
        <w:t>ется.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</w:t>
      </w:r>
      <w:r w:rsidRPr="006B026A">
        <w:rPr>
          <w:sz w:val="16"/>
          <w:szCs w:val="16"/>
          <w:lang w:val="ru-RU"/>
        </w:rPr>
        <w:t xml:space="preserve">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</w:t>
      </w:r>
      <w:r w:rsidRPr="006B026A">
        <w:rPr>
          <w:sz w:val="16"/>
          <w:szCs w:val="16"/>
          <w:lang w:val="ru-RU"/>
        </w:rPr>
        <w:t>отсутствие</w:t>
      </w:r>
      <w:r w:rsidRPr="006B026A">
        <w:rPr>
          <w:sz w:val="16"/>
          <w:szCs w:val="16"/>
          <w:lang w:val="ru-RU"/>
        </w:rPr>
        <w:t xml:space="preserve"> обстоятельств, </w:t>
      </w:r>
      <w:r w:rsidRPr="006B026A" w:rsidR="00D27451">
        <w:rPr>
          <w:sz w:val="16"/>
          <w:szCs w:val="16"/>
          <w:lang w:val="ru-RU"/>
        </w:rPr>
        <w:t xml:space="preserve">смягчающих и </w:t>
      </w:r>
      <w:r w:rsidRPr="006B026A">
        <w:rPr>
          <w:sz w:val="16"/>
          <w:szCs w:val="16"/>
          <w:lang w:val="ru-RU"/>
        </w:rPr>
        <w:t>отягчающих административную ответственность, мировой судь</w:t>
      </w:r>
      <w:r w:rsidRPr="006B026A">
        <w:rPr>
          <w:sz w:val="16"/>
          <w:szCs w:val="16"/>
          <w:lang w:val="ru-RU"/>
        </w:rPr>
        <w:t xml:space="preserve">я считает необходимым подвергнуть </w:t>
      </w:r>
      <w:r w:rsidRPr="006B026A" w:rsidR="00450B26">
        <w:rPr>
          <w:sz w:val="16"/>
          <w:szCs w:val="16"/>
          <w:lang w:val="ru-RU"/>
        </w:rPr>
        <w:t xml:space="preserve">ООО  «Жемчуг» </w:t>
      </w:r>
      <w:r w:rsidRPr="006B026A" w:rsidR="00F260A6">
        <w:rPr>
          <w:sz w:val="16"/>
          <w:szCs w:val="16"/>
          <w:lang w:val="ru-RU"/>
        </w:rPr>
        <w:t xml:space="preserve"> </w:t>
      </w:r>
      <w:r w:rsidRPr="006B026A">
        <w:rPr>
          <w:sz w:val="16"/>
          <w:szCs w:val="16"/>
          <w:lang w:val="ru-RU"/>
        </w:rPr>
        <w:t>административному наказанию</w:t>
      </w:r>
      <w:r w:rsidRPr="006B026A">
        <w:rPr>
          <w:sz w:val="16"/>
          <w:szCs w:val="16"/>
          <w:lang w:val="ru-RU"/>
        </w:rPr>
        <w:t xml:space="preserve"> </w:t>
      </w:r>
      <w:r w:rsidRPr="006B026A">
        <w:rPr>
          <w:sz w:val="16"/>
          <w:szCs w:val="16"/>
          <w:lang w:val="ru-RU"/>
        </w:rPr>
        <w:t xml:space="preserve">в виде административного штрафа в минимальном размере в пределах санкции, предусмотренной ч. </w:t>
      </w:r>
      <w:r w:rsidRPr="006B026A">
        <w:rPr>
          <w:sz w:val="16"/>
          <w:szCs w:val="16"/>
          <w:lang w:val="ru-RU"/>
        </w:rPr>
        <w:t>1</w:t>
      </w:r>
      <w:r w:rsidRPr="006B026A">
        <w:rPr>
          <w:sz w:val="16"/>
          <w:szCs w:val="16"/>
          <w:lang w:val="ru-RU"/>
        </w:rPr>
        <w:t xml:space="preserve"> ст. 19.5 Кодекса Российской Федерации об административных правонарушениях.</w:t>
      </w:r>
      <w:r w:rsidRPr="006B026A" w:rsidR="00F260A6">
        <w:rPr>
          <w:sz w:val="16"/>
          <w:szCs w:val="16"/>
          <w:lang w:val="ru-RU"/>
        </w:rPr>
        <w:t xml:space="preserve"> </w:t>
      </w:r>
      <w:r w:rsidRPr="006B026A" w:rsidR="00450B26">
        <w:rPr>
          <w:sz w:val="16"/>
          <w:szCs w:val="16"/>
          <w:lang w:val="ru-RU"/>
        </w:rPr>
        <w:t xml:space="preserve"> 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Руковод</w:t>
      </w:r>
      <w:r w:rsidRPr="006B026A">
        <w:rPr>
          <w:sz w:val="16"/>
          <w:szCs w:val="16"/>
          <w:lang w:val="ru-RU"/>
        </w:rPr>
        <w:t>ствуясь ст.с.29.9-29.10, 30.1 КоАП РФ, мировой судья –</w:t>
      </w:r>
    </w:p>
    <w:p w:rsidR="00450B26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</w:p>
    <w:p w:rsidR="00F02F67" w:rsidRPr="006B026A" w:rsidP="00F02F67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ПОСТАНОВИЛ:  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 </w:t>
      </w:r>
      <w:r w:rsidRPr="006B026A" w:rsidR="00450B26">
        <w:rPr>
          <w:sz w:val="16"/>
          <w:szCs w:val="16"/>
          <w:lang w:val="ru-RU"/>
        </w:rPr>
        <w:t xml:space="preserve">ООО  «Жемчуг» </w:t>
      </w:r>
      <w:r w:rsidRPr="006B026A">
        <w:rPr>
          <w:sz w:val="16"/>
          <w:szCs w:val="16"/>
          <w:lang w:val="ru-RU"/>
        </w:rPr>
        <w:t>признать виновн</w:t>
      </w:r>
      <w:r w:rsidRPr="006B026A">
        <w:rPr>
          <w:sz w:val="16"/>
          <w:szCs w:val="16"/>
          <w:lang w:val="ru-RU"/>
        </w:rPr>
        <w:t>ым</w:t>
      </w:r>
      <w:r w:rsidRPr="006B026A">
        <w:rPr>
          <w:sz w:val="16"/>
          <w:szCs w:val="16"/>
          <w:lang w:val="ru-RU"/>
        </w:rPr>
        <w:t xml:space="preserve"> в совершении правонарушения, предусмотренного ч. 1 ст. 19.5 Кодекса Российской Федерации об административных правонарушениях</w:t>
      </w:r>
      <w:r w:rsidRPr="006B026A">
        <w:rPr>
          <w:sz w:val="16"/>
          <w:szCs w:val="16"/>
          <w:lang w:val="ru-RU"/>
        </w:rPr>
        <w:t>,</w:t>
      </w:r>
      <w:r w:rsidRPr="006B026A">
        <w:rPr>
          <w:sz w:val="16"/>
          <w:szCs w:val="16"/>
          <w:lang w:val="ru-RU"/>
        </w:rPr>
        <w:t xml:space="preserve"> и назначить е</w:t>
      </w:r>
      <w:r w:rsidRPr="006B026A">
        <w:rPr>
          <w:sz w:val="16"/>
          <w:szCs w:val="16"/>
          <w:lang w:val="ru-RU"/>
        </w:rPr>
        <w:t>му</w:t>
      </w:r>
      <w:r w:rsidRPr="006B026A">
        <w:rPr>
          <w:sz w:val="16"/>
          <w:szCs w:val="16"/>
          <w:lang w:val="ru-RU"/>
        </w:rPr>
        <w:t xml:space="preserve"> администрат</w:t>
      </w:r>
      <w:r w:rsidRPr="006B026A">
        <w:rPr>
          <w:sz w:val="16"/>
          <w:szCs w:val="16"/>
          <w:lang w:val="ru-RU"/>
        </w:rPr>
        <w:t xml:space="preserve">ивное наказание в виде административного штрафа в размере </w:t>
      </w:r>
      <w:r w:rsidRPr="006B026A">
        <w:rPr>
          <w:sz w:val="16"/>
          <w:szCs w:val="16"/>
          <w:lang w:val="ru-RU"/>
        </w:rPr>
        <w:t>10</w:t>
      </w:r>
      <w:r w:rsidRPr="006B026A">
        <w:rPr>
          <w:sz w:val="16"/>
          <w:szCs w:val="16"/>
          <w:lang w:val="ru-RU"/>
        </w:rPr>
        <w:t>000  (</w:t>
      </w:r>
      <w:r w:rsidRPr="006B026A">
        <w:rPr>
          <w:sz w:val="16"/>
          <w:szCs w:val="16"/>
          <w:lang w:val="ru-RU"/>
        </w:rPr>
        <w:t>десяти тысяч</w:t>
      </w:r>
      <w:r w:rsidRPr="006B026A">
        <w:rPr>
          <w:sz w:val="16"/>
          <w:szCs w:val="16"/>
          <w:lang w:val="ru-RU"/>
        </w:rPr>
        <w:t xml:space="preserve">) рублей.  </w:t>
      </w:r>
      <w:r w:rsidRPr="006B026A" w:rsidR="00450B26">
        <w:rPr>
          <w:sz w:val="16"/>
          <w:szCs w:val="16"/>
          <w:lang w:val="ru-RU"/>
        </w:rPr>
        <w:t xml:space="preserve"> </w:t>
      </w:r>
    </w:p>
    <w:p w:rsidR="00F02F67" w:rsidRPr="006B026A" w:rsidP="00F02F67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B026A">
        <w:rPr>
          <w:color w:val="000000"/>
          <w:sz w:val="16"/>
          <w:szCs w:val="16"/>
          <w:lang w:val="ru-RU"/>
        </w:rPr>
        <w:t>Реквизиты для уплаты административного штрафа</w:t>
      </w:r>
      <w:r w:rsidRPr="006B026A">
        <w:rPr>
          <w:color w:val="000000"/>
          <w:sz w:val="16"/>
          <w:szCs w:val="16"/>
          <w:lang w:val="ru-RU"/>
        </w:rPr>
        <w:t xml:space="preserve">: </w:t>
      </w:r>
      <w:r w:rsidRPr="006B026A" w:rsidR="00450B26">
        <w:rPr>
          <w:color w:val="000000"/>
          <w:sz w:val="16"/>
          <w:szCs w:val="16"/>
          <w:lang w:val="ru-RU"/>
        </w:rPr>
        <w:t xml:space="preserve">Получатель: </w:t>
      </w:r>
      <w:r w:rsidRPr="006B026A" w:rsidR="00450B26">
        <w:rPr>
          <w:color w:val="000000"/>
          <w:sz w:val="16"/>
          <w:szCs w:val="16"/>
          <w:lang w:val="ru-RU"/>
        </w:rPr>
        <w:t>УФК по Республике Крым (Межрегиональное управление Роспотребнадзора по Республике Крым и городу Севастополю л/с 04751А92080) Отделение по Республике Крым Центрального банка Российской Федерации, БИК 043510001, Сч. № 40101810335100010001, КБК 141 1 16 07000 01 6000 140, ОКТМО 35701000, ИНН 7707832944, КПП 910201001</w:t>
      </w:r>
      <w:r w:rsidRPr="006B026A" w:rsidR="00D27451">
        <w:rPr>
          <w:color w:val="000000"/>
          <w:sz w:val="16"/>
          <w:szCs w:val="16"/>
          <w:lang w:val="ru-RU"/>
        </w:rPr>
        <w:t xml:space="preserve">; </w:t>
      </w:r>
      <w:r w:rsidRPr="006B026A">
        <w:rPr>
          <w:color w:val="000000"/>
          <w:sz w:val="16"/>
          <w:szCs w:val="16"/>
          <w:lang w:val="ru-RU"/>
        </w:rPr>
        <w:t>постан</w:t>
      </w:r>
      <w:r w:rsidRPr="006B026A">
        <w:rPr>
          <w:color w:val="000000"/>
          <w:sz w:val="16"/>
          <w:szCs w:val="16"/>
          <w:lang w:val="ru-RU"/>
        </w:rPr>
        <w:t>овление №05-0</w:t>
      </w:r>
      <w:r w:rsidRPr="006B026A" w:rsidR="001B72B8">
        <w:rPr>
          <w:color w:val="000000"/>
          <w:sz w:val="16"/>
          <w:szCs w:val="16"/>
          <w:lang w:val="ru-RU"/>
        </w:rPr>
        <w:t>402</w:t>
      </w:r>
      <w:r w:rsidRPr="006B026A" w:rsidR="00C5635F">
        <w:rPr>
          <w:color w:val="000000"/>
          <w:sz w:val="16"/>
          <w:szCs w:val="16"/>
          <w:lang w:val="ru-RU"/>
        </w:rPr>
        <w:t>/19/2018</w:t>
      </w:r>
      <w:r w:rsidRPr="006B026A">
        <w:rPr>
          <w:color w:val="000000"/>
          <w:sz w:val="16"/>
          <w:szCs w:val="16"/>
          <w:lang w:val="ru-RU"/>
        </w:rPr>
        <w:t xml:space="preserve"> </w:t>
      </w:r>
      <w:r w:rsidRPr="006B026A" w:rsidR="00D27451">
        <w:rPr>
          <w:color w:val="000000"/>
          <w:sz w:val="16"/>
          <w:szCs w:val="16"/>
          <w:lang w:val="ru-RU"/>
        </w:rPr>
        <w:t xml:space="preserve">от </w:t>
      </w:r>
      <w:r w:rsidRPr="006B026A" w:rsidR="001B72B8">
        <w:rPr>
          <w:color w:val="000000"/>
          <w:sz w:val="16"/>
          <w:szCs w:val="16"/>
          <w:lang w:val="ru-RU"/>
        </w:rPr>
        <w:t>09.10</w:t>
      </w:r>
      <w:r w:rsidRPr="006B026A" w:rsidR="00C5635F">
        <w:rPr>
          <w:color w:val="000000"/>
          <w:sz w:val="16"/>
          <w:szCs w:val="16"/>
          <w:lang w:val="ru-RU"/>
        </w:rPr>
        <w:t>.2018</w:t>
      </w:r>
      <w:r w:rsidRPr="006B026A" w:rsidR="00D27451">
        <w:rPr>
          <w:color w:val="000000"/>
          <w:sz w:val="16"/>
          <w:szCs w:val="16"/>
          <w:lang w:val="ru-RU"/>
        </w:rPr>
        <w:t xml:space="preserve"> </w:t>
      </w:r>
      <w:r w:rsidRPr="006B026A">
        <w:rPr>
          <w:color w:val="000000"/>
          <w:sz w:val="16"/>
          <w:szCs w:val="16"/>
          <w:lang w:val="ru-RU"/>
        </w:rPr>
        <w:t xml:space="preserve">в отношении </w:t>
      </w:r>
      <w:r w:rsidRPr="006B026A" w:rsidR="001B72B8">
        <w:rPr>
          <w:sz w:val="16"/>
          <w:szCs w:val="16"/>
          <w:lang w:val="ru-RU"/>
        </w:rPr>
        <w:t>ООО  «Жемчуг»</w:t>
      </w:r>
      <w:r w:rsidRPr="006B026A" w:rsidR="00D27451">
        <w:rPr>
          <w:sz w:val="16"/>
          <w:szCs w:val="16"/>
          <w:lang w:val="ru-RU"/>
        </w:rPr>
        <w:t>.</w:t>
      </w:r>
      <w:r w:rsidRPr="006B026A">
        <w:rPr>
          <w:color w:val="000000"/>
          <w:sz w:val="16"/>
          <w:szCs w:val="16"/>
          <w:lang w:val="ru-RU"/>
        </w:rPr>
        <w:t xml:space="preserve">  </w:t>
      </w:r>
      <w:r w:rsidRPr="006B026A" w:rsidR="00C5635F">
        <w:rPr>
          <w:color w:val="000000"/>
          <w:sz w:val="16"/>
          <w:szCs w:val="16"/>
          <w:lang w:val="ru-RU"/>
        </w:rPr>
        <w:t xml:space="preserve"> </w:t>
      </w:r>
      <w:r w:rsidRPr="006B026A" w:rsidR="001B72B8">
        <w:rPr>
          <w:color w:val="000000"/>
          <w:sz w:val="16"/>
          <w:szCs w:val="16"/>
          <w:lang w:val="ru-RU"/>
        </w:rPr>
        <w:t xml:space="preserve"> 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6B026A">
        <w:rPr>
          <w:sz w:val="16"/>
          <w:szCs w:val="16"/>
          <w:lang w:val="ru-RU"/>
        </w:rPr>
        <w:t xml:space="preserve">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Неуплата административного штрафа в срок, предусмотренный Кодекса Российской Федерации об административных п</w:t>
      </w:r>
      <w:r w:rsidRPr="006B026A">
        <w:rPr>
          <w:sz w:val="16"/>
          <w:szCs w:val="16"/>
          <w:lang w:val="ru-RU"/>
        </w:rPr>
        <w:t>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6B026A">
        <w:rPr>
          <w:sz w:val="16"/>
          <w:szCs w:val="16"/>
          <w:lang w:val="ru-RU"/>
        </w:rPr>
        <w:t>есяти часов (ч.1 ст.20.25 КоАП РФ).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>Документ</w:t>
      </w:r>
      <w:r w:rsidRPr="006B026A">
        <w:rPr>
          <w:sz w:val="16"/>
          <w:szCs w:val="16"/>
          <w:lang w:val="ru-RU"/>
        </w:rPr>
        <w:t>, свидетельствующ</w:t>
      </w:r>
      <w:r w:rsidRPr="006B026A">
        <w:rPr>
          <w:sz w:val="16"/>
          <w:szCs w:val="16"/>
          <w:lang w:val="ru-RU"/>
        </w:rPr>
        <w:t>ий</w:t>
      </w:r>
      <w:r w:rsidRPr="006B026A">
        <w:rPr>
          <w:sz w:val="16"/>
          <w:szCs w:val="16"/>
          <w:lang w:val="ru-RU"/>
        </w:rPr>
        <w:t xml:space="preserve"> об уплате административного штрафа, необходимо направить миро</w:t>
      </w:r>
      <w:r w:rsidRPr="006B026A" w:rsidR="00C5635F">
        <w:rPr>
          <w:sz w:val="16"/>
          <w:szCs w:val="16"/>
          <w:lang w:val="ru-RU"/>
        </w:rPr>
        <w:t>вому судье судебного участка №19</w:t>
      </w:r>
      <w:r w:rsidRPr="006B026A">
        <w:rPr>
          <w:sz w:val="16"/>
          <w:szCs w:val="16"/>
          <w:lang w:val="ru-RU"/>
        </w:rPr>
        <w:t xml:space="preserve"> Центрального судебного района г. Симферополь (Центральный район городского округа Симферополя) Рес</w:t>
      </w:r>
      <w:r w:rsidRPr="006B026A">
        <w:rPr>
          <w:sz w:val="16"/>
          <w:szCs w:val="16"/>
          <w:lang w:val="ru-RU"/>
        </w:rPr>
        <w:t>публики Крым (г. Симферополь, ул. Крымских Партизан, 3а).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Постановление может быть обжаловано в апелляционном порядке в Центральный районный суд </w:t>
      </w:r>
      <w:r w:rsidRPr="006B026A">
        <w:rPr>
          <w:sz w:val="16"/>
          <w:szCs w:val="16"/>
          <w:lang w:val="ru-RU"/>
        </w:rPr>
        <w:t>города</w:t>
      </w:r>
      <w:r w:rsidRPr="006B026A">
        <w:rPr>
          <w:sz w:val="16"/>
          <w:szCs w:val="16"/>
          <w:lang w:val="ru-RU"/>
        </w:rPr>
        <w:t xml:space="preserve"> Симферополя </w:t>
      </w:r>
      <w:r w:rsidRPr="006B026A">
        <w:rPr>
          <w:sz w:val="16"/>
          <w:szCs w:val="16"/>
          <w:lang w:val="ru-RU"/>
        </w:rPr>
        <w:t xml:space="preserve">Республики Крым </w:t>
      </w:r>
      <w:r w:rsidRPr="006B026A">
        <w:rPr>
          <w:sz w:val="16"/>
          <w:szCs w:val="16"/>
          <w:lang w:val="ru-RU"/>
        </w:rPr>
        <w:t>через миро</w:t>
      </w:r>
      <w:r w:rsidRPr="006B026A" w:rsidR="00C5635F">
        <w:rPr>
          <w:sz w:val="16"/>
          <w:szCs w:val="16"/>
          <w:lang w:val="ru-RU"/>
        </w:rPr>
        <w:t>вого судью судебного участка №19</w:t>
      </w:r>
      <w:r w:rsidRPr="006B026A">
        <w:rPr>
          <w:sz w:val="16"/>
          <w:szCs w:val="16"/>
          <w:lang w:val="ru-RU"/>
        </w:rPr>
        <w:t xml:space="preserve"> Центрального судебного района гор</w:t>
      </w:r>
      <w:r w:rsidRPr="006B026A">
        <w:rPr>
          <w:sz w:val="16"/>
          <w:szCs w:val="16"/>
          <w:lang w:val="ru-RU"/>
        </w:rPr>
        <w:t>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     </w:t>
      </w:r>
    </w:p>
    <w:p w:rsidR="001B72B8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</w:p>
    <w:p w:rsidR="00F02F67" w:rsidRPr="006B026A" w:rsidP="00F02F67">
      <w:pPr>
        <w:ind w:right="-1" w:firstLine="851"/>
        <w:jc w:val="both"/>
        <w:rPr>
          <w:sz w:val="16"/>
          <w:szCs w:val="16"/>
          <w:lang w:val="ru-RU"/>
        </w:rPr>
      </w:pPr>
      <w:r w:rsidRPr="006B026A">
        <w:rPr>
          <w:sz w:val="16"/>
          <w:szCs w:val="16"/>
          <w:lang w:val="ru-RU"/>
        </w:rPr>
        <w:t xml:space="preserve">Мировой судья                                                         </w:t>
      </w:r>
      <w:r w:rsidRPr="006B026A" w:rsidR="00C5635F">
        <w:rPr>
          <w:sz w:val="16"/>
          <w:szCs w:val="16"/>
          <w:lang w:val="ru-RU"/>
        </w:rPr>
        <w:t xml:space="preserve">О.А.Титаренко </w:t>
      </w:r>
      <w:r w:rsidRPr="006B026A">
        <w:rPr>
          <w:sz w:val="16"/>
          <w:szCs w:val="16"/>
          <w:lang w:val="ru-RU"/>
        </w:rPr>
        <w:t xml:space="preserve"> </w:t>
      </w:r>
    </w:p>
    <w:p w:rsidR="00F02F67" w:rsidRPr="006B026A" w:rsidP="00F02F67">
      <w:pPr>
        <w:rPr>
          <w:sz w:val="16"/>
          <w:szCs w:val="16"/>
        </w:rPr>
      </w:pPr>
    </w:p>
    <w:p w:rsidR="002C5A43" w:rsidRPr="006B026A">
      <w:pPr>
        <w:rPr>
          <w:sz w:val="16"/>
          <w:szCs w:val="16"/>
        </w:rPr>
      </w:pPr>
    </w:p>
    <w:sectPr w:rsidSect="00A67EDE">
      <w:footerReference w:type="even" r:id="rId4"/>
      <w:footerReference w:type="default" r:id="rId5"/>
      <w:pgSz w:w="11906" w:h="16838"/>
      <w:pgMar w:top="993" w:right="707" w:bottom="1135" w:left="1560" w:header="720" w:footer="5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26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0037A"/>
    <w:multiLevelType w:val="multilevel"/>
    <w:tmpl w:val="AD843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7"/>
    <w:rsid w:val="000143FC"/>
    <w:rsid w:val="000608C2"/>
    <w:rsid w:val="000F5C96"/>
    <w:rsid w:val="001B72B8"/>
    <w:rsid w:val="002205A7"/>
    <w:rsid w:val="00292DD6"/>
    <w:rsid w:val="002B5531"/>
    <w:rsid w:val="002C5A43"/>
    <w:rsid w:val="002D64E2"/>
    <w:rsid w:val="002E028B"/>
    <w:rsid w:val="003054D5"/>
    <w:rsid w:val="00326552"/>
    <w:rsid w:val="003408C6"/>
    <w:rsid w:val="003431E4"/>
    <w:rsid w:val="00365739"/>
    <w:rsid w:val="00391754"/>
    <w:rsid w:val="003D6BDD"/>
    <w:rsid w:val="003F5194"/>
    <w:rsid w:val="00422A52"/>
    <w:rsid w:val="00450B26"/>
    <w:rsid w:val="004856BA"/>
    <w:rsid w:val="005C7D50"/>
    <w:rsid w:val="00627002"/>
    <w:rsid w:val="0067726F"/>
    <w:rsid w:val="006B026A"/>
    <w:rsid w:val="006C24CB"/>
    <w:rsid w:val="00722F76"/>
    <w:rsid w:val="007D611F"/>
    <w:rsid w:val="007D7D93"/>
    <w:rsid w:val="0085107B"/>
    <w:rsid w:val="0099697E"/>
    <w:rsid w:val="009A5E4F"/>
    <w:rsid w:val="009B07CA"/>
    <w:rsid w:val="00A07BF0"/>
    <w:rsid w:val="00B7654E"/>
    <w:rsid w:val="00C545F8"/>
    <w:rsid w:val="00C5635F"/>
    <w:rsid w:val="00C944EC"/>
    <w:rsid w:val="00D27451"/>
    <w:rsid w:val="00E04AAA"/>
    <w:rsid w:val="00E624DC"/>
    <w:rsid w:val="00E7231D"/>
    <w:rsid w:val="00E95A28"/>
    <w:rsid w:val="00EB137F"/>
    <w:rsid w:val="00EF6E1E"/>
    <w:rsid w:val="00F02F67"/>
    <w:rsid w:val="00F260A6"/>
    <w:rsid w:val="00F4137C"/>
    <w:rsid w:val="00F45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F6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F6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F67"/>
  </w:style>
  <w:style w:type="character" w:styleId="Hyperlink">
    <w:name w:val="Hyperlink"/>
    <w:basedOn w:val="DefaultParagraphFont"/>
    <w:uiPriority w:val="99"/>
    <w:semiHidden/>
    <w:unhideWhenUsed/>
    <w:rsid w:val="002B553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B553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553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8">
    <w:name w:val="Основной текст (8)_"/>
    <w:basedOn w:val="DefaultParagraphFont"/>
    <w:rsid w:val="0030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30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75pt">
    <w:name w:val="Основной текст (8) + 7;5 pt"/>
    <w:basedOn w:val="8"/>
    <w:rsid w:val="0030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