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439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августа 2021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56DDF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«Юг Сервис» Третьякова Андрея Валерьевича, </w:t>
      </w:r>
      <w:r w:rsidR="00CF69E6">
        <w:rPr>
          <w:rStyle w:val="FontStyle12"/>
          <w:sz w:val="27"/>
          <w:szCs w:val="27"/>
          <w:lang w:eastAsia="uk-UA"/>
        </w:rPr>
        <w:t>«данные изъяты»</w:t>
      </w:r>
      <w:r w:rsidRPr="00256D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DF">
        <w:rPr>
          <w:rFonts w:ascii="Times New Roman" w:eastAsia="Times New Roman" w:hAnsi="Times New Roman" w:cs="Times New Roman"/>
          <w:sz w:val="28"/>
          <w:szCs w:val="28"/>
        </w:rPr>
        <w:t>Третьяков А.В.,</w:t>
      </w:r>
      <w:r w:rsidRPr="00256DDF">
        <w:rPr>
          <w:rFonts w:ascii="Times New Roman" w:eastAsia="Times New Roman" w:hAnsi="Times New Roman" w:cs="Times New Roman"/>
          <w:sz w:val="28"/>
          <w:szCs w:val="28"/>
        </w:rPr>
        <w:t xml:space="preserve"> являясь директором Общества с ограниченной ответственностью «Юг Сервис» (далее ООО «Юг Сервис», юридическое лицо), зарегистрированного по адресу: Республика Крым, г. Симферополь, у</w:t>
      </w:r>
      <w:r w:rsidRPr="00256DDF">
        <w:rPr>
          <w:rFonts w:ascii="Times New Roman" w:eastAsia="Times New Roman" w:hAnsi="Times New Roman" w:cs="Times New Roman"/>
          <w:sz w:val="28"/>
          <w:szCs w:val="28"/>
        </w:rPr>
        <w:t>л. Севастопольская, 39, литера С, офис 1/3,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08.09.2020, тем 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мым нарушив п. 1 ст. 129.1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6DDF" w:rsidRPr="00256DDF" w:rsidP="00256DD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D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Третьяков А.В. не явился, о дате, времени и месте рассмотрения дела уведомлен надлежащим образом, почтовая корреспонденция была им получена, о чем свидетельствует почтовое уведомление, имеющееся в материалах дела. </w:t>
      </w:r>
    </w:p>
    <w:p w:rsidR="00256DDF" w:rsidRPr="00256DDF" w:rsidP="00256DD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DF">
        <w:rPr>
          <w:rFonts w:ascii="Times New Roman" w:eastAsia="Times New Roman" w:hAnsi="Times New Roman" w:cs="Times New Roman"/>
          <w:sz w:val="28"/>
          <w:szCs w:val="28"/>
        </w:rPr>
        <w:t>С учетом разъяснений</w:t>
      </w:r>
      <w:r w:rsidRPr="00256DDF">
        <w:rPr>
          <w:rFonts w:ascii="Times New Roman" w:eastAsia="Times New Roman" w:hAnsi="Times New Roman" w:cs="Times New Roman"/>
          <w:sz w:val="28"/>
          <w:szCs w:val="28"/>
        </w:rPr>
        <w:t>, данных в п. 6 Постановления Пленума Верховного Суда Российской</w:t>
      </w:r>
      <w:r w:rsidRPr="00256DDF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</w:t>
      </w:r>
      <w:r w:rsidRPr="00256DDF"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Третьяков А.В. считается надлежаще извещенным о времени и месте рассмотрения дела об административном правонарушении.</w:t>
      </w:r>
    </w:p>
    <w:p w:rsidR="00256DDF" w:rsidRPr="00256DDF" w:rsidP="00256DD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DF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</w:t>
      </w:r>
      <w:r w:rsidRPr="00256DDF">
        <w:rPr>
          <w:rFonts w:ascii="Times New Roman" w:eastAsia="Times New Roman" w:hAnsi="Times New Roman" w:cs="Times New Roman"/>
          <w:sz w:val="28"/>
          <w:szCs w:val="28"/>
        </w:rPr>
        <w:t xml:space="preserve">тво по делу об административном правонарушении, считаю возможным рассмотреть дело в отсутствие Третьякова А.В.   </w:t>
      </w:r>
    </w:p>
    <w:p w:rsidR="00256DDF" w:rsidP="00256DD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D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256DD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лицо, получившее требование о предоставлении документов (информации) исполняет его в течение пяти дней со дня получения или в тот же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срок документов (информации), впр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аве продлить срок представления этих документов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129.1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неправомерное несообщение (несвоевременное сообщение) лицом сведений, которые в соответствии с настоящим кодексом это лицо должно было сообщить налоговому органу, при отсутствии признаков нарушения законодательства о налогах и сборах, предусмотренных статьей 126 Налогового кодекса Российской Федерации, влечет взыскание штрафа с организации в размере 5 000,00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2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окументов №21-09/6862 от 23.07.2020.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«Юг Сервис» 17.08.2020 по почте заказным письмом.</w:t>
      </w:r>
    </w:p>
    <w:p w:rsidR="0049118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4 ст. 31 Налогового кодекса Российской Федерации в случаях направления документа налоговым органом по почте заказным письмом, датой его получения считается шестой день со дня отправки заказного письма.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требование считается получ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енным 25.08.2020,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08.09.2020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91181" w:rsidR="00491181">
        <w:rPr>
          <w:rFonts w:ascii="Times New Roman" w:eastAsia="Times New Roman" w:hAnsi="Times New Roman" w:cs="Times New Roman"/>
          <w:sz w:val="28"/>
          <w:szCs w:val="28"/>
        </w:rPr>
        <w:t>Третьяков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91181" w:rsidR="00491181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проверки №21/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38553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08.12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491181" w:rsidR="00491181">
        <w:rPr>
          <w:rFonts w:ascii="Times New Roman" w:eastAsia="Times New Roman" w:hAnsi="Times New Roman" w:cs="Times New Roman"/>
          <w:sz w:val="28"/>
          <w:szCs w:val="28"/>
        </w:rPr>
        <w:t>Третьякова А.В</w:t>
      </w:r>
      <w:r>
        <w:rPr>
          <w:rFonts w:ascii="Times New Roman" w:eastAsia="Times New Roman" w:hAnsi="Times New Roman" w:cs="Times New Roman"/>
          <w:sz w:val="28"/>
          <w:szCs w:val="28"/>
        </w:rPr>
        <w:t>. проток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тавление таких сведений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ООО «Юг Сервис» является Третьяков А.В.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Третьяков А.В. Опровергающих указанные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91181" w:rsidR="00491181">
        <w:rPr>
          <w:rFonts w:ascii="Times New Roman" w:hAnsi="Times New Roman" w:cs="Times New Roman"/>
          <w:sz w:val="28"/>
          <w:szCs w:val="28"/>
        </w:rPr>
        <w:t>Третьяков</w:t>
      </w:r>
      <w:r w:rsidR="00491181">
        <w:rPr>
          <w:rFonts w:ascii="Times New Roman" w:hAnsi="Times New Roman" w:cs="Times New Roman"/>
          <w:sz w:val="28"/>
          <w:szCs w:val="28"/>
        </w:rPr>
        <w:t>а</w:t>
      </w:r>
      <w:r w:rsidRPr="00491181" w:rsidR="00491181">
        <w:rPr>
          <w:rFonts w:ascii="Times New Roman" w:hAnsi="Times New Roman" w:cs="Times New Roman"/>
          <w:sz w:val="28"/>
          <w:szCs w:val="28"/>
        </w:rPr>
        <w:t xml:space="preserve"> А.В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91022117200073300002/21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26.07.2021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21/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38553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08.12.2020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№21-0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6862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23.07.2020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91181" w:rsidR="00491181">
        <w:rPr>
          <w:rFonts w:ascii="Times New Roman" w:eastAsia="Times New Roman" w:hAnsi="Times New Roman" w:cs="Times New Roman"/>
          <w:sz w:val="28"/>
          <w:szCs w:val="28"/>
        </w:rPr>
        <w:t>Третьяков А.В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91181" w:rsidR="00491181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Третьяков</w:t>
      </w:r>
      <w:r w:rsidR="004911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91181" w:rsidR="00491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 в их совокупности, учитывая конкретные обстоятельства правонарушения, данные о личности виновно</w:t>
      </w:r>
      <w:r w:rsidR="003C6CB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подвергнуть </w:t>
      </w:r>
      <w:r w:rsidRPr="00491181" w:rsidR="00491181">
        <w:rPr>
          <w:rFonts w:ascii="Times New Roman" w:eastAsia="Times New Roman" w:hAnsi="Times New Roman" w:cs="Times New Roman"/>
          <w:sz w:val="28"/>
          <w:szCs w:val="28"/>
        </w:rPr>
        <w:t>Третьяков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1181" w:rsidR="00491181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hAnsi="Times New Roman" w:cs="Times New Roman"/>
          <w:sz w:val="28"/>
          <w:szCs w:val="28"/>
        </w:rPr>
        <w:t xml:space="preserve">Третьякова Андрея Валерьевича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афа в размере 300 (трехсот) рублей.</w:t>
      </w:r>
    </w:p>
    <w:p w:rsidR="0049118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0, ОКТМО 35701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000, КБК 828 1 16 01153 01 0006 140, постановление по делу №05-0</w:t>
      </w:r>
      <w:r>
        <w:rPr>
          <w:rFonts w:ascii="Times New Roman" w:eastAsia="Times New Roman" w:hAnsi="Times New Roman" w:cs="Times New Roman"/>
          <w:sz w:val="28"/>
          <w:szCs w:val="28"/>
        </w:rPr>
        <w:t>439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/19/2021 от </w:t>
      </w:r>
      <w:r>
        <w:rPr>
          <w:rFonts w:ascii="Times New Roman" w:eastAsia="Times New Roman" w:hAnsi="Times New Roman" w:cs="Times New Roman"/>
          <w:sz w:val="28"/>
          <w:szCs w:val="28"/>
        </w:rPr>
        <w:t>31.08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.2021 в отношении Третьякова Андрея Валерьевича.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рок до пятнадцати суток, либо обязательные работы на срок до пятидесяти часов (ч.1 ст.20.25 КоАП РФ).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</w:t>
      </w:r>
      <w:r w:rsidRPr="004B1261">
        <w:rPr>
          <w:rFonts w:ascii="Times New Roman" w:hAnsi="Times New Roman" w:cs="Times New Roman"/>
          <w:sz w:val="28"/>
          <w:szCs w:val="28"/>
        </w:rPr>
        <w:t xml:space="preserve">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9E6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B52BE"/>
    <w:rsid w:val="00256DDF"/>
    <w:rsid w:val="002C5A43"/>
    <w:rsid w:val="00326552"/>
    <w:rsid w:val="003C6CB6"/>
    <w:rsid w:val="003D74CA"/>
    <w:rsid w:val="004220D3"/>
    <w:rsid w:val="00451B06"/>
    <w:rsid w:val="00491181"/>
    <w:rsid w:val="004B1261"/>
    <w:rsid w:val="00581AC0"/>
    <w:rsid w:val="006F3D58"/>
    <w:rsid w:val="007F1DEA"/>
    <w:rsid w:val="009130A0"/>
    <w:rsid w:val="009F0F1D"/>
    <w:rsid w:val="00A039C2"/>
    <w:rsid w:val="00B72C26"/>
    <w:rsid w:val="00C545F8"/>
    <w:rsid w:val="00CA71D7"/>
    <w:rsid w:val="00CE2477"/>
    <w:rsid w:val="00CF69E6"/>
    <w:rsid w:val="00D4721E"/>
    <w:rsid w:val="00D733C1"/>
    <w:rsid w:val="00D874FA"/>
    <w:rsid w:val="00DA2FB7"/>
    <w:rsid w:val="00EA56EA"/>
    <w:rsid w:val="00EA70DD"/>
    <w:rsid w:val="00EB0B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CF69E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