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450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C44C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CC44C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E268A7">
        <w:rPr>
          <w:rFonts w:ascii="Times New Roman" w:hAnsi="Times New Roman" w:cs="Times New Roman"/>
          <w:sz w:val="28"/>
          <w:szCs w:val="28"/>
        </w:rPr>
        <w:t>директора</w:t>
      </w:r>
      <w:r w:rsidRPr="009550D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7E54AE">
        <w:rPr>
          <w:rFonts w:ascii="Times New Roman" w:hAnsi="Times New Roman" w:cs="Times New Roman"/>
          <w:sz w:val="28"/>
          <w:szCs w:val="28"/>
        </w:rPr>
        <w:t>Владоград-Бетон</w:t>
      </w:r>
      <w:r w:rsidRPr="009550DB">
        <w:rPr>
          <w:rFonts w:ascii="Times New Roman" w:hAnsi="Times New Roman" w:cs="Times New Roman"/>
          <w:sz w:val="28"/>
          <w:szCs w:val="28"/>
        </w:rPr>
        <w:t xml:space="preserve">» </w:t>
      </w:r>
      <w:r w:rsidR="007E54AE">
        <w:rPr>
          <w:rFonts w:ascii="Times New Roman" w:hAnsi="Times New Roman" w:cs="Times New Roman"/>
          <w:sz w:val="28"/>
          <w:szCs w:val="28"/>
        </w:rPr>
        <w:t>Михайлова Дмитрия Владимировича</w:t>
      </w:r>
      <w:r w:rsidRPr="009550DB">
        <w:rPr>
          <w:rFonts w:ascii="Times New Roman" w:hAnsi="Times New Roman" w:cs="Times New Roman"/>
          <w:sz w:val="28"/>
          <w:szCs w:val="28"/>
        </w:rPr>
        <w:t xml:space="preserve">, </w:t>
      </w:r>
      <w:r w:rsidRPr="005656BF" w:rsidR="005656B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C44C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Владоград-Бетон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Владоград-Бетон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5656BF" w:rsidR="005656B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не предоставил в налоговый орган по месту учета в установленный законодательством о налогах и сборах срок налоговую декларацию по налогу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организаций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год по срок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у предоставления не позднее 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26.02.2024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 надлежаще, о причинах неявки не сообщил, ходатайств мировому судье не направил.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получена адресатом.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т. ст. 25.1, 25.15 Кодекса Российской Федерации об административных правонарушениях,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считаю возможным рассмотреть дело в отсутствие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Порядок определения, уплаты налога на имущество орган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386 Налогового кодекса Российской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Федерации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цию по налогу, если иное не предусмотрено настоящей статьей.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Пунктом 1 ст. 379 Налогового кодекса Российской Федерации предусмотрено, что налоговым периодом признается календарный год.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Согласно п. 3 ст. 386 Налогового кодекса Российской Федерации (в редакц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ии, действующей на момент возникновения обязанности)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имущество организаций за 2023 год является 26.02.2024.</w:t>
      </w:r>
    </w:p>
    <w:p w:rsid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по налогу на имущество организаций за 2023 год подана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по месту нахождения недвижимого имущества юридическим лицом 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.2024, граничный срок предоставления налоговой декларации – 26.02.2024, то есть декларация представлена с нарушением граничного срока предоставления. </w:t>
      </w:r>
    </w:p>
    <w:p w:rsidR="00CD5EF5" w:rsidRPr="009550DB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F458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асно 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сведениями из ЕГРЮЛ директором ООО «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Владоград-Бетон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№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91022427500016600002/20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5.11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копией налоговой декларации в электронном виде,  копией квитанции о приеме налоговой декларации, копией акта, копией решения, сведениями из Единого государственного реес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 Российской Федерации об административных пр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 Д.В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 привлекал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ах дела не имеется), мировой судья считает необходимым подвергнуть 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4AE" w:rsidR="007E54AE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4AE">
        <w:rPr>
          <w:rFonts w:ascii="Times New Roman" w:eastAsia="Times New Roman" w:hAnsi="Times New Roman" w:cs="Times New Roman"/>
          <w:sz w:val="28"/>
          <w:szCs w:val="28"/>
        </w:rPr>
        <w:t xml:space="preserve">Михайлова Дмитрия Владимировича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смотренного ст.15.5 Кодекса Российской Федерации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предупреждения.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ики Крым через мирового судью судебного участка №1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дья:              </w:t>
      </w:r>
      <w:r w:rsidR="00D5301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B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036F8"/>
    <w:rsid w:val="00071ABF"/>
    <w:rsid w:val="001405FF"/>
    <w:rsid w:val="001975D0"/>
    <w:rsid w:val="00205D46"/>
    <w:rsid w:val="00213F47"/>
    <w:rsid w:val="0023508B"/>
    <w:rsid w:val="00297FAC"/>
    <w:rsid w:val="00307882"/>
    <w:rsid w:val="003737B3"/>
    <w:rsid w:val="003D4023"/>
    <w:rsid w:val="00410A51"/>
    <w:rsid w:val="004F4F92"/>
    <w:rsid w:val="005130A7"/>
    <w:rsid w:val="00546C5A"/>
    <w:rsid w:val="005656BF"/>
    <w:rsid w:val="00584362"/>
    <w:rsid w:val="005D379D"/>
    <w:rsid w:val="005F458D"/>
    <w:rsid w:val="007A58C6"/>
    <w:rsid w:val="007E54AE"/>
    <w:rsid w:val="00881B46"/>
    <w:rsid w:val="008D7021"/>
    <w:rsid w:val="008F6DF5"/>
    <w:rsid w:val="00916617"/>
    <w:rsid w:val="00923598"/>
    <w:rsid w:val="009550DB"/>
    <w:rsid w:val="009B0417"/>
    <w:rsid w:val="009F0F1D"/>
    <w:rsid w:val="00A072C6"/>
    <w:rsid w:val="00AD6B61"/>
    <w:rsid w:val="00B172A9"/>
    <w:rsid w:val="00BB3B9C"/>
    <w:rsid w:val="00C55A1C"/>
    <w:rsid w:val="00CC44C1"/>
    <w:rsid w:val="00CD5EF5"/>
    <w:rsid w:val="00D53013"/>
    <w:rsid w:val="00D805A6"/>
    <w:rsid w:val="00DC29F9"/>
    <w:rsid w:val="00E268A7"/>
    <w:rsid w:val="00E4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7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AB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