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BB9" w:rsidRPr="00E54821" w:rsidP="00CB7BB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503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/19/2019</w:t>
      </w:r>
    </w:p>
    <w:p w:rsidR="00CB7BB9" w:rsidRPr="00E54821" w:rsidP="00CB7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сентября 2019 года                                           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г. Симферополь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Исполняющий обязанност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и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городского округа Симферополя) Республики Крым Тоскина А.Л., 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с участием лица, в отношении которого ведется производство по делу об административном правонарушении – Аскерова Э.С.,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E54821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мировых судей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Центрального судебного района города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Симферополь, по адресу: </w:t>
      </w:r>
      <w:r w:rsidRPr="00E54821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E54821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CB7BB9" w:rsidRPr="00E54821" w:rsidP="00E54821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Аскерова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Э</w:t>
      </w:r>
      <w:r w:rsidRPr="00E54821" w:rsid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С</w:t>
      </w:r>
      <w:r w:rsidRPr="00E54821" w:rsid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</w:t>
      </w:r>
      <w:r w:rsidRPr="00E54821" w:rsid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</w:t>
      </w:r>
      <w:r w:rsidRPr="00E54821" w:rsid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</w:t>
      </w:r>
      <w:r w:rsidRPr="00E54821" w:rsid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»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признакам состава правонарушения, предусмотренного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ч. 1 ст. 14.10</w:t>
      </w:r>
      <w:r w:rsidRPr="00E548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вонарушениях,</w:t>
      </w:r>
    </w:p>
    <w:p w:rsidR="00CB7BB9" w:rsidRPr="00E54821" w:rsidP="00CB7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Аскеров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Э.С. </w:t>
      </w:r>
      <w:r w:rsidRPr="00E54821" w:rsid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</w:t>
      </w:r>
      <w:r w:rsidRPr="00E54821" w:rsid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</w:t>
      </w:r>
      <w:r w:rsidRPr="00E54821" w:rsid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»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н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езаконно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использова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л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чужо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й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товарн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ый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знак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судебно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заседани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Аскеров Э.С.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вину в инкриминируемом правонарушении признал, в содеянном раскаялся, обстоятельства, установленные в протоколе об административном правонарушении</w:t>
      </w:r>
      <w:r w:rsidRPr="00E54821" w:rsidR="00FE7C75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оспаривал.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Выслушав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отношении которого ведется производство по делу об административном правонар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ушении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сследовав материалы дела, прихожу к следующему. 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ч. 1 ст. 2.1 </w:t>
      </w:r>
      <w:r w:rsidRPr="00E54821" w:rsidR="00F767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дминистративным правонарушением признается противоправное, виновное действие (бездействие) физического или юри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54821" w:rsidR="00F7679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7679E" w:rsidRPr="00E54821" w:rsidP="00F767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ст. 1477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Гражданского кодекса Российской Федерации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товарным знаком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является обозначение, служащее для индивидуализации товаров юридических лиц или индивидуальных предпринимателей, и на него признается исключительное право, удостоверяемое свидетельством на товарный знак.</w:t>
      </w:r>
    </w:p>
    <w:p w:rsidR="00F7679E" w:rsidRPr="00E54821" w:rsidP="00F767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Исходя из содержания ст. 1479 Гражданского кодекса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Федерации, на территории Российской Федерации действует исключительное право на товарный знак, зарегистрированный федеральным органом исполнительной власти по интеллектуальной собственности, а также в других случаях, предусмотренных международны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м договором Российской Федерации.</w:t>
      </w:r>
    </w:p>
    <w:p w:rsidR="00F7679E" w:rsidRPr="00E54821" w:rsidP="00F767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ст. 1515 Гражданского кодекса Российской Федерации определено, что товары, этикетки, упаковки товаров, на которых незаконно размещены товарный знак или сходное с ним до степени смешения обозначение, являются конт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рафактными.</w:t>
      </w:r>
    </w:p>
    <w:p w:rsidR="00F7679E" w:rsidRPr="00E54821" w:rsidP="00F767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п. 1 ст. 1484 Гражданского кодекса Российской Федерации лицу, на имя которого зарегистрирован товарный знак (правообладателю), принадлежит исключительное право использования товарного знака в соответствии со ст. 1229 настоящего Кодекса л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юбым не противоречащим закону способом (исключительное право на товарный знак), в том числе способами, указанными в п. 2 настоящей статьи.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Правообладатель может распоряжаться исключительным правом на товарный знак.</w:t>
      </w:r>
    </w:p>
    <w:p w:rsidR="00F7679E" w:rsidRPr="00E54821" w:rsidP="00F767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 использования товарного знака может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быть передано на основании лицензионного договора в соответствии с положениями ст. 1489 Гражданского кодекса Российской Федерации.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Незаконное использование чужого товарного знака, знака обслуживания, наименования места происхождения товара или сходных с н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ими обозначений для однородных товаров, за исключением случаев, предусмотренных частью 2 настоящей статьи,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образует объективную сторону состава правонарушения, предусмотренного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ч. 1 ст. 14.10 Кодекса Российской Федерации об административных правонарушениях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влечет наложение административного штрафа на граждан в размере от пяти тысяч до десяти тысяч рублей с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конфискацией предметов, содержащих незаконное воспроизведение товарного знака, знака обслуживания, наименования места происхождения товара, а также ма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териалов и оборудования, используемых для их производства, и иных орудий совершения административного правонарушения</w:t>
      </w:r>
      <w:r w:rsidRPr="00E54821" w:rsidR="0003731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материалов дела усматривается, что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Аскеров Э.С. </w:t>
      </w:r>
      <w:r w:rsidRPr="00E54821" w:rsid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, незаконно использовал чужой товарный знак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7679E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Аскерова Э.С. в инкриминируемом правонарушении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РК 253301 508/122,  рапортом об обнаружении признаков административного правонарушения от 17.08.2019, протоколом осмотра от 17.08.2019, фотоматериалами, копией договора аренды нежилого помещения №3 от 01.01.2019, дополнительного соглашения №1  к договору а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ренды нежилого помещения №3 от 01.01.2019, письменными объяснениями Аскерова Э.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С., Вакалова А.М., Османова Р.Н., Аблаевой Л.Д., пояснениями, данными Аскеровым Э.С. в судебном заседании, которые полностью согласуются с исследованными в судебном заседании до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казательствами  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Письменные пояснения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указных лиц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, являются последовательными, противоречий не содержат, что, в свою очередь, свидетельствует об их правдивости и достоверности</w:t>
      </w:r>
      <w:r w:rsidRPr="00E54821" w:rsidR="00E417A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доверять указанным доказательствам оснований не имеется, поскольку они согла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суются между собой и дополняют друг друга, получены с соблюдением процессуальных требований Кодекса Российской Федерации об административных правонарушениях.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 в их совокупности, прих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ожу к выводу, что </w:t>
      </w:r>
      <w:r w:rsidRPr="00E54821" w:rsidR="00E417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Аскеров Э.С.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 правонарушение, предусмотренное </w:t>
      </w:r>
      <w:r w:rsidRPr="00E54821" w:rsidR="00E417A1">
        <w:rPr>
          <w:rFonts w:ascii="Times New Roman" w:eastAsia="Times New Roman" w:hAnsi="Times New Roman" w:cs="Times New Roman"/>
          <w:sz w:val="18"/>
          <w:szCs w:val="18"/>
          <w:lang w:eastAsia="ru-RU"/>
        </w:rPr>
        <w:t>ч. 1 ст. 14.10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Кодекса Российской Федерации об административных правонарушениях, а именно: </w:t>
      </w:r>
      <w:r w:rsidRPr="00E54821" w:rsidR="0003731E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E54821" w:rsidR="009A6FB1">
        <w:rPr>
          <w:rFonts w:ascii="Times New Roman" w:eastAsia="Times New Roman" w:hAnsi="Times New Roman" w:cs="Times New Roman"/>
          <w:sz w:val="18"/>
          <w:szCs w:val="18"/>
          <w:lang w:eastAsia="ru-RU"/>
        </w:rPr>
        <w:t>езаконн</w:t>
      </w:r>
      <w:r w:rsidRPr="00E54821" w:rsidR="0003731E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E54821" w:rsidR="009A6F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использова</w:t>
      </w:r>
      <w:r w:rsidRPr="00E54821" w:rsidR="0003731E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E54821" w:rsidR="009A6F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чужо</w:t>
      </w:r>
      <w:r w:rsidRPr="00E54821" w:rsidR="0003731E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E54821" w:rsidR="009A6F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товарн</w:t>
      </w:r>
      <w:r w:rsidRPr="00E54821" w:rsidR="0003731E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E54821" w:rsidR="009A6F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знак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E54821">
        <w:rPr>
          <w:rFonts w:eastAsiaTheme="minorEastAsia"/>
          <w:sz w:val="18"/>
          <w:szCs w:val="18"/>
          <w:lang w:eastAsia="ru-RU"/>
        </w:rPr>
        <w:t xml:space="preserve"> 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B7BB9" w:rsidRPr="00E54821" w:rsidP="00CB7B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</w:t>
      </w:r>
      <w:r w:rsidRPr="00E548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 административном правонарушении составлен с соблюдением требований закона, противоречий не содержит. </w:t>
      </w:r>
    </w:p>
    <w:p w:rsidR="00CB7BB9" w:rsidRPr="00E54821" w:rsidP="00CB7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</w:t>
      </w:r>
      <w:r w:rsidRPr="00E548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A6FB1" w:rsidRPr="00E54821" w:rsidP="009A6F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Обстоятельством, смягчающим ответственность </w:t>
      </w:r>
      <w:r w:rsidRPr="00E54821" w:rsidR="000373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Эскерова Э.С.</w:t>
      </w:r>
      <w:r w:rsidRPr="00E548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9A6FB1" w:rsidRPr="00E54821" w:rsidP="009A6F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Обстоятельств, отягчающих ответственность, в соот</w:t>
      </w:r>
      <w:r w:rsidRPr="00E548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ветствии со ст. 4.3 Кодекса Российской Федерации об административных правонарушениях, по делу не установлено. </w:t>
      </w:r>
    </w:p>
    <w:p w:rsidR="009A6FB1" w:rsidRPr="00E54821" w:rsidP="009A6F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обстоятельств, смя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гчающих ответственность, прихожу к выводу, что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Аскерова Э.С.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следует подвергнуть наказанию в виде штрафа с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конфискацией предметов, содержащих незаконное воспроизведение товарного знака,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пределах санкции, предусмотренной ч. 1 ст.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14.10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Кодекса Российской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 об административных правонарушениях.</w:t>
      </w:r>
    </w:p>
    <w:p w:rsidR="00CB7BB9" w:rsidRPr="00E54821" w:rsidP="009A6F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</w:t>
      </w:r>
      <w:r w:rsidRPr="00E548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ст.ст. 3.4, 4.1, 4.1.1, 29.9, 29.10, 29.11 </w:t>
      </w:r>
      <w:r w:rsidRPr="00E5482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</w:t>
      </w:r>
      <w:r w:rsidRPr="00E548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мировой судья – </w:t>
      </w:r>
    </w:p>
    <w:p w:rsidR="00CB7BB9" w:rsidRPr="00E54821" w:rsidP="00CB7BB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48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ПОСТАНОВИЛ:</w:t>
      </w:r>
    </w:p>
    <w:p w:rsidR="00CB7BB9" w:rsidRPr="00E54821" w:rsidP="00CB7BB9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Аскерова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Э</w:t>
      </w:r>
      <w:r w:rsidRPr="00E54821" w:rsid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</w:t>
      </w:r>
      <w:r w:rsidRPr="00E54821" w:rsid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ч. 1 ст. 14.10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Кодекса Российской Федерации об административных правонарушениях, и назначить ему наказание в виде штрафа в размере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5000 (пять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тысяч)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рублей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 конфискацией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предметов, содержащих незаконное воспроизведение товарного знака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, а именно: спортивные костюмы женские «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Adidas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» в количестве 7 единиц,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костюмы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мужские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«Adidas» в количестве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5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единиц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, джинсы мужские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«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Dolce Gabbana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» в количестве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4 единиц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</w:p>
    <w:p w:rsidR="009A6FB1" w:rsidRPr="00E54821" w:rsidP="009A6FB1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Реквизиты для уплаты административного штрафа –  получатель – УФК по Республике Крым (УМВД России по г. Симферополю) Банк получателя – Отделение Республика Крым; БИК – 043510001; расчетный счет – 40101810335100010001; ИНН  – 9102003230; КПП – 910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201001; ОКТМО – 35701000; КБК –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188116900</w:t>
      </w:r>
      <w:r w:rsidRPr="00E54821" w:rsidR="00C3471A">
        <w:rPr>
          <w:rFonts w:ascii="Times New Roman" w:hAnsi="Times New Roman" w:eastAsiaTheme="minorEastAsia" w:cs="Times New Roman"/>
          <w:sz w:val="18"/>
          <w:szCs w:val="18"/>
          <w:lang w:eastAsia="ru-RU"/>
        </w:rPr>
        <w:t>4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00</w:t>
      </w:r>
      <w:r w:rsidRPr="00E54821" w:rsidR="00C3471A">
        <w:rPr>
          <w:rFonts w:ascii="Times New Roman" w:hAnsi="Times New Roman" w:eastAsiaTheme="minorEastAsia" w:cs="Times New Roman"/>
          <w:sz w:val="18"/>
          <w:szCs w:val="18"/>
          <w:lang w:eastAsia="ru-RU"/>
        </w:rPr>
        <w:t>4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6000140; УИН – 188</w:t>
      </w:r>
      <w:r w:rsidRPr="00E54821" w:rsidR="00C3471A">
        <w:rPr>
          <w:rFonts w:ascii="Times New Roman" w:hAnsi="Times New Roman" w:eastAsiaTheme="minorEastAsia" w:cs="Times New Roman"/>
          <w:sz w:val="18"/>
          <w:szCs w:val="18"/>
          <w:lang w:eastAsia="ru-RU"/>
        </w:rPr>
        <w:t>80491190002533017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; вид платежа – административный штраф; постановление № 05-0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503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/1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9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/201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9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от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16.09.2019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в отношении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Аскерова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Э</w:t>
      </w:r>
      <w:r w:rsidRPr="00E54821" w:rsid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С</w:t>
      </w:r>
      <w:r w:rsidRPr="00E54821" w:rsid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</w:p>
    <w:p w:rsidR="009A6FB1" w:rsidRPr="00E54821" w:rsidP="009A6FB1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административных правонарушениях.      </w:t>
      </w:r>
    </w:p>
    <w:p w:rsidR="009A6FB1" w:rsidRPr="00E54821" w:rsidP="009A6FB1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ом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Российской Федерации об административных правонаруше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в.   </w:t>
      </w:r>
    </w:p>
    <w:p w:rsidR="009A6FB1" w:rsidRPr="00E54821" w:rsidP="009A6FB1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9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Центрального судебного района г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орода</w:t>
      </w: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CB7BB9" w:rsidRPr="00E54821" w:rsidP="00CB7BB9">
      <w:pPr>
        <w:spacing w:after="0" w:line="240" w:lineRule="auto"/>
        <w:ind w:firstLine="708"/>
        <w:contextualSpacing/>
        <w:jc w:val="both"/>
        <w:rPr>
          <w:rFonts w:ascii="Times New Roman" w:hAnsi="Times New Roman" w:eastAsiaTheme="minorEastAsia"/>
          <w:sz w:val="18"/>
          <w:szCs w:val="18"/>
          <w:lang w:eastAsia="ru-RU"/>
        </w:rPr>
      </w:pPr>
      <w:r w:rsidRPr="00E54821">
        <w:rPr>
          <w:rFonts w:ascii="Times New Roman" w:hAnsi="Times New Roman" w:eastAsiaTheme="minorEastAsia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54821">
        <w:rPr>
          <w:rFonts w:ascii="Times New Roman" w:hAnsi="Times New Roman" w:eastAsiaTheme="minorEastAsia"/>
          <w:sz w:val="18"/>
          <w:szCs w:val="18"/>
          <w:shd w:val="clear" w:color="auto" w:fill="FFFFFF"/>
          <w:lang w:eastAsia="ru-RU"/>
        </w:rPr>
        <w:t>миро</w:t>
      </w:r>
      <w:r w:rsidRPr="00E54821">
        <w:rPr>
          <w:rFonts w:ascii="Times New Roman" w:hAnsi="Times New Roman" w:eastAsiaTheme="minorEastAsia"/>
          <w:sz w:val="18"/>
          <w:szCs w:val="18"/>
          <w:shd w:val="clear" w:color="auto" w:fill="FFFFFF"/>
          <w:lang w:eastAsia="ru-RU"/>
        </w:rPr>
        <w:t xml:space="preserve">вого судью </w:t>
      </w:r>
      <w:r w:rsidRPr="00E54821">
        <w:rPr>
          <w:rFonts w:ascii="Times New Roman" w:hAnsi="Times New Roman" w:eastAsiaTheme="minorEastAsia"/>
          <w:sz w:val="18"/>
          <w:szCs w:val="18"/>
          <w:lang w:eastAsia="ru-RU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B7BB9" w:rsidRPr="00E54821" w:rsidP="00CB7BB9">
      <w:pPr>
        <w:ind w:firstLine="851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   </w:t>
      </w:r>
    </w:p>
    <w:p w:rsidR="00CB7BB9" w:rsidRPr="00E54821" w:rsidP="00CB7BB9">
      <w:pPr>
        <w:ind w:firstLine="851"/>
        <w:rPr>
          <w:sz w:val="18"/>
          <w:szCs w:val="18"/>
        </w:rPr>
      </w:pPr>
      <w:r w:rsidRPr="00E54821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судья:                                                          А.Л. Тоскина</w:t>
      </w:r>
    </w:p>
    <w:p w:rsidR="002C5A43" w:rsidRPr="00E54821">
      <w:pPr>
        <w:rPr>
          <w:sz w:val="18"/>
          <w:szCs w:val="18"/>
        </w:rPr>
      </w:pPr>
    </w:p>
    <w:sectPr w:rsidSect="008E5B55">
      <w:footerReference w:type="default" r:id="rId4"/>
      <w:pgSz w:w="11906" w:h="16838"/>
      <w:pgMar w:top="709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21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B9"/>
    <w:rsid w:val="0003731E"/>
    <w:rsid w:val="000E7F11"/>
    <w:rsid w:val="002C5A43"/>
    <w:rsid w:val="00326552"/>
    <w:rsid w:val="006C4BF3"/>
    <w:rsid w:val="008E5B55"/>
    <w:rsid w:val="00931D37"/>
    <w:rsid w:val="009A6FB1"/>
    <w:rsid w:val="00A50BF3"/>
    <w:rsid w:val="00C3471A"/>
    <w:rsid w:val="00C545F8"/>
    <w:rsid w:val="00CB7BB9"/>
    <w:rsid w:val="00E417A1"/>
    <w:rsid w:val="00E54821"/>
    <w:rsid w:val="00F7679E"/>
    <w:rsid w:val="00FB5951"/>
    <w:rsid w:val="00FE7C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B7BB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B7BB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E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E7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