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-051</w:t>
      </w:r>
      <w:r w:rsidR="00AA1D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0F23" w:rsidP="003E0F2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E0F2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9E5643">
        <w:rPr>
          <w:rFonts w:ascii="Times New Roman" w:hAnsi="Times New Roman" w:cs="Times New Roman"/>
          <w:sz w:val="28"/>
          <w:szCs w:val="28"/>
        </w:rPr>
        <w:t>ью</w:t>
      </w:r>
      <w:r w:rsidRPr="003E0F23">
        <w:rPr>
          <w:rFonts w:ascii="Times New Roman" w:hAnsi="Times New Roman" w:cs="Times New Roman"/>
          <w:sz w:val="28"/>
          <w:szCs w:val="28"/>
        </w:rPr>
        <w:t xml:space="preserve"> «</w:t>
      </w:r>
      <w:r w:rsidR="002E6361">
        <w:rPr>
          <w:rFonts w:ascii="Times New Roman" w:hAnsi="Times New Roman" w:cs="Times New Roman"/>
          <w:sz w:val="28"/>
          <w:szCs w:val="28"/>
        </w:rPr>
        <w:t>Рубиновая</w:t>
      </w:r>
      <w:r w:rsidR="009E5643">
        <w:rPr>
          <w:rFonts w:ascii="Times New Roman" w:hAnsi="Times New Roman" w:cs="Times New Roman"/>
          <w:sz w:val="28"/>
          <w:szCs w:val="28"/>
        </w:rPr>
        <w:t xml:space="preserve"> Корзина</w:t>
      </w:r>
      <w:r w:rsidRPr="003E0F23">
        <w:rPr>
          <w:rFonts w:ascii="Times New Roman" w:hAnsi="Times New Roman" w:cs="Times New Roman"/>
          <w:sz w:val="28"/>
          <w:szCs w:val="28"/>
        </w:rPr>
        <w:t xml:space="preserve">» </w:t>
      </w:r>
      <w:r w:rsidR="009E5643">
        <w:rPr>
          <w:rFonts w:ascii="Times New Roman" w:hAnsi="Times New Roman" w:cs="Times New Roman"/>
          <w:sz w:val="28"/>
          <w:szCs w:val="28"/>
        </w:rPr>
        <w:t>Сеит-Абдулова</w:t>
      </w:r>
      <w:r w:rsidR="009E5643">
        <w:rPr>
          <w:rFonts w:ascii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hAnsi="Times New Roman" w:cs="Times New Roman"/>
          <w:sz w:val="28"/>
          <w:szCs w:val="28"/>
        </w:rPr>
        <w:t>Эскендера</w:t>
      </w:r>
      <w:r w:rsidR="009E5643">
        <w:rPr>
          <w:rFonts w:ascii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hAnsi="Times New Roman" w:cs="Times New Roman"/>
          <w:sz w:val="28"/>
          <w:szCs w:val="28"/>
        </w:rPr>
        <w:t>Энверовича</w:t>
      </w:r>
      <w:r w:rsidRPr="003E0F23">
        <w:rPr>
          <w:rFonts w:ascii="Times New Roman" w:hAnsi="Times New Roman" w:cs="Times New Roman"/>
          <w:sz w:val="28"/>
          <w:szCs w:val="28"/>
        </w:rPr>
        <w:t xml:space="preserve">, </w:t>
      </w:r>
      <w:r w:rsidR="00CC6290">
        <w:rPr>
          <w:sz w:val="28"/>
          <w:szCs w:val="28"/>
        </w:rPr>
        <w:t>«данные изъяты»</w:t>
      </w:r>
      <w:r w:rsidR="00CC6290">
        <w:rPr>
          <w:sz w:val="28"/>
          <w:szCs w:val="28"/>
        </w:rPr>
        <w:t>,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., являясь директором  Общества с ограниченной ответственност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6361">
        <w:rPr>
          <w:rFonts w:ascii="Times New Roman" w:eastAsia="Times New Roman" w:hAnsi="Times New Roman" w:cs="Times New Roman"/>
          <w:sz w:val="28"/>
          <w:szCs w:val="28"/>
        </w:rPr>
        <w:t>Рубиновая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Корзина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6361">
        <w:rPr>
          <w:rFonts w:ascii="Times New Roman" w:eastAsia="Times New Roman" w:hAnsi="Times New Roman" w:cs="Times New Roman"/>
          <w:sz w:val="28"/>
          <w:szCs w:val="28"/>
        </w:rPr>
        <w:t>Рубиновая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Корзина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41/4, кв. 19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, фактически расчет предостав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лен </w:t>
      </w:r>
      <w:r>
        <w:rPr>
          <w:rFonts w:ascii="Times New Roman" w:eastAsia="Times New Roman" w:hAnsi="Times New Roman" w:cs="Times New Roman"/>
          <w:sz w:val="28"/>
          <w:szCs w:val="28"/>
        </w:rPr>
        <w:t>18.11.2020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прихожу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ст. 1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ахования за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почтой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18.11.2020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Федерации об индивидуальном (персонифицированном) учете в системе обязате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Российской Федерации об администр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страхования» срок либо пр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едставление неполных и (или) 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Как следует из представленных материалов, вмен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яемое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17.11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следовательно,  действия последне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14 ию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закона, действовавшего на момент совершения им противоправного общественно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тьи КоАП РФ или закона субъекта Российской Федерации, предусматривающей административную ответственность за совершенное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поскольку переквалификация не ухудшит положение лица, в отношении которо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го ведется производство по делу об административном правонарушении, мировой судья приходит к выводу о том, что действия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 xml:space="preserve"> Э.Э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на ст.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2E6361">
        <w:rPr>
          <w:rFonts w:ascii="Times New Roman" w:eastAsia="Times New Roman" w:hAnsi="Times New Roman" w:cs="Times New Roman"/>
          <w:sz w:val="28"/>
          <w:szCs w:val="28"/>
        </w:rPr>
        <w:t>Рубиновая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 xml:space="preserve"> Корзина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9E5643" w:rsidR="009E5643">
        <w:rPr>
          <w:rFonts w:ascii="Times New Roman" w:eastAsia="Times New Roman" w:hAnsi="Times New Roman" w:cs="Times New Roman"/>
          <w:sz w:val="28"/>
          <w:szCs w:val="28"/>
        </w:rPr>
        <w:t>Сеит-Абдулов Э.Э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Сеит-Абдулов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Э.Э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правонарушении №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A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E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06.09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2E6361">
        <w:rPr>
          <w:rFonts w:ascii="Times New Roman" w:hAnsi="Times New Roman" w:cs="Times New Roman"/>
          <w:sz w:val="28"/>
          <w:szCs w:val="28"/>
        </w:rPr>
        <w:t>Рубиновая</w:t>
      </w:r>
      <w:r w:rsidR="009E5643">
        <w:rPr>
          <w:rFonts w:ascii="Times New Roman" w:hAnsi="Times New Roman" w:cs="Times New Roman"/>
          <w:sz w:val="28"/>
          <w:szCs w:val="28"/>
        </w:rPr>
        <w:t xml:space="preserve"> Корзина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 Э.Э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ст.15.33.2 Кодекса Российской Федерации об админ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представил в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отиворечий не содержит. Права и законные интересы 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>Сеит-Абдулов</w:t>
      </w:r>
      <w:r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E5643" w:rsidR="009E5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Э.Э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йта Федеральной Налоговой Службы Российской Федерации (https://rmsp.nalog.ru/) ООО «</w:t>
      </w:r>
      <w:r w:rsidR="002E6361">
        <w:rPr>
          <w:rFonts w:ascii="Times New Roman" w:eastAsia="Times New Roman" w:hAnsi="Times New Roman" w:cs="Times New Roman"/>
          <w:sz w:val="28"/>
          <w:szCs w:val="28"/>
        </w:rPr>
        <w:t>Рубиновая</w:t>
      </w:r>
      <w:r w:rsidR="009E5643">
        <w:rPr>
          <w:rFonts w:ascii="Times New Roman" w:eastAsia="Times New Roman" w:hAnsi="Times New Roman" w:cs="Times New Roman"/>
          <w:sz w:val="28"/>
          <w:szCs w:val="28"/>
        </w:rPr>
        <w:t xml:space="preserve"> Корзина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9E5643" w:rsidR="009E5643">
        <w:rPr>
          <w:rFonts w:ascii="Times New Roman" w:hAnsi="Times New Roman" w:cs="Times New Roman"/>
          <w:sz w:val="28"/>
          <w:szCs w:val="28"/>
        </w:rPr>
        <w:t>Сеит-Абдулов</w:t>
      </w:r>
      <w:r w:rsidR="009E5643">
        <w:rPr>
          <w:rFonts w:ascii="Times New Roman" w:hAnsi="Times New Roman" w:cs="Times New Roman"/>
          <w:sz w:val="28"/>
          <w:szCs w:val="28"/>
        </w:rPr>
        <w:t>у</w:t>
      </w:r>
      <w:r w:rsidRPr="009E5643" w:rsidR="009E5643">
        <w:rPr>
          <w:rFonts w:ascii="Times New Roman" w:hAnsi="Times New Roman" w:cs="Times New Roman"/>
          <w:sz w:val="28"/>
          <w:szCs w:val="28"/>
        </w:rPr>
        <w:t xml:space="preserve"> Э.Э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A11D61" w:rsidRPr="00E13A59" w:rsidP="00E376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643">
        <w:rPr>
          <w:rFonts w:ascii="Times New Roman" w:hAnsi="Times New Roman" w:cs="Times New Roman"/>
          <w:sz w:val="28"/>
          <w:szCs w:val="28"/>
        </w:rPr>
        <w:t xml:space="preserve">Сеит-Абдулова Эскендера Энверовича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 Кодекса Российской Федерации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</w:t>
      </w:r>
      <w:r w:rsidRPr="00E13A59">
        <w:rPr>
          <w:rFonts w:ascii="Times New Roman" w:hAnsi="Times New Roman"/>
          <w:sz w:val="28"/>
          <w:szCs w:val="28"/>
        </w:rPr>
        <w:t xml:space="preserve">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</w:t>
      </w:r>
      <w:r w:rsidRPr="00E13A59">
        <w:rPr>
          <w:rFonts w:ascii="Times New Roman" w:hAnsi="Times New Roman"/>
          <w:sz w:val="28"/>
          <w:szCs w:val="28"/>
        </w:rPr>
        <w:t>Симферополь (Центрального районного городского округа Симферополь) Р</w:t>
      </w:r>
      <w:r w:rsidRPr="00E13A59">
        <w:rPr>
          <w:rFonts w:ascii="Times New Roman" w:hAnsi="Times New Roman"/>
          <w:sz w:val="28"/>
          <w:szCs w:val="28"/>
        </w:rPr>
        <w:t>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34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CC6290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A4C"/>
    <w:rsid w:val="00021AB0"/>
    <w:rsid w:val="000278F8"/>
    <w:rsid w:val="00030C15"/>
    <w:rsid w:val="0005200C"/>
    <w:rsid w:val="00055068"/>
    <w:rsid w:val="000621BB"/>
    <w:rsid w:val="00096B28"/>
    <w:rsid w:val="000A3D4A"/>
    <w:rsid w:val="000A5F07"/>
    <w:rsid w:val="000B43B7"/>
    <w:rsid w:val="000C359F"/>
    <w:rsid w:val="000F1D1F"/>
    <w:rsid w:val="00101152"/>
    <w:rsid w:val="0012692F"/>
    <w:rsid w:val="0018519F"/>
    <w:rsid w:val="001C264E"/>
    <w:rsid w:val="001D4523"/>
    <w:rsid w:val="001D7180"/>
    <w:rsid w:val="001E426C"/>
    <w:rsid w:val="0022071B"/>
    <w:rsid w:val="002271C3"/>
    <w:rsid w:val="00266225"/>
    <w:rsid w:val="0027462D"/>
    <w:rsid w:val="00297A01"/>
    <w:rsid w:val="002A22C1"/>
    <w:rsid w:val="002C5A43"/>
    <w:rsid w:val="002E6361"/>
    <w:rsid w:val="00311990"/>
    <w:rsid w:val="003174BF"/>
    <w:rsid w:val="00326552"/>
    <w:rsid w:val="0033105F"/>
    <w:rsid w:val="00335084"/>
    <w:rsid w:val="003600B6"/>
    <w:rsid w:val="00364307"/>
    <w:rsid w:val="00386C85"/>
    <w:rsid w:val="003932AB"/>
    <w:rsid w:val="003C18FF"/>
    <w:rsid w:val="003D05DB"/>
    <w:rsid w:val="003E0DEB"/>
    <w:rsid w:val="003E0F23"/>
    <w:rsid w:val="003E29DA"/>
    <w:rsid w:val="003F4DF0"/>
    <w:rsid w:val="00426BF1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6D30"/>
    <w:rsid w:val="004F71A8"/>
    <w:rsid w:val="00534135"/>
    <w:rsid w:val="005573F9"/>
    <w:rsid w:val="0057704E"/>
    <w:rsid w:val="0058039E"/>
    <w:rsid w:val="00586BD2"/>
    <w:rsid w:val="005C0FD4"/>
    <w:rsid w:val="005C75D4"/>
    <w:rsid w:val="005E5A76"/>
    <w:rsid w:val="005F1EDE"/>
    <w:rsid w:val="00600C9C"/>
    <w:rsid w:val="00607559"/>
    <w:rsid w:val="006106B3"/>
    <w:rsid w:val="00615977"/>
    <w:rsid w:val="006167F4"/>
    <w:rsid w:val="00630951"/>
    <w:rsid w:val="006479DD"/>
    <w:rsid w:val="006755AF"/>
    <w:rsid w:val="006949D6"/>
    <w:rsid w:val="006A7700"/>
    <w:rsid w:val="006C09F6"/>
    <w:rsid w:val="006C1473"/>
    <w:rsid w:val="006F407A"/>
    <w:rsid w:val="00734462"/>
    <w:rsid w:val="00747597"/>
    <w:rsid w:val="00761665"/>
    <w:rsid w:val="00770151"/>
    <w:rsid w:val="00783034"/>
    <w:rsid w:val="00790CEF"/>
    <w:rsid w:val="007C2C8B"/>
    <w:rsid w:val="007C75FE"/>
    <w:rsid w:val="007F0B2C"/>
    <w:rsid w:val="00850A6E"/>
    <w:rsid w:val="00851979"/>
    <w:rsid w:val="00853131"/>
    <w:rsid w:val="00865AD8"/>
    <w:rsid w:val="008A32F7"/>
    <w:rsid w:val="008D6F3B"/>
    <w:rsid w:val="008E60AE"/>
    <w:rsid w:val="008F5ADC"/>
    <w:rsid w:val="00903AF8"/>
    <w:rsid w:val="00915906"/>
    <w:rsid w:val="00921EE2"/>
    <w:rsid w:val="009929E4"/>
    <w:rsid w:val="009E5643"/>
    <w:rsid w:val="009F01DA"/>
    <w:rsid w:val="00A07114"/>
    <w:rsid w:val="00A11D61"/>
    <w:rsid w:val="00A30365"/>
    <w:rsid w:val="00A4192B"/>
    <w:rsid w:val="00A75356"/>
    <w:rsid w:val="00A823ED"/>
    <w:rsid w:val="00A971E2"/>
    <w:rsid w:val="00AA1D78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A0"/>
    <w:rsid w:val="00C545F8"/>
    <w:rsid w:val="00C630AF"/>
    <w:rsid w:val="00C771DA"/>
    <w:rsid w:val="00C831ED"/>
    <w:rsid w:val="00CA27D7"/>
    <w:rsid w:val="00CB4301"/>
    <w:rsid w:val="00CC6290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37602"/>
    <w:rsid w:val="00E5601D"/>
    <w:rsid w:val="00E65EDA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  <w:rsid w:val="00FE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233A-C8A4-4ED0-A347-3BB708D5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