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-051</w:t>
      </w:r>
      <w:r w:rsidR="00AA1D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0F23" w:rsidP="003E0F2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E0F2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</w:t>
      </w:r>
      <w:r w:rsidR="009E5643">
        <w:rPr>
          <w:rFonts w:ascii="Times New Roman" w:hAnsi="Times New Roman" w:cs="Times New Roman"/>
          <w:sz w:val="28"/>
          <w:szCs w:val="28"/>
        </w:rPr>
        <w:t>ью</w:t>
      </w:r>
      <w:r w:rsidRPr="003E0F23">
        <w:rPr>
          <w:rFonts w:ascii="Times New Roman" w:hAnsi="Times New Roman" w:cs="Times New Roman"/>
          <w:sz w:val="28"/>
          <w:szCs w:val="28"/>
        </w:rPr>
        <w:t xml:space="preserve"> «</w:t>
      </w:r>
      <w:r w:rsidR="00AA1D78">
        <w:rPr>
          <w:rFonts w:ascii="Times New Roman" w:hAnsi="Times New Roman" w:cs="Times New Roman"/>
          <w:sz w:val="28"/>
          <w:szCs w:val="28"/>
        </w:rPr>
        <w:t>Золотая</w:t>
      </w:r>
      <w:r w:rsidR="009E5643">
        <w:rPr>
          <w:rFonts w:ascii="Times New Roman" w:hAnsi="Times New Roman" w:cs="Times New Roman"/>
          <w:sz w:val="28"/>
          <w:szCs w:val="28"/>
        </w:rPr>
        <w:t xml:space="preserve"> Корзина</w:t>
      </w:r>
      <w:r w:rsidRPr="003E0F23">
        <w:rPr>
          <w:rFonts w:ascii="Times New Roman" w:hAnsi="Times New Roman" w:cs="Times New Roman"/>
          <w:sz w:val="28"/>
          <w:szCs w:val="28"/>
        </w:rPr>
        <w:t xml:space="preserve">» </w:t>
      </w:r>
      <w:r w:rsidR="009E5643">
        <w:rPr>
          <w:rFonts w:ascii="Times New Roman" w:hAnsi="Times New Roman" w:cs="Times New Roman"/>
          <w:sz w:val="28"/>
          <w:szCs w:val="28"/>
        </w:rPr>
        <w:t>Сеит-Абдулова</w:t>
      </w:r>
      <w:r w:rsidR="009E5643">
        <w:rPr>
          <w:rFonts w:ascii="Times New Roman" w:hAnsi="Times New Roman" w:cs="Times New Roman"/>
          <w:sz w:val="28"/>
          <w:szCs w:val="28"/>
        </w:rPr>
        <w:t xml:space="preserve"> </w:t>
      </w:r>
      <w:r w:rsidR="009E5643">
        <w:rPr>
          <w:rFonts w:ascii="Times New Roman" w:hAnsi="Times New Roman" w:cs="Times New Roman"/>
          <w:sz w:val="28"/>
          <w:szCs w:val="28"/>
        </w:rPr>
        <w:t>Эскендера</w:t>
      </w:r>
      <w:r w:rsidR="009E5643">
        <w:rPr>
          <w:rFonts w:ascii="Times New Roman" w:hAnsi="Times New Roman" w:cs="Times New Roman"/>
          <w:sz w:val="28"/>
          <w:szCs w:val="28"/>
        </w:rPr>
        <w:t xml:space="preserve"> </w:t>
      </w:r>
      <w:r w:rsidR="009E5643">
        <w:rPr>
          <w:rFonts w:ascii="Times New Roman" w:hAnsi="Times New Roman" w:cs="Times New Roman"/>
          <w:sz w:val="28"/>
          <w:szCs w:val="28"/>
        </w:rPr>
        <w:t>Энверовича</w:t>
      </w:r>
      <w:r w:rsidRPr="003E0F23">
        <w:rPr>
          <w:rFonts w:ascii="Times New Roman" w:hAnsi="Times New Roman" w:cs="Times New Roman"/>
          <w:sz w:val="28"/>
          <w:szCs w:val="28"/>
        </w:rPr>
        <w:t xml:space="preserve">, </w:t>
      </w:r>
      <w:r w:rsidR="002B32B0">
        <w:rPr>
          <w:sz w:val="28"/>
          <w:szCs w:val="28"/>
        </w:rPr>
        <w:t>«данные изъяты»</w:t>
      </w:r>
      <w:r w:rsidR="009E56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>., являясь директором  Общества с ограниченной ответственност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1D78">
        <w:rPr>
          <w:rFonts w:ascii="Times New Roman" w:eastAsia="Times New Roman" w:hAnsi="Times New Roman" w:cs="Times New Roman"/>
          <w:sz w:val="28"/>
          <w:szCs w:val="28"/>
        </w:rPr>
        <w:t>Золотая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Корзина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1D78">
        <w:rPr>
          <w:rFonts w:ascii="Times New Roman" w:eastAsia="Times New Roman" w:hAnsi="Times New Roman" w:cs="Times New Roman"/>
          <w:sz w:val="28"/>
          <w:szCs w:val="28"/>
        </w:rPr>
        <w:t>Золотая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Корзина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41/4, кв. 19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ия для ведения индивидуального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18.11.2020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считается надл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ежаще извещенным о времени и месте рассмотрения дела об административном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 в связи с неисполнением либо ненадлежащим исполнением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</w:t>
        </w:r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(персонифицированном) учете в системе обязательного пенсионного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 Э.Э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почтой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18.11.2020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как должностного лица, образуют объективную сторону состав административного правонарушения, преду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смотренного ст. 15.33.2 Кодекса Российской Федерации об 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ниях), а именно: непредставление в установленный законодательством Российской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 15.33.2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квалификацию мировой судья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силу положений ч.1 ст. 1.7 Кодекса Рос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01.04.2020 №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90-ФЗ «О внесении изменений в Кодекс Российской Федерации об административных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ьным законом от 1 апреля 1996 года № 27-ФЗ «Об индивидуальном (персонифицированном)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изменениями вступил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вменяемое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17.11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.2020, следовательно,  действия последне</w:t>
      </w:r>
      <w:r w:rsidR="00A11D6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Федерации от 14 ию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ля 2015 года № 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закона, действовавшего на момент совершения им противоправного общественно опасного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тьи КоАП РФ или закона субъекта Российской Федерации, предусматривающей административную ответственность за совершенное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Российской Федерации об административных правонарушениях (в редакции, действ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Аналогичная ответственность установлена за совершение правонаруше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 учетом изложенного, поскольку переквалификация не ухудшит положение лица, в отношении которо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го ведется производство по делу об административном правонарушении, мировой судья приходит к выводу о том, что действия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 с ч.1 ст. 15.33.2 Кодекса Российской Федерации об административных правонарушениях на ст.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AA1D78">
        <w:rPr>
          <w:rFonts w:ascii="Times New Roman" w:eastAsia="Times New Roman" w:hAnsi="Times New Roman" w:cs="Times New Roman"/>
          <w:sz w:val="28"/>
          <w:szCs w:val="28"/>
        </w:rPr>
        <w:t>Золотая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 xml:space="preserve"> Корзина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 Э.Э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Сеит-Абдулов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Э.Э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правонарушении № 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A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06.09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.03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</w:t>
      </w:r>
      <w:r w:rsidR="00AA1D78">
        <w:rPr>
          <w:rFonts w:ascii="Times New Roman" w:hAnsi="Times New Roman" w:cs="Times New Roman"/>
          <w:sz w:val="28"/>
          <w:szCs w:val="28"/>
        </w:rPr>
        <w:t>Золотая</w:t>
      </w:r>
      <w:r w:rsidR="009E5643">
        <w:rPr>
          <w:rFonts w:ascii="Times New Roman" w:hAnsi="Times New Roman" w:cs="Times New Roman"/>
          <w:sz w:val="28"/>
          <w:szCs w:val="28"/>
        </w:rPr>
        <w:t xml:space="preserve"> Корзина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»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 Э.Э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представил в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Э.Э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х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правонарушениях. </w:t>
      </w:r>
    </w:p>
    <w:p w:rsidR="004D3BFB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AA1D78">
        <w:rPr>
          <w:rFonts w:ascii="Times New Roman" w:eastAsia="Times New Roman" w:hAnsi="Times New Roman" w:cs="Times New Roman"/>
          <w:sz w:val="28"/>
          <w:szCs w:val="28"/>
        </w:rPr>
        <w:t>Золотая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 xml:space="preserve"> Корзина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твий, считаю возможным назначить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hAnsi="Times New Roman" w:cs="Times New Roman"/>
          <w:sz w:val="28"/>
          <w:szCs w:val="28"/>
        </w:rPr>
        <w:t>у</w:t>
      </w:r>
      <w:r w:rsidRPr="009E5643" w:rsidR="009E5643">
        <w:rPr>
          <w:rFonts w:ascii="Times New Roman" w:hAnsi="Times New Roman" w:cs="Times New Roman"/>
          <w:sz w:val="28"/>
          <w:szCs w:val="28"/>
        </w:rPr>
        <w:t xml:space="preserve"> Э.Э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A11D61" w:rsidRPr="00E13A59" w:rsidP="00E37602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643">
        <w:rPr>
          <w:rFonts w:ascii="Times New Roman" w:hAnsi="Times New Roman" w:cs="Times New Roman"/>
          <w:sz w:val="28"/>
          <w:szCs w:val="28"/>
        </w:rPr>
        <w:t xml:space="preserve">Сеит-Абдулова Эскендера Энверовича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 назначенное наказание заменить на предупреждение.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</w:t>
      </w:r>
      <w:r w:rsidRPr="00E13A59">
        <w:rPr>
          <w:rFonts w:ascii="Times New Roman" w:hAnsi="Times New Roman"/>
          <w:sz w:val="28"/>
          <w:szCs w:val="28"/>
        </w:rPr>
        <w:t xml:space="preserve">судебного района города Симферополь (Центрального районного городского округа Симферополь) </w:t>
      </w:r>
      <w:r w:rsidRPr="00E13A59">
        <w:rPr>
          <w:rFonts w:ascii="Times New Roman" w:hAnsi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034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BD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2B0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A4C"/>
    <w:rsid w:val="00021AB0"/>
    <w:rsid w:val="000278F8"/>
    <w:rsid w:val="00030C15"/>
    <w:rsid w:val="0005200C"/>
    <w:rsid w:val="00055068"/>
    <w:rsid w:val="000621BB"/>
    <w:rsid w:val="00096B28"/>
    <w:rsid w:val="000A3D4A"/>
    <w:rsid w:val="000A5F07"/>
    <w:rsid w:val="000B43B7"/>
    <w:rsid w:val="000C359F"/>
    <w:rsid w:val="000F1D1F"/>
    <w:rsid w:val="00101152"/>
    <w:rsid w:val="0012692F"/>
    <w:rsid w:val="0018519F"/>
    <w:rsid w:val="001C264E"/>
    <w:rsid w:val="001D4523"/>
    <w:rsid w:val="001D7180"/>
    <w:rsid w:val="001E426C"/>
    <w:rsid w:val="0022071B"/>
    <w:rsid w:val="002271C3"/>
    <w:rsid w:val="00266225"/>
    <w:rsid w:val="0027462D"/>
    <w:rsid w:val="00297A01"/>
    <w:rsid w:val="002A22C1"/>
    <w:rsid w:val="002B32B0"/>
    <w:rsid w:val="002C5A43"/>
    <w:rsid w:val="00311990"/>
    <w:rsid w:val="003174BF"/>
    <w:rsid w:val="00326552"/>
    <w:rsid w:val="0033105F"/>
    <w:rsid w:val="003600B6"/>
    <w:rsid w:val="00364307"/>
    <w:rsid w:val="00386C85"/>
    <w:rsid w:val="003932AB"/>
    <w:rsid w:val="003C18FF"/>
    <w:rsid w:val="003D05DB"/>
    <w:rsid w:val="003E0DEB"/>
    <w:rsid w:val="003E0F23"/>
    <w:rsid w:val="003E29DA"/>
    <w:rsid w:val="003F4DF0"/>
    <w:rsid w:val="00426BF1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6D30"/>
    <w:rsid w:val="004F71A8"/>
    <w:rsid w:val="00534135"/>
    <w:rsid w:val="00544DAE"/>
    <w:rsid w:val="005573F9"/>
    <w:rsid w:val="0057704E"/>
    <w:rsid w:val="0058039E"/>
    <w:rsid w:val="00586BD2"/>
    <w:rsid w:val="005C0FD4"/>
    <w:rsid w:val="005C75D4"/>
    <w:rsid w:val="005E5A76"/>
    <w:rsid w:val="005F1EDE"/>
    <w:rsid w:val="00600C9C"/>
    <w:rsid w:val="00607559"/>
    <w:rsid w:val="006106B3"/>
    <w:rsid w:val="00615977"/>
    <w:rsid w:val="006167F4"/>
    <w:rsid w:val="00630951"/>
    <w:rsid w:val="006479DD"/>
    <w:rsid w:val="006755AF"/>
    <w:rsid w:val="006949D6"/>
    <w:rsid w:val="006A7700"/>
    <w:rsid w:val="006C09F6"/>
    <w:rsid w:val="006C1473"/>
    <w:rsid w:val="006F407A"/>
    <w:rsid w:val="00734462"/>
    <w:rsid w:val="00747597"/>
    <w:rsid w:val="00761665"/>
    <w:rsid w:val="00770151"/>
    <w:rsid w:val="00783034"/>
    <w:rsid w:val="007C2C8B"/>
    <w:rsid w:val="007C75FE"/>
    <w:rsid w:val="007F0B2C"/>
    <w:rsid w:val="00850A6E"/>
    <w:rsid w:val="00851979"/>
    <w:rsid w:val="00853131"/>
    <w:rsid w:val="00865AD8"/>
    <w:rsid w:val="008A32F7"/>
    <w:rsid w:val="008D6F3B"/>
    <w:rsid w:val="008E60AE"/>
    <w:rsid w:val="008F5ADC"/>
    <w:rsid w:val="00903AF8"/>
    <w:rsid w:val="00915906"/>
    <w:rsid w:val="00921EE2"/>
    <w:rsid w:val="009929E4"/>
    <w:rsid w:val="009E5643"/>
    <w:rsid w:val="009F01DA"/>
    <w:rsid w:val="00A07114"/>
    <w:rsid w:val="00A11D61"/>
    <w:rsid w:val="00A30365"/>
    <w:rsid w:val="00A75356"/>
    <w:rsid w:val="00A823ED"/>
    <w:rsid w:val="00A971E2"/>
    <w:rsid w:val="00AA1D78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545A0"/>
    <w:rsid w:val="00C545F8"/>
    <w:rsid w:val="00C630AF"/>
    <w:rsid w:val="00C771DA"/>
    <w:rsid w:val="00C831ED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37602"/>
    <w:rsid w:val="00E5601D"/>
    <w:rsid w:val="00E65EDA"/>
    <w:rsid w:val="00E679DF"/>
    <w:rsid w:val="00E91CC4"/>
    <w:rsid w:val="00ED6F44"/>
    <w:rsid w:val="00F20B57"/>
    <w:rsid w:val="00F27900"/>
    <w:rsid w:val="00F66B0C"/>
    <w:rsid w:val="00FB55A0"/>
    <w:rsid w:val="00FB5951"/>
    <w:rsid w:val="00FD6953"/>
    <w:rsid w:val="00FE7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98B8-30F8-43D1-9C5F-168B631E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