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-051</w:t>
      </w:r>
      <w:r w:rsidR="00E65E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9E5643">
        <w:rPr>
          <w:rFonts w:ascii="Times New Roman" w:hAnsi="Times New Roman" w:cs="Times New Roman"/>
          <w:sz w:val="28"/>
          <w:szCs w:val="28"/>
        </w:rPr>
        <w:t>ью</w:t>
      </w:r>
      <w:r w:rsidRPr="003E0F23">
        <w:rPr>
          <w:rFonts w:ascii="Times New Roman" w:hAnsi="Times New Roman" w:cs="Times New Roman"/>
          <w:sz w:val="28"/>
          <w:szCs w:val="28"/>
        </w:rPr>
        <w:t xml:space="preserve"> «</w:t>
      </w:r>
      <w:r w:rsidR="00E65EDA">
        <w:rPr>
          <w:rFonts w:ascii="Times New Roman" w:hAnsi="Times New Roman" w:cs="Times New Roman"/>
          <w:sz w:val="28"/>
          <w:szCs w:val="28"/>
        </w:rPr>
        <w:t>Серебряная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</w:t>
      </w:r>
      <w:r w:rsidR="009E5643">
        <w:rPr>
          <w:rFonts w:ascii="Times New Roman" w:hAnsi="Times New Roman" w:cs="Times New Roman"/>
          <w:sz w:val="28"/>
          <w:szCs w:val="28"/>
        </w:rPr>
        <w:t>Сеит-Абдулова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Эскендера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Энверовича</w:t>
      </w:r>
      <w:r w:rsidRPr="003E0F23">
        <w:rPr>
          <w:rFonts w:ascii="Times New Roman" w:hAnsi="Times New Roman" w:cs="Times New Roman"/>
          <w:sz w:val="28"/>
          <w:szCs w:val="28"/>
        </w:rPr>
        <w:t xml:space="preserve">, </w:t>
      </w:r>
      <w:r w:rsidR="007D4069">
        <w:rPr>
          <w:sz w:val="28"/>
          <w:szCs w:val="28"/>
        </w:rPr>
        <w:t>«данные изъяты»</w:t>
      </w:r>
      <w:r w:rsidR="009E5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5EDA">
        <w:rPr>
          <w:rFonts w:ascii="Times New Roman" w:eastAsia="Times New Roman" w:hAnsi="Times New Roman" w:cs="Times New Roman"/>
          <w:sz w:val="28"/>
          <w:szCs w:val="28"/>
        </w:rPr>
        <w:t>Серебряная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Изумрудная Корзина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фактически расчет предостав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материалов, вмен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яемое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E65EDA">
        <w:rPr>
          <w:rFonts w:ascii="Times New Roman" w:eastAsia="Times New Roman" w:hAnsi="Times New Roman" w:cs="Times New Roman"/>
          <w:sz w:val="28"/>
          <w:szCs w:val="28"/>
        </w:rPr>
        <w:t>Серебряная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Э.Э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правонарушении №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</w:t>
      </w:r>
      <w:r w:rsidR="00E65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E65EDA">
        <w:rPr>
          <w:rFonts w:ascii="Times New Roman" w:hAnsi="Times New Roman" w:cs="Times New Roman"/>
          <w:sz w:val="28"/>
          <w:szCs w:val="28"/>
        </w:rPr>
        <w:t>Серебряная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Э.Э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E65EDA">
        <w:rPr>
          <w:rFonts w:ascii="Times New Roman" w:eastAsia="Times New Roman" w:hAnsi="Times New Roman" w:cs="Times New Roman"/>
          <w:sz w:val="28"/>
          <w:szCs w:val="28"/>
        </w:rPr>
        <w:t>Серебряная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негативных последствий, считаю возможным назначить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hAnsi="Times New Roman" w:cs="Times New Roman"/>
          <w:sz w:val="28"/>
          <w:szCs w:val="28"/>
        </w:rPr>
        <w:t xml:space="preserve">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643">
        <w:rPr>
          <w:rFonts w:ascii="Times New Roman" w:hAnsi="Times New Roman" w:cs="Times New Roman"/>
          <w:sz w:val="28"/>
          <w:szCs w:val="28"/>
        </w:rPr>
        <w:t xml:space="preserve">Сеит-Абдулова Эскендера Энверовича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</w:t>
      </w:r>
      <w:r w:rsidRPr="00E13A59">
        <w:rPr>
          <w:rFonts w:ascii="Times New Roman" w:hAnsi="Times New Roman"/>
          <w:sz w:val="28"/>
          <w:szCs w:val="28"/>
        </w:rPr>
        <w:t xml:space="preserve">нтрального судебного района города </w:t>
      </w:r>
      <w:r w:rsidRPr="00E13A59">
        <w:rPr>
          <w:rFonts w:ascii="Times New Roman" w:hAnsi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06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1AB0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7462D"/>
    <w:rsid w:val="00297A01"/>
    <w:rsid w:val="002A22C1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D4069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03AF8"/>
    <w:rsid w:val="00915906"/>
    <w:rsid w:val="00921EE2"/>
    <w:rsid w:val="009929E4"/>
    <w:rsid w:val="009E5643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A1813"/>
    <w:rsid w:val="00BC1A74"/>
    <w:rsid w:val="00BC4756"/>
    <w:rsid w:val="00BD11FE"/>
    <w:rsid w:val="00BD229E"/>
    <w:rsid w:val="00C175E7"/>
    <w:rsid w:val="00C545A0"/>
    <w:rsid w:val="00C545F8"/>
    <w:rsid w:val="00C630AF"/>
    <w:rsid w:val="00C771DA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5EDA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7067-4B0F-4D49-B596-40A5236B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