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05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-0518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октября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BC4756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3A59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13A5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0F23" w:rsidP="003E0F23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E0F23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</w:t>
      </w:r>
      <w:r w:rsidR="009E5643">
        <w:rPr>
          <w:rFonts w:ascii="Times New Roman" w:hAnsi="Times New Roman" w:cs="Times New Roman"/>
          <w:sz w:val="28"/>
          <w:szCs w:val="28"/>
        </w:rPr>
        <w:t>ью</w:t>
      </w:r>
      <w:r w:rsidRPr="003E0F23">
        <w:rPr>
          <w:rFonts w:ascii="Times New Roman" w:hAnsi="Times New Roman" w:cs="Times New Roman"/>
          <w:sz w:val="28"/>
          <w:szCs w:val="28"/>
        </w:rPr>
        <w:t xml:space="preserve"> «</w:t>
      </w:r>
      <w:r w:rsidR="009E5643">
        <w:rPr>
          <w:rFonts w:ascii="Times New Roman" w:hAnsi="Times New Roman" w:cs="Times New Roman"/>
          <w:sz w:val="28"/>
          <w:szCs w:val="28"/>
        </w:rPr>
        <w:t>Изумрудная Корзина</w:t>
      </w:r>
      <w:r w:rsidRPr="003E0F23">
        <w:rPr>
          <w:rFonts w:ascii="Times New Roman" w:hAnsi="Times New Roman" w:cs="Times New Roman"/>
          <w:sz w:val="28"/>
          <w:szCs w:val="28"/>
        </w:rPr>
        <w:t xml:space="preserve">» </w:t>
      </w:r>
      <w:r w:rsidR="009E5643">
        <w:rPr>
          <w:rFonts w:ascii="Times New Roman" w:hAnsi="Times New Roman" w:cs="Times New Roman"/>
          <w:sz w:val="28"/>
          <w:szCs w:val="28"/>
        </w:rPr>
        <w:t>Сеит-Абдулова</w:t>
      </w:r>
      <w:r w:rsidR="009E5643">
        <w:rPr>
          <w:rFonts w:ascii="Times New Roman" w:hAnsi="Times New Roman" w:cs="Times New Roman"/>
          <w:sz w:val="28"/>
          <w:szCs w:val="28"/>
        </w:rPr>
        <w:t xml:space="preserve"> </w:t>
      </w:r>
      <w:r w:rsidR="009E5643">
        <w:rPr>
          <w:rFonts w:ascii="Times New Roman" w:hAnsi="Times New Roman" w:cs="Times New Roman"/>
          <w:sz w:val="28"/>
          <w:szCs w:val="28"/>
        </w:rPr>
        <w:t>Эскендера</w:t>
      </w:r>
      <w:r w:rsidR="009E5643">
        <w:rPr>
          <w:rFonts w:ascii="Times New Roman" w:hAnsi="Times New Roman" w:cs="Times New Roman"/>
          <w:sz w:val="28"/>
          <w:szCs w:val="28"/>
        </w:rPr>
        <w:t xml:space="preserve"> </w:t>
      </w:r>
      <w:r w:rsidR="009E5643">
        <w:rPr>
          <w:rFonts w:ascii="Times New Roman" w:hAnsi="Times New Roman" w:cs="Times New Roman"/>
          <w:sz w:val="28"/>
          <w:szCs w:val="28"/>
        </w:rPr>
        <w:t>Энверовича</w:t>
      </w:r>
      <w:r w:rsidRPr="003E0F23">
        <w:rPr>
          <w:rFonts w:ascii="Times New Roman" w:hAnsi="Times New Roman" w:cs="Times New Roman"/>
          <w:sz w:val="28"/>
          <w:szCs w:val="28"/>
        </w:rPr>
        <w:t xml:space="preserve">, </w:t>
      </w:r>
      <w:r w:rsidR="0070273A">
        <w:rPr>
          <w:sz w:val="28"/>
          <w:szCs w:val="28"/>
        </w:rPr>
        <w:t>«данные изъяты»</w:t>
      </w:r>
      <w:r w:rsidR="009E56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3A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Сеит-Абдулов Э.Э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>., являясь директором  Общества с ограниченной ответственност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Изумрудная Корзина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Изумрудная Корзина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4D3BFB" w:rsidR="004D3BFB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Севастопольская, 41/4, кв. 19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3A59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, фактически расчет предостав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лен </w:t>
      </w:r>
      <w:r>
        <w:rPr>
          <w:rFonts w:ascii="Times New Roman" w:eastAsia="Times New Roman" w:hAnsi="Times New Roman" w:cs="Times New Roman"/>
          <w:sz w:val="28"/>
          <w:szCs w:val="28"/>
        </w:rPr>
        <w:t>18.11.2020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 Э.Э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, направленная по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в п. 6 Постановления Пленума 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Верховного Суда Российской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ративных правонарушениях,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 Э.Э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вонарушении, считаю возможным рассмотреть дело в отсутствие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3A59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</w:t>
        </w:r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ательщика застрахованного лица).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ме или в искаженном виде, образует объективную сторону состава административного правонарушения, предусмотренного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9E5643" w:rsidR="009E5643">
        <w:rPr>
          <w:rFonts w:ascii="Times New Roman" w:hAnsi="Times New Roman" w:cs="Times New Roman"/>
          <w:sz w:val="28"/>
          <w:szCs w:val="28"/>
        </w:rPr>
        <w:t>Сеит-Абдулов Э.Э</w:t>
      </w:r>
      <w:r w:rsidR="004D359B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ения индивидуального (персонифицированного) учета в системе обязательного пенсионного страхования за 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года. Граничный срок предоставления сведений за 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 Фактически сведения в полном объеме по форме СЗВ-М 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почтой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предоставлены 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18.11.2020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как должностного лица, образуют объективную сторону состав административного правонарушения, преду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смотренного ст. 15.33.2 Кодекса Российской Федерации об административных правонарушениях (в редакции, действующей на момент совершения административного правонарушения, с учетом положений ст. 1.7 Кодекса Российской Федерации об административных правонаруше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ниях), а именно: непредставление в установленный законодательством Российской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действия последне</w:t>
      </w:r>
      <w:r w:rsidR="00FB55A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 15.33.2 Кодекса Российской Федерации об административных правонарушениях.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Указанную квалификацию мировой судья находит неверной, исходя из следующего.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 силу положений ч.1 ст. 1.7 Кодекса Рос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сийской Федерации об административных правонарушениях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01.04.2020 №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90-ФЗ «О внесении изменений в Кодекс Российской Федерации об административных правонарушениях» статья 15.33.2 Кодекса Российской Федерации об административных правонарушениях дополнена частью 2 следующего содержания: непредставление в установленный Федерал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ьным законом от 1 апреля 1996 года № 27-ФЗ «Об индивидуальном (персонифицированном) учете в системе обязательного пенсионного страхования» срок либо представление неполных и (или) недостоверных сведений, предусмотренных пунктом 2.1 статьи 6 указанного Феде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рального закона.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Данный Федеральный закон с указанными изменениями вступил в законную силу с 01.01.2021.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представленных материалов, вменяемое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17.11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.2020, следовательно,  действия последне</w:t>
      </w:r>
      <w:r w:rsidR="00A11D6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подлежат юридической квалификации по ст. 15.33.2 Кодекса Российской Федерации об административных правонарушениях, которая действовала на момент совершения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Конституционного Суда Российской Федерации от 14 ию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ля 2015 года № 20-П в Российской Федерации как правовом демократическом государстве привлечение виновного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закона, действовавшего на момент совершения им противоправного общественно опасного деяния.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Согласно правовой позицией, изложенной в п.20 Постановления Пленума Верховного Суда Российской Федерации от 24.03.2005 №5 «О некоторых вопросах, возникающих у судо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в при применении Кодекса Российской Федерации об административных правонарушениях», несмотря на обязательность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тьи КоАП РФ или закона субъекта Российской Федерации, предусматривающей административную ответственность за совершенное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Так, ст. 15.33.2 Кодекса Российской Федерации об административных правонарушениях (в редакции, действ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овавшей на момент совершения правонарушения) установлена административная ответственность в виде наложение административного штрафа на должностных лиц в размере от трехсот до пятисот рублей.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Аналогичная ответственность установлена за совершение правонаруше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ния, предусмотренного ч.1 ст. 15.33.2 Кодекса Российской Федерации об административных правонарушениях (в редакции, вступившей в законную силу с 01.01.2021).    </w:t>
      </w:r>
    </w:p>
    <w:p w:rsidR="003C18FF" w:rsidRPr="00E13A59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 учетом изложенного, поскольку переквалификация не ухудшит положение лица, в отношении которо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го ведется производство по делу об административном правонарушении, мировой судья приходит к выводу о том, что действия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 следует переквалифицировать с ч.1 ст. 15.33.2 Кодекса Российской Федерации об административных правонарушениях на ст.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15.33.2 Кодекса Российской Федерации об административных правонарушениях (в редакции, действовавшей на момент совершения правонарушения).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Изумрудная Корзина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 Э.Э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9E5643" w:rsidR="009E5643">
        <w:rPr>
          <w:rFonts w:ascii="Times New Roman" w:hAnsi="Times New Roman" w:cs="Times New Roman"/>
          <w:sz w:val="28"/>
          <w:szCs w:val="28"/>
        </w:rPr>
        <w:t>Сеит-Абдулов Э.Э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Опро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вергающих указанные обстоятельства доказательств мировому судье не представлено.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9E5643"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Сеит-Абдулов</w:t>
      </w:r>
      <w:r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E5643"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Э.Э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519F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741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06.09</w:t>
      </w:r>
      <w:r w:rsidR="00FB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реестра полученных документов, копией акта от </w:t>
      </w:r>
      <w:r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.03</w:t>
      </w:r>
      <w:r w:rsidR="000F1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6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извещением о доставке,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от 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.04</w:t>
      </w:r>
      <w:r w:rsidR="000F1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D3BFB" w:rsidR="004D3BFB">
        <w:rPr>
          <w:rFonts w:ascii="Times New Roman" w:hAnsi="Times New Roman" w:cs="Times New Roman"/>
          <w:sz w:val="28"/>
          <w:szCs w:val="28"/>
        </w:rPr>
        <w:t>директор ООО «</w:t>
      </w:r>
      <w:r w:rsidR="009E5643">
        <w:rPr>
          <w:rFonts w:ascii="Times New Roman" w:hAnsi="Times New Roman" w:cs="Times New Roman"/>
          <w:sz w:val="28"/>
          <w:szCs w:val="28"/>
        </w:rPr>
        <w:t>Изумрудная Корзина</w:t>
      </w:r>
      <w:r w:rsidRPr="004D3BFB" w:rsidR="004D3BFB">
        <w:rPr>
          <w:rFonts w:ascii="Times New Roman" w:hAnsi="Times New Roman" w:cs="Times New Roman"/>
          <w:sz w:val="28"/>
          <w:szCs w:val="28"/>
        </w:rPr>
        <w:t xml:space="preserve">» </w:t>
      </w:r>
      <w:r w:rsidRPr="009E5643" w:rsidR="009E5643">
        <w:rPr>
          <w:rFonts w:ascii="Times New Roman" w:hAnsi="Times New Roman" w:cs="Times New Roman"/>
          <w:sz w:val="28"/>
          <w:szCs w:val="28"/>
        </w:rPr>
        <w:t>Сеит-Абдулов Э.Э</w:t>
      </w:r>
      <w:r w:rsidR="003D05DB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представил в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 законодательством Российской Федерации об индивидуальном (персонифицированном) учете в системе обя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E5643" w:rsidR="009E5643">
        <w:rPr>
          <w:rFonts w:ascii="Times New Roman" w:eastAsia="Times New Roman" w:hAnsi="Times New Roman" w:cs="Times New Roman"/>
          <w:color w:val="000000"/>
          <w:sz w:val="28"/>
          <w:szCs w:val="28"/>
        </w:rPr>
        <w:t>Сеит-Абдулов</w:t>
      </w:r>
      <w:r w:rsidR="009E564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E5643" w:rsidR="009E56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Э.Э</w:t>
      </w:r>
      <w:r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5E4C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3A59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положение, а также наличие обстоятельств, смягчающих или отягчающих административную ответственность.</w:t>
      </w:r>
    </w:p>
    <w:p w:rsidR="00E13A59" w:rsidRPr="00E13A59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х по делу не установлено.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3.4 Кодекса Российской Федерации об административных правонарушениях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2 ст.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сийской Федерации об административных правонарушениях. </w:t>
      </w:r>
    </w:p>
    <w:p w:rsidR="004D3BFB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Изумрудная Корзина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(микропредприяти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е).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едствий, считаю возможным назначить </w:t>
      </w:r>
      <w:r w:rsidRPr="009E5643" w:rsidR="009E5643">
        <w:rPr>
          <w:rFonts w:ascii="Times New Roman" w:hAnsi="Times New Roman" w:cs="Times New Roman"/>
          <w:sz w:val="28"/>
          <w:szCs w:val="28"/>
        </w:rPr>
        <w:t>Сеит-Абдулов</w:t>
      </w:r>
      <w:r w:rsidR="009E5643">
        <w:rPr>
          <w:rFonts w:ascii="Times New Roman" w:hAnsi="Times New Roman" w:cs="Times New Roman"/>
          <w:sz w:val="28"/>
          <w:szCs w:val="28"/>
        </w:rPr>
        <w:t>у</w:t>
      </w:r>
      <w:r w:rsidRPr="009E5643" w:rsidR="009E5643">
        <w:rPr>
          <w:rFonts w:ascii="Times New Roman" w:hAnsi="Times New Roman" w:cs="Times New Roman"/>
          <w:sz w:val="28"/>
          <w:szCs w:val="28"/>
        </w:rPr>
        <w:t xml:space="preserve"> Э.Э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 w:rsidRPr="006167F4" w:rsidR="006167F4">
        <w:rPr>
          <w:rFonts w:ascii="Times New Roman" w:eastAsia="Times New Roman" w:hAnsi="Times New Roman" w:cs="Times New Roman"/>
          <w:sz w:val="28"/>
          <w:szCs w:val="28"/>
        </w:rPr>
        <w:t>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A11D61" w:rsidRPr="00E13A59" w:rsidP="00E37602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643">
        <w:rPr>
          <w:rFonts w:ascii="Times New Roman" w:hAnsi="Times New Roman" w:cs="Times New Roman"/>
          <w:sz w:val="28"/>
          <w:szCs w:val="28"/>
        </w:rPr>
        <w:t xml:space="preserve">Сеит-Абдулова Эскендера Энверовича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тивных правонарушениях назначенное наказание заменить на предупреждение. 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3A59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3A5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3A59">
        <w:rPr>
          <w:rFonts w:ascii="Times New Roman" w:hAnsi="Times New Roman"/>
          <w:sz w:val="28"/>
          <w:szCs w:val="28"/>
        </w:rPr>
        <w:t>судебного участка №1</w:t>
      </w:r>
      <w:r w:rsidR="00BD11FE">
        <w:rPr>
          <w:rFonts w:ascii="Times New Roman" w:hAnsi="Times New Roman"/>
          <w:sz w:val="28"/>
          <w:szCs w:val="28"/>
        </w:rPr>
        <w:t>9</w:t>
      </w:r>
      <w:r w:rsidRPr="00E13A59">
        <w:rPr>
          <w:rFonts w:ascii="Times New Roman" w:hAnsi="Times New Roman"/>
          <w:sz w:val="28"/>
          <w:szCs w:val="28"/>
        </w:rPr>
        <w:t xml:space="preserve"> Центрального судебного района города </w:t>
      </w:r>
      <w:r w:rsidRPr="00E13A59">
        <w:rPr>
          <w:rFonts w:ascii="Times New Roman" w:hAnsi="Times New Roman"/>
          <w:sz w:val="28"/>
          <w:szCs w:val="28"/>
        </w:rPr>
        <w:t>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</w:t>
      </w:r>
      <w:r w:rsidRPr="00E13A5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3034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BD1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3A59" w:rsidP="003C18FF">
      <w:pPr>
        <w:ind w:firstLine="851"/>
        <w:rPr>
          <w:sz w:val="28"/>
          <w:szCs w:val="28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73A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1AB0"/>
    <w:rsid w:val="000278F8"/>
    <w:rsid w:val="00030C15"/>
    <w:rsid w:val="0005200C"/>
    <w:rsid w:val="00055068"/>
    <w:rsid w:val="000621BB"/>
    <w:rsid w:val="00096B28"/>
    <w:rsid w:val="000A3D4A"/>
    <w:rsid w:val="000A5F07"/>
    <w:rsid w:val="000B43B7"/>
    <w:rsid w:val="000C359F"/>
    <w:rsid w:val="000F1D1F"/>
    <w:rsid w:val="00101152"/>
    <w:rsid w:val="0012692F"/>
    <w:rsid w:val="0018519F"/>
    <w:rsid w:val="001C264E"/>
    <w:rsid w:val="001D7180"/>
    <w:rsid w:val="001E426C"/>
    <w:rsid w:val="0022071B"/>
    <w:rsid w:val="002271C3"/>
    <w:rsid w:val="00266225"/>
    <w:rsid w:val="0027462D"/>
    <w:rsid w:val="00297A01"/>
    <w:rsid w:val="002A22C1"/>
    <w:rsid w:val="002C5A43"/>
    <w:rsid w:val="00311990"/>
    <w:rsid w:val="003174BF"/>
    <w:rsid w:val="00326552"/>
    <w:rsid w:val="0033105F"/>
    <w:rsid w:val="003600B6"/>
    <w:rsid w:val="00364307"/>
    <w:rsid w:val="00386C85"/>
    <w:rsid w:val="003932AB"/>
    <w:rsid w:val="003C18FF"/>
    <w:rsid w:val="003D05DB"/>
    <w:rsid w:val="003E0DEB"/>
    <w:rsid w:val="003E0F23"/>
    <w:rsid w:val="003E29DA"/>
    <w:rsid w:val="003F4DF0"/>
    <w:rsid w:val="00426BF1"/>
    <w:rsid w:val="0042796E"/>
    <w:rsid w:val="004419A0"/>
    <w:rsid w:val="00447E72"/>
    <w:rsid w:val="00471A4E"/>
    <w:rsid w:val="004A1F28"/>
    <w:rsid w:val="004A698D"/>
    <w:rsid w:val="004D2327"/>
    <w:rsid w:val="004D359B"/>
    <w:rsid w:val="004D3BFB"/>
    <w:rsid w:val="004F308A"/>
    <w:rsid w:val="004F6D30"/>
    <w:rsid w:val="004F71A8"/>
    <w:rsid w:val="00534135"/>
    <w:rsid w:val="005573F9"/>
    <w:rsid w:val="0057704E"/>
    <w:rsid w:val="0058039E"/>
    <w:rsid w:val="00586BD2"/>
    <w:rsid w:val="005C0FD4"/>
    <w:rsid w:val="005C75D4"/>
    <w:rsid w:val="005E5A76"/>
    <w:rsid w:val="005F1EDE"/>
    <w:rsid w:val="00600C9C"/>
    <w:rsid w:val="00607559"/>
    <w:rsid w:val="006106B3"/>
    <w:rsid w:val="00615977"/>
    <w:rsid w:val="006167F4"/>
    <w:rsid w:val="00630951"/>
    <w:rsid w:val="006479DD"/>
    <w:rsid w:val="006755AF"/>
    <w:rsid w:val="006949D6"/>
    <w:rsid w:val="006A7700"/>
    <w:rsid w:val="006C09F6"/>
    <w:rsid w:val="006C1473"/>
    <w:rsid w:val="006F407A"/>
    <w:rsid w:val="0070273A"/>
    <w:rsid w:val="00734462"/>
    <w:rsid w:val="00747597"/>
    <w:rsid w:val="00761665"/>
    <w:rsid w:val="00770151"/>
    <w:rsid w:val="00783034"/>
    <w:rsid w:val="007C2C8B"/>
    <w:rsid w:val="007C75FE"/>
    <w:rsid w:val="007F0B2C"/>
    <w:rsid w:val="00850A6E"/>
    <w:rsid w:val="00851979"/>
    <w:rsid w:val="00853131"/>
    <w:rsid w:val="00865AD8"/>
    <w:rsid w:val="008A32F7"/>
    <w:rsid w:val="008D6F3B"/>
    <w:rsid w:val="008E60AE"/>
    <w:rsid w:val="008F5ADC"/>
    <w:rsid w:val="00915906"/>
    <w:rsid w:val="00921EE2"/>
    <w:rsid w:val="009929E4"/>
    <w:rsid w:val="009E5643"/>
    <w:rsid w:val="009F01DA"/>
    <w:rsid w:val="00A07114"/>
    <w:rsid w:val="00A11D61"/>
    <w:rsid w:val="00A30365"/>
    <w:rsid w:val="00A75356"/>
    <w:rsid w:val="00A823ED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545A0"/>
    <w:rsid w:val="00C545F8"/>
    <w:rsid w:val="00C630AF"/>
    <w:rsid w:val="00C831ED"/>
    <w:rsid w:val="00CA27D7"/>
    <w:rsid w:val="00CB4301"/>
    <w:rsid w:val="00D06612"/>
    <w:rsid w:val="00D217BA"/>
    <w:rsid w:val="00D307A8"/>
    <w:rsid w:val="00D31B71"/>
    <w:rsid w:val="00D42C6F"/>
    <w:rsid w:val="00D76855"/>
    <w:rsid w:val="00DB06EF"/>
    <w:rsid w:val="00E13A59"/>
    <w:rsid w:val="00E220B8"/>
    <w:rsid w:val="00E37602"/>
    <w:rsid w:val="00E5601D"/>
    <w:rsid w:val="00E679DF"/>
    <w:rsid w:val="00E91CC4"/>
    <w:rsid w:val="00ED6F44"/>
    <w:rsid w:val="00F20B57"/>
    <w:rsid w:val="00F27900"/>
    <w:rsid w:val="00F66B0C"/>
    <w:rsid w:val="00FB55A0"/>
    <w:rsid w:val="00FB5951"/>
    <w:rsid w:val="00FD6953"/>
    <w:rsid w:val="00FE7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D6C8-6E21-4017-9F4E-7F9CF77E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