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EA28BC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A28BC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3D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756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A28BC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A28BC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EA28BC" w:rsidR="004E6B7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F7D82" w:rsidRPr="00EA28BC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EA28BC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DF3D09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EA28BC" w:rsidR="004E6B7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EA28BC" w:rsid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BC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82" w:rsidRPr="00EA28BC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BC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EA28BC" w:rsidR="00291382">
        <w:rPr>
          <w:rFonts w:ascii="Times New Roman" w:hAnsi="Times New Roman" w:cs="Times New Roman"/>
          <w:sz w:val="28"/>
          <w:szCs w:val="28"/>
        </w:rPr>
        <w:t>9</w:t>
      </w:r>
      <w:r w:rsidRPr="00EA28B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A28BC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A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A28BC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EA28BC" w:rsidR="00291382">
        <w:rPr>
          <w:rFonts w:ascii="Times New Roman" w:hAnsi="Times New Roman" w:cs="Times New Roman"/>
          <w:sz w:val="28"/>
          <w:szCs w:val="28"/>
        </w:rPr>
        <w:t>9</w:t>
      </w:r>
      <w:r w:rsidRPr="00EA28B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EA28BC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A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A28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27566" w:rsidP="00627566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27566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«Пласт-Икс» Борисенко </w:t>
      </w:r>
      <w:r w:rsidRPr="00627566">
        <w:rPr>
          <w:rFonts w:ascii="Times New Roman" w:hAnsi="Times New Roman" w:cs="Times New Roman"/>
          <w:sz w:val="28"/>
          <w:szCs w:val="28"/>
        </w:rPr>
        <w:t>Ленуры</w:t>
      </w:r>
      <w:r w:rsidRPr="00627566">
        <w:rPr>
          <w:rFonts w:ascii="Times New Roman" w:hAnsi="Times New Roman" w:cs="Times New Roman"/>
          <w:sz w:val="28"/>
          <w:szCs w:val="28"/>
        </w:rPr>
        <w:t xml:space="preserve"> Александровны, </w:t>
      </w:r>
      <w:r w:rsidRPr="00AB7B86" w:rsidR="00AB7B8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E0C85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равонарушениях,</w:t>
      </w:r>
    </w:p>
    <w:p w:rsidR="00DE0C85" w:rsidRPr="00EA28BC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Борисенко Л.А., являясь директором Общества с ограниченной ответственностью «Пласт-Икс» в лице обособленного подразделения Общества с ограниченной ответственностью «Пласт-Икс» (далее ООО «Пласт-Икс», юридическое лицо), зарегистрированного по адресу: </w:t>
      </w:r>
      <w:r w:rsidRPr="00AB7B86" w:rsidR="00AB7B8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28BC" w:rsidR="00EC1E6E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 w:rsidR="00EC1E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F3D09" w:rsidR="00DF3D09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 в установленный законодательством о налогах и сборах срок налоговую декларацию по налогу по налогу на прибыль за 2022 год по сроку предоставления по 27.03.2023 включительно, фактически декларация представлена</w:t>
      </w:r>
      <w:r w:rsidR="004C6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 w:rsidRPr="00DF3D09" w:rsidR="00DF3D09">
        <w:rPr>
          <w:rFonts w:ascii="Times New Roman" w:eastAsia="Times New Roman" w:hAnsi="Times New Roman" w:cs="Times New Roman"/>
          <w:sz w:val="28"/>
          <w:szCs w:val="28"/>
        </w:rPr>
        <w:t>.2023.</w:t>
      </w:r>
    </w:p>
    <w:p w:rsidR="00627566" w:rsidRPr="00627566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>В судебное заседание Борисенко Л.А. не явилась, о дате и времени судебного разбирательства уведомлена надлежащим образом, почтовая корреспонденция, направленная по месту жительства лица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ведется дело об административном правонарушении, адресатом получена, ходатайств об отложении судебного заседания в суд не направила. </w:t>
      </w:r>
    </w:p>
    <w:p w:rsidR="00627566" w:rsidRPr="00627566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Борисенко Л.А. считается надл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>ежаще извещенной о времени и месте рассмотрения дела об административном правонарушении.</w:t>
      </w:r>
    </w:p>
    <w:p w:rsidR="00627566" w:rsidRPr="00627566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>е Борисенко Л.А.</w:t>
      </w:r>
    </w:p>
    <w:p w:rsidR="00627566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F3D09" w:rsidRPr="00DF3D09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 декларации (расчеты), если такая обязанность предусмотрена законодательством о налогах и сборах.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 настоящим пунктом, соответствующие налоговые декларации в порядке, определенном настоящей статьей.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тельщиками (налоговыми агентами) не позднее 25 марта года, следующего за истекшим налоговым периодом.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прибыль за 2022 г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од является 27.03.2023.</w:t>
      </w:r>
    </w:p>
    <w:p w:rsid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пологу на прибыль за  2022 года  подана в ИФНС России по г. Симферополю юридическим лицом по средствам телекоммуникационной связи – </w:t>
      </w:r>
      <w:r w:rsidR="00627566">
        <w:rPr>
          <w:rFonts w:ascii="Times New Roman" w:eastAsia="Times New Roman" w:hAnsi="Times New Roman" w:cs="Times New Roman"/>
          <w:sz w:val="28"/>
          <w:szCs w:val="28"/>
        </w:rPr>
        <w:t>28.03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.2023, граничный срок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предоставления налоговой декларации – 27.03.2023, то есть декларация представлена с нарушением граничного срока предоставления.</w:t>
      </w:r>
    </w:p>
    <w:p w:rsidR="00064F21" w:rsidRPr="00EA28BC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27566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«Пласт-Икс» является Бор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исенко Л.А. </w:t>
      </w:r>
    </w:p>
    <w:p w:rsidR="00064F21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доказательств мировому судье не представлено.</w:t>
      </w:r>
    </w:p>
    <w:p w:rsidR="003A2010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27566"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Борисенко Л.А</w:t>
      </w:r>
      <w:r w:rsidRPr="00EA28BC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28BC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EA28BC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91022325700042300002/17</w:t>
      </w:r>
      <w:r w:rsidRPr="00EA28BC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EA28BC" w:rsidR="00820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28BC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EA28BC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EA28BC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3160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28.06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2726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10.08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.2023,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EA28BC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EA28BC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 w:rsidR="005613B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EA28BC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7566">
        <w:rPr>
          <w:rFonts w:ascii="Times New Roman" w:eastAsia="Times New Roman" w:hAnsi="Times New Roman" w:cs="Times New Roman"/>
          <w:sz w:val="28"/>
          <w:szCs w:val="28"/>
        </w:rPr>
        <w:t>Пласт Икс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Согласно п.1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онарушения. 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дела об административном правонарушении нарушены не были.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конкретные обстоятельства правонарушения, данные о личности виновно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алах дела не имеется), мировой судья считает необходимым подвергнуть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E0C85" w:rsidRPr="00EA28BC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hAnsi="Times New Roman" w:cs="Times New Roman"/>
          <w:sz w:val="28"/>
          <w:szCs w:val="28"/>
        </w:rPr>
        <w:t xml:space="preserve">Борисенко Ленуры Александровны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Pr="00EA28BC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EA28BC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828F2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EA28BC">
      <w:footerReference w:type="default" r:id="rId5"/>
      <w:pgSz w:w="11906" w:h="16838"/>
      <w:pgMar w:top="993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86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738"/>
    <w:rsid w:val="00201BD4"/>
    <w:rsid w:val="00206DB0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4C6802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24E79"/>
    <w:rsid w:val="00627566"/>
    <w:rsid w:val="00667BA3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15AFD"/>
    <w:rsid w:val="007223D6"/>
    <w:rsid w:val="0073574E"/>
    <w:rsid w:val="00735A3F"/>
    <w:rsid w:val="0074176B"/>
    <w:rsid w:val="007547AB"/>
    <w:rsid w:val="0076058D"/>
    <w:rsid w:val="00765D2C"/>
    <w:rsid w:val="007949BB"/>
    <w:rsid w:val="007D1ECE"/>
    <w:rsid w:val="00800A20"/>
    <w:rsid w:val="00803D8B"/>
    <w:rsid w:val="00820F12"/>
    <w:rsid w:val="008406F0"/>
    <w:rsid w:val="008409A4"/>
    <w:rsid w:val="00843F9E"/>
    <w:rsid w:val="00855025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43EC8"/>
    <w:rsid w:val="00A541D9"/>
    <w:rsid w:val="00A758CB"/>
    <w:rsid w:val="00A81949"/>
    <w:rsid w:val="00A81F97"/>
    <w:rsid w:val="00A869A7"/>
    <w:rsid w:val="00A9116F"/>
    <w:rsid w:val="00A94E1A"/>
    <w:rsid w:val="00AB7B86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20884"/>
    <w:rsid w:val="00C30272"/>
    <w:rsid w:val="00C545F8"/>
    <w:rsid w:val="00CE44CD"/>
    <w:rsid w:val="00D164A3"/>
    <w:rsid w:val="00D52652"/>
    <w:rsid w:val="00D92345"/>
    <w:rsid w:val="00DC3C16"/>
    <w:rsid w:val="00DE0C85"/>
    <w:rsid w:val="00DE5515"/>
    <w:rsid w:val="00DE5DE2"/>
    <w:rsid w:val="00DE6A4F"/>
    <w:rsid w:val="00DF3D09"/>
    <w:rsid w:val="00E023AA"/>
    <w:rsid w:val="00E03279"/>
    <w:rsid w:val="00E32FF7"/>
    <w:rsid w:val="00E45AD5"/>
    <w:rsid w:val="00E5158A"/>
    <w:rsid w:val="00E70AA3"/>
    <w:rsid w:val="00E76C52"/>
    <w:rsid w:val="00E87DDC"/>
    <w:rsid w:val="00EA0BA5"/>
    <w:rsid w:val="00EA28BC"/>
    <w:rsid w:val="00EC1E6E"/>
    <w:rsid w:val="00EE55A2"/>
    <w:rsid w:val="00EF6DDA"/>
    <w:rsid w:val="00F04F40"/>
    <w:rsid w:val="00F1242B"/>
    <w:rsid w:val="00F6318F"/>
    <w:rsid w:val="00F828F2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C4AC-F881-458B-BA17-94504809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