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D21" w:rsidRPr="00C55D2B" w:rsidP="007C6D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Дело №05-0532/19/2020</w:t>
      </w:r>
    </w:p>
    <w:p w:rsidR="007C6D21" w:rsidRPr="00C55D2B" w:rsidP="007C6D2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C6D21" w:rsidRPr="00C55D2B" w:rsidP="007C6D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19 октября 2020 года                                               г. Симферополь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5D2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№19 Центрального судебного района                                 г. Симферополь (Центральный район городского округа Симферополя) Республики Крым Шуб Л.А., </w:t>
      </w:r>
      <w:r w:rsidRPr="00C55D2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</w:t>
      </w:r>
      <w:r w:rsidRPr="00C55D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помещении </w:t>
      </w:r>
      <w:r w:rsidRPr="00C55D2B">
        <w:rPr>
          <w:rFonts w:ascii="Times New Roman" w:hAnsi="Times New Roman" w:cs="Times New Roman"/>
          <w:sz w:val="24"/>
          <w:szCs w:val="24"/>
        </w:rPr>
        <w:t xml:space="preserve">судебного участка №19 Центрального судебного района г. Симферополь, по адресу: </w:t>
      </w:r>
      <w:r w:rsidRPr="00C55D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Симферополь, ул. Крымских Партизан, 3а, </w:t>
      </w:r>
      <w:r w:rsidRPr="00C55D2B">
        <w:rPr>
          <w:rFonts w:ascii="Times New Roman" w:hAnsi="Times New Roman"/>
          <w:sz w:val="24"/>
          <w:szCs w:val="24"/>
        </w:rPr>
        <w:t>дело об административном правонарушении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в отношении:</w:t>
      </w:r>
    </w:p>
    <w:p w:rsidR="007C6D21" w:rsidRPr="00C55D2B" w:rsidP="007C6D2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hAnsi="Times New Roman" w:cs="Times New Roman"/>
          <w:sz w:val="24"/>
          <w:szCs w:val="24"/>
        </w:rPr>
        <w:t>генерального директора Общества с ограниченной ответственностью «Ф</w:t>
      </w:r>
      <w:r w:rsidRPr="00C55D2B">
        <w:rPr>
          <w:rFonts w:ascii="Times New Roman" w:hAnsi="Times New Roman" w:cs="Times New Roman"/>
          <w:sz w:val="24"/>
          <w:szCs w:val="24"/>
        </w:rPr>
        <w:t>!Г</w:t>
      </w:r>
      <w:r w:rsidRPr="00C55D2B">
        <w:rPr>
          <w:rFonts w:ascii="Times New Roman" w:hAnsi="Times New Roman" w:cs="Times New Roman"/>
          <w:sz w:val="24"/>
          <w:szCs w:val="24"/>
        </w:rPr>
        <w:t xml:space="preserve">РУПП» </w:t>
      </w:r>
      <w:r w:rsidRPr="00C55D2B">
        <w:rPr>
          <w:rFonts w:ascii="Times New Roman" w:hAnsi="Times New Roman" w:cs="Times New Roman"/>
          <w:sz w:val="24"/>
          <w:szCs w:val="24"/>
        </w:rPr>
        <w:t>Сердюко</w:t>
      </w:r>
      <w:r w:rsidRPr="00C55D2B">
        <w:rPr>
          <w:rFonts w:ascii="Times New Roman" w:hAnsi="Times New Roman" w:cs="Times New Roman"/>
          <w:sz w:val="24"/>
          <w:szCs w:val="24"/>
        </w:rPr>
        <w:t>ва</w:t>
      </w:r>
      <w:r w:rsidRPr="00C55D2B">
        <w:rPr>
          <w:rFonts w:ascii="Times New Roman" w:hAnsi="Times New Roman" w:cs="Times New Roman"/>
          <w:sz w:val="24"/>
          <w:szCs w:val="24"/>
        </w:rPr>
        <w:t xml:space="preserve"> Сергея Сергеевича, </w:t>
      </w:r>
      <w:r w:rsidRPr="00C55D2B" w:rsidR="00C55D2B">
        <w:rPr>
          <w:rFonts w:ascii="Times New Roman" w:eastAsia="Times New Roman" w:hAnsi="Times New Roman" w:cs="Times New Roman"/>
          <w:sz w:val="24"/>
          <w:szCs w:val="24"/>
        </w:rPr>
        <w:t>«данные изъяты»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по признакам правонарушения, предусмотренного ст.15.5</w:t>
      </w:r>
      <w:r w:rsidRPr="00C55D2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</w:p>
    <w:p w:rsidR="0044636B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D21" w:rsidRPr="00C55D2B" w:rsidP="007C6D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Сердюков С.С., являясь директором Общества с ограниченной ответственностью «Ф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!Г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РУПП» (далее ООО «Ф!ГРУПП», юридическое лицо), зарегистрированного по адресу: г. Симферополь, ул. Севастопольская, 59, не предоставил в ИФНС России по г. Симферополь в установленный законодательством о налогах и сборах срок единую (упрощенную) декларацию за 9 месяцев 2019 года (форма по КНД 1151085) по сроку предоставления – 21.10.2019 включительно. Фактически декларация представлена – 15.11.2019.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Сердюков С.С. не явился, о дате и времени судебного заседания уведомлен надлежащим образом, судебная повестка, направленная по адресу места жительства лица, в отношении которого ведется производство по делу об административном правонарушении, была возвращена в суд с отметкой об истечении срока хранения. 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C55D2B">
        <w:rPr>
          <w:rFonts w:ascii="Times New Roman" w:hAnsi="Times New Roman" w:cs="Times New Roman"/>
          <w:sz w:val="24"/>
          <w:szCs w:val="24"/>
        </w:rPr>
        <w:t xml:space="preserve">Сердюков С.С. </w:t>
      </w:r>
      <w:r w:rsidRPr="00C55D2B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 надлежаще извещенным о времени и месте рассмотрения дела об административном правонарушении.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C55D2B">
        <w:rPr>
          <w:rFonts w:ascii="Times New Roman" w:hAnsi="Times New Roman" w:cs="Times New Roman"/>
          <w:sz w:val="24"/>
          <w:szCs w:val="24"/>
        </w:rPr>
        <w:t>Сердюкова</w:t>
      </w:r>
      <w:r w:rsidRPr="00C55D2B">
        <w:rPr>
          <w:rFonts w:ascii="Times New Roman" w:hAnsi="Times New Roman" w:cs="Times New Roman"/>
          <w:sz w:val="24"/>
          <w:szCs w:val="24"/>
        </w:rPr>
        <w:t xml:space="preserve"> С.С. 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Исследовав материалы дела, прихожу к следующему.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должностное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В соответствии с п. 2 ст. 80 Налогового кодекса Российской Федерации,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граничный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срок предоставления</w:t>
      </w:r>
      <w:r w:rsidRPr="00C55D2B">
        <w:rPr>
          <w:sz w:val="24"/>
          <w:szCs w:val="24"/>
        </w:rPr>
        <w:t xml:space="preserve">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единой (упрощенной) налоговой декларации за 9 месяцев 2019 года – 21.10.2019. 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Из материалов дела усматривается, что единая (упрощенная) налоговая декларация за 9 месяцев 2019 года подана в ИФНС России по г. Симферополю  юридическим лицом 15.11.2019, граничный срок предоставления налоговой декларации – 21.10.2019, т.е. документ представлен на </w:t>
      </w:r>
      <w:r w:rsidRPr="00C55D2B" w:rsidR="0044636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календарный день после граничного срока  предоставления.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Согласно выписке из ЕГРЮЛ, генеральным </w:t>
      </w:r>
      <w:r w:rsidRPr="00C55D2B">
        <w:rPr>
          <w:rFonts w:ascii="Times New Roman" w:hAnsi="Times New Roman" w:cs="Times New Roman"/>
          <w:sz w:val="24"/>
          <w:szCs w:val="24"/>
        </w:rPr>
        <w:t>директором ООО «Ф</w:t>
      </w:r>
      <w:r w:rsidRPr="00C55D2B">
        <w:rPr>
          <w:rFonts w:ascii="Times New Roman" w:hAnsi="Times New Roman" w:cs="Times New Roman"/>
          <w:sz w:val="24"/>
          <w:szCs w:val="24"/>
        </w:rPr>
        <w:t>!Г</w:t>
      </w:r>
      <w:r w:rsidRPr="00C55D2B">
        <w:rPr>
          <w:rFonts w:ascii="Times New Roman" w:hAnsi="Times New Roman" w:cs="Times New Roman"/>
          <w:sz w:val="24"/>
          <w:szCs w:val="24"/>
        </w:rPr>
        <w:t xml:space="preserve">РУПП»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Pr="00C55D2B">
        <w:rPr>
          <w:rFonts w:ascii="Times New Roman" w:hAnsi="Times New Roman" w:cs="Times New Roman"/>
          <w:sz w:val="24"/>
          <w:szCs w:val="24"/>
        </w:rPr>
        <w:t xml:space="preserve">Сердюков С.С.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указанное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в реестре. 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C55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Сердюков С.С.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Опровергающих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обстоятельства доказательств мировому судье не представлено.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Вина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Сердюкова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С.С.</w:t>
      </w:r>
      <w:r w:rsidRPr="00C55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 91022022300027100002/17 от 15.09.2020, копией единой (упрощенно) налоговой декларации, копией акта № 1162 от 28.02.2020, копией решения №</w:t>
      </w:r>
      <w:r w:rsidRPr="00C55D2B" w:rsidR="00A763D4">
        <w:rPr>
          <w:rFonts w:ascii="Times New Roman" w:eastAsia="Times New Roman" w:hAnsi="Times New Roman" w:cs="Times New Roman"/>
          <w:sz w:val="24"/>
          <w:szCs w:val="24"/>
        </w:rPr>
        <w:t>2055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C55D2B" w:rsidR="00A763D4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5D2B" w:rsidR="00A763D4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.2020, выпиской из Единого государственного реестра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юридических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лиц.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C55D2B">
        <w:rPr>
          <w:rFonts w:ascii="Times New Roman" w:hAnsi="Times New Roman" w:cs="Times New Roman"/>
          <w:sz w:val="24"/>
          <w:szCs w:val="24"/>
        </w:rPr>
        <w:t xml:space="preserve">Сердюков С.С.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совершил правонарушение, предусмотренное ст.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55D2B">
        <w:rPr>
          <w:rFonts w:ascii="Times New Roman" w:hAnsi="Times New Roman" w:cs="Times New Roman"/>
          <w:sz w:val="24"/>
          <w:szCs w:val="24"/>
        </w:rPr>
        <w:t>Сердюкова</w:t>
      </w:r>
      <w:r w:rsidRPr="00C55D2B">
        <w:rPr>
          <w:rFonts w:ascii="Times New Roman" w:hAnsi="Times New Roman" w:cs="Times New Roman"/>
          <w:sz w:val="24"/>
          <w:szCs w:val="24"/>
        </w:rPr>
        <w:t xml:space="preserve"> С.С.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hAnsi="Times New Roman" w:cs="Times New Roman"/>
          <w:sz w:val="24"/>
          <w:szCs w:val="24"/>
        </w:rPr>
        <w:t>Обстоятельств, смягчающих или отягчающих ответственность, в соответствии со ст. ст. 4.2, 4.3 Кодекса Российской Федерации об административных правонарушениях, по делу не установлено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правонарушения, данные о личности виновной, отсутствие смягчающих и отягчающих обстоятельств, то обстоятельство, что </w:t>
      </w:r>
      <w:r w:rsidRPr="00C55D2B">
        <w:rPr>
          <w:rFonts w:ascii="Times New Roman" w:hAnsi="Times New Roman" w:cs="Times New Roman"/>
          <w:sz w:val="24"/>
          <w:szCs w:val="24"/>
        </w:rPr>
        <w:t xml:space="preserve">Сердюков С.С.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ранее (на момент совершения правонарушения) к административной ответственности за однородные правонарушения не привлекался, мировой судья считает необходимым подвергнуть </w:t>
      </w:r>
      <w:r w:rsidRPr="00C55D2B">
        <w:rPr>
          <w:rFonts w:ascii="Times New Roman" w:hAnsi="Times New Roman" w:cs="Times New Roman"/>
          <w:sz w:val="24"/>
          <w:szCs w:val="24"/>
        </w:rPr>
        <w:t>Сердюкова</w:t>
      </w:r>
      <w:r w:rsidRPr="00C55D2B">
        <w:rPr>
          <w:rFonts w:ascii="Times New Roman" w:hAnsi="Times New Roman" w:cs="Times New Roman"/>
          <w:sz w:val="24"/>
          <w:szCs w:val="24"/>
        </w:rPr>
        <w:t xml:space="preserve"> С.С.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административному наказанию в виде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ст.ст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44636B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ПОСТАНОВИЛ:</w:t>
      </w:r>
    </w:p>
    <w:p w:rsidR="0044636B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hAnsi="Times New Roman" w:cs="Times New Roman"/>
          <w:sz w:val="24"/>
          <w:szCs w:val="24"/>
        </w:rPr>
        <w:t>Сердюкова</w:t>
      </w:r>
      <w:r w:rsidRPr="00C55D2B">
        <w:rPr>
          <w:rFonts w:ascii="Times New Roman" w:hAnsi="Times New Roman" w:cs="Times New Roman"/>
          <w:sz w:val="24"/>
          <w:szCs w:val="24"/>
        </w:rPr>
        <w:t xml:space="preserve"> Сергея Сергеевича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>апелляционном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7C6D21" w:rsidRPr="00C55D2B" w:rsidP="007C6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7C6D21" w:rsidRPr="00C55D2B" w:rsidP="007C6D21">
      <w:pPr>
        <w:spacing w:after="0" w:line="240" w:lineRule="auto"/>
        <w:ind w:firstLine="709"/>
        <w:jc w:val="both"/>
        <w:rPr>
          <w:sz w:val="24"/>
          <w:szCs w:val="24"/>
        </w:rPr>
      </w:pP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судья:                                  </w:t>
      </w:r>
      <w:r w:rsidRPr="00C55D2B" w:rsidR="00C55D2B">
        <w:rPr>
          <w:rFonts w:ascii="Times New Roman" w:eastAsia="Times New Roman" w:hAnsi="Times New Roman" w:cs="Times New Roman"/>
          <w:sz w:val="24"/>
          <w:szCs w:val="24"/>
        </w:rPr>
        <w:tab/>
      </w:r>
      <w:r w:rsidRPr="00C55D2B" w:rsidR="00C55D2B">
        <w:rPr>
          <w:rFonts w:ascii="Times New Roman" w:eastAsia="Times New Roman" w:hAnsi="Times New Roman" w:cs="Times New Roman"/>
          <w:sz w:val="24"/>
          <w:szCs w:val="24"/>
        </w:rPr>
        <w:tab/>
      </w:r>
      <w:r w:rsidRPr="00C55D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55D2B">
        <w:rPr>
          <w:rFonts w:ascii="Times New Roman" w:eastAsia="Times New Roman" w:hAnsi="Times New Roman" w:cs="Times New Roman"/>
          <w:sz w:val="24"/>
          <w:szCs w:val="24"/>
        </w:rPr>
        <w:tab/>
      </w:r>
      <w:r w:rsidRPr="00C55D2B">
        <w:rPr>
          <w:rFonts w:ascii="Times New Roman" w:eastAsia="Times New Roman" w:hAnsi="Times New Roman" w:cs="Times New Roman"/>
          <w:sz w:val="24"/>
          <w:szCs w:val="24"/>
        </w:rPr>
        <w:tab/>
        <w:t xml:space="preserve">Л.А. Шуб </w:t>
      </w:r>
    </w:p>
    <w:p w:rsidR="00CC736D" w:rsidRPr="00C55D2B">
      <w:pPr>
        <w:rPr>
          <w:sz w:val="24"/>
          <w:szCs w:val="24"/>
        </w:rPr>
      </w:pPr>
    </w:p>
    <w:sectPr w:rsidSect="006D386E">
      <w:footerReference w:type="default" r:id="rId4"/>
      <w:pgSz w:w="11906" w:h="16838"/>
      <w:pgMar w:top="851" w:right="566" w:bottom="851" w:left="1560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D2B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21"/>
    <w:rsid w:val="003103F2"/>
    <w:rsid w:val="0044636B"/>
    <w:rsid w:val="00700625"/>
    <w:rsid w:val="007C6D21"/>
    <w:rsid w:val="00A763D4"/>
    <w:rsid w:val="00AB5994"/>
    <w:rsid w:val="00C475D4"/>
    <w:rsid w:val="00C55D2B"/>
    <w:rsid w:val="00CC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D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7C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7C6D2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