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18FA" w:rsidRPr="007E6F09" w:rsidP="00C218FA">
      <w:pPr>
        <w:widowControl/>
        <w:autoSpaceDE/>
        <w:autoSpaceDN/>
        <w:adjustRightInd/>
        <w:jc w:val="right"/>
        <w:rPr>
          <w:rFonts w:eastAsia="Calibri"/>
          <w:sz w:val="16"/>
          <w:szCs w:val="16"/>
        </w:rPr>
      </w:pPr>
      <w:r w:rsidRPr="007E6F09">
        <w:rPr>
          <w:rFonts w:eastAsia="Calibri"/>
          <w:sz w:val="16"/>
          <w:szCs w:val="16"/>
        </w:rPr>
        <w:t>Дело №05-0</w:t>
      </w:r>
      <w:r w:rsidRPr="007E6F09" w:rsidR="00D2650B">
        <w:rPr>
          <w:rFonts w:eastAsia="Calibri"/>
          <w:sz w:val="16"/>
          <w:szCs w:val="16"/>
        </w:rPr>
        <w:t>563</w:t>
      </w:r>
      <w:r w:rsidRPr="007E6F09" w:rsidR="00165408">
        <w:rPr>
          <w:rFonts w:eastAsia="Calibri"/>
          <w:sz w:val="16"/>
          <w:szCs w:val="16"/>
        </w:rPr>
        <w:t>/19/2018</w:t>
      </w:r>
    </w:p>
    <w:p w:rsidR="00C218FA" w:rsidRPr="007E6F09" w:rsidP="00C218FA">
      <w:pPr>
        <w:widowControl/>
        <w:autoSpaceDE/>
        <w:autoSpaceDN/>
        <w:adjustRightInd/>
        <w:jc w:val="right"/>
        <w:rPr>
          <w:rFonts w:eastAsia="Calibri"/>
          <w:sz w:val="16"/>
          <w:szCs w:val="16"/>
        </w:rPr>
      </w:pPr>
    </w:p>
    <w:p w:rsidR="00C218FA" w:rsidRPr="007E6F09" w:rsidP="00C218FA">
      <w:pPr>
        <w:widowControl/>
        <w:autoSpaceDE/>
        <w:autoSpaceDN/>
        <w:adjustRightInd/>
        <w:jc w:val="both"/>
        <w:rPr>
          <w:rFonts w:eastAsia="Calibri"/>
          <w:sz w:val="16"/>
          <w:szCs w:val="16"/>
        </w:rPr>
      </w:pPr>
    </w:p>
    <w:p w:rsidR="00C218FA" w:rsidRPr="007E6F09" w:rsidP="00C218FA">
      <w:pPr>
        <w:widowControl/>
        <w:autoSpaceDE/>
        <w:autoSpaceDN/>
        <w:adjustRightInd/>
        <w:jc w:val="center"/>
        <w:rPr>
          <w:rFonts w:eastAsia="Calibri"/>
          <w:b/>
          <w:sz w:val="16"/>
          <w:szCs w:val="16"/>
          <w:lang w:eastAsia="en-US"/>
        </w:rPr>
      </w:pPr>
      <w:r w:rsidRPr="007E6F09">
        <w:rPr>
          <w:rFonts w:eastAsia="Calibri"/>
          <w:b/>
          <w:sz w:val="16"/>
          <w:szCs w:val="16"/>
          <w:lang w:eastAsia="en-US"/>
        </w:rPr>
        <w:t>ПОСТАНОВЛЕНИЕ</w:t>
      </w:r>
    </w:p>
    <w:p w:rsidR="00C218FA" w:rsidRPr="007E6F09" w:rsidP="00C218FA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7E6F09">
        <w:rPr>
          <w:rFonts w:eastAsia="Calibri"/>
          <w:sz w:val="16"/>
          <w:szCs w:val="16"/>
          <w:lang w:eastAsia="en-US"/>
        </w:rPr>
        <w:t>21</w:t>
      </w:r>
      <w:r w:rsidRPr="007E6F09">
        <w:rPr>
          <w:rFonts w:eastAsia="Calibri"/>
          <w:sz w:val="16"/>
          <w:szCs w:val="16"/>
          <w:lang w:eastAsia="en-US"/>
        </w:rPr>
        <w:t xml:space="preserve"> </w:t>
      </w:r>
      <w:r w:rsidRPr="007E6F09">
        <w:rPr>
          <w:rFonts w:eastAsia="Calibri"/>
          <w:sz w:val="16"/>
          <w:szCs w:val="16"/>
          <w:lang w:eastAsia="en-US"/>
        </w:rPr>
        <w:t>декабря</w:t>
      </w:r>
      <w:r w:rsidRPr="007E6F09" w:rsidR="00165408">
        <w:rPr>
          <w:rFonts w:eastAsia="Calibri"/>
          <w:sz w:val="16"/>
          <w:szCs w:val="16"/>
          <w:lang w:eastAsia="en-US"/>
        </w:rPr>
        <w:t xml:space="preserve"> 2018</w:t>
      </w:r>
      <w:r w:rsidRPr="007E6F09">
        <w:rPr>
          <w:rFonts w:eastAsia="Calibri"/>
          <w:sz w:val="16"/>
          <w:szCs w:val="16"/>
          <w:lang w:eastAsia="en-US"/>
        </w:rPr>
        <w:t xml:space="preserve"> года                                 город Симферополь</w:t>
      </w:r>
      <w:r w:rsidRPr="007E6F09">
        <w:rPr>
          <w:rFonts w:eastAsia="Calibri"/>
          <w:sz w:val="16"/>
          <w:szCs w:val="16"/>
          <w:lang w:eastAsia="en-US"/>
        </w:rPr>
        <w:br/>
      </w:r>
      <w:r w:rsidRPr="007E6F09">
        <w:rPr>
          <w:rFonts w:eastAsia="Calibri"/>
          <w:sz w:val="16"/>
          <w:szCs w:val="16"/>
          <w:lang w:eastAsia="en-US"/>
        </w:rPr>
        <w:br/>
        <w:t>           </w:t>
      </w:r>
      <w:r w:rsidRPr="007E6F09">
        <w:rPr>
          <w:rFonts w:eastAsia="Calibri"/>
          <w:sz w:val="16"/>
          <w:szCs w:val="16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7E6F09">
        <w:rPr>
          <w:rFonts w:eastAsia="Calibri"/>
          <w:sz w:val="16"/>
          <w:szCs w:val="16"/>
        </w:rPr>
        <w:t xml:space="preserve">тративном правонарушении в отношении </w:t>
      </w:r>
      <w:r w:rsidRPr="007E6F09">
        <w:rPr>
          <w:rFonts w:eastAsia="Calibri"/>
          <w:sz w:val="16"/>
          <w:szCs w:val="16"/>
          <w:lang w:eastAsia="en-US"/>
        </w:rPr>
        <w:t>юридического лица:</w:t>
      </w:r>
      <w:r>
        <w:rPr>
          <w:rFonts w:eastAsia="Calibri"/>
          <w:sz w:val="16"/>
          <w:szCs w:val="16"/>
          <w:lang w:eastAsia="en-US"/>
        </w:rPr>
        <w:t xml:space="preserve"> </w:t>
      </w:r>
    </w:p>
    <w:p w:rsidR="00D2650B" w:rsidRPr="007E6F09" w:rsidP="00C218FA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7E6F09">
        <w:rPr>
          <w:rFonts w:eastAsia="Calibri"/>
          <w:sz w:val="16"/>
          <w:szCs w:val="16"/>
          <w:lang w:eastAsia="en-US"/>
        </w:rPr>
        <w:t xml:space="preserve">ООО «Первая инжиниринговая компания», </w:t>
      </w:r>
      <w:r>
        <w:rPr>
          <w:sz w:val="16"/>
          <w:szCs w:val="16"/>
        </w:rPr>
        <w:t>«ДАННЫЕ ИЗЪЯТЫ</w:t>
      </w:r>
      <w:r>
        <w:rPr>
          <w:sz w:val="16"/>
          <w:szCs w:val="16"/>
        </w:rPr>
        <w:t>»,</w:t>
      </w:r>
      <w:r w:rsidRPr="007E6F09">
        <w:rPr>
          <w:rFonts w:eastAsia="Calibri"/>
          <w:sz w:val="16"/>
          <w:szCs w:val="16"/>
          <w:lang w:eastAsia="en-US"/>
        </w:rPr>
        <w:t xml:space="preserve">, </w:t>
      </w:r>
      <w:r w:rsidRPr="007E6F09">
        <w:rPr>
          <w:sz w:val="16"/>
          <w:szCs w:val="16"/>
        </w:rPr>
        <w:t>юридический адрес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«ДАННЫЕ ИЗЪЯТЫ»,</w:t>
      </w:r>
      <w:r w:rsidRPr="007E6F09">
        <w:rPr>
          <w:sz w:val="16"/>
          <w:szCs w:val="16"/>
        </w:rPr>
        <w:t>,</w:t>
      </w:r>
      <w:r w:rsidRPr="007E6F09">
        <w:rPr>
          <w:sz w:val="16"/>
          <w:szCs w:val="16"/>
        </w:rPr>
        <w:t xml:space="preserve"> </w:t>
      </w:r>
    </w:p>
    <w:p w:rsidR="00C218FA" w:rsidRPr="007E6F09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7E6F09">
        <w:rPr>
          <w:rFonts w:eastAsia="Calibri"/>
          <w:sz w:val="16"/>
          <w:szCs w:val="16"/>
          <w:lang w:eastAsia="en-US"/>
        </w:rPr>
        <w:t xml:space="preserve">            в совершении правонарушения, предусмотре</w:t>
      </w:r>
      <w:r w:rsidRPr="007E6F09">
        <w:rPr>
          <w:rFonts w:eastAsia="Calibri"/>
          <w:sz w:val="16"/>
          <w:szCs w:val="16"/>
          <w:lang w:eastAsia="en-US"/>
        </w:rPr>
        <w:t>нного ч.25 ст.19.5 Кодекса Российской  Федерации об  административных правонарушениях</w:t>
      </w:r>
    </w:p>
    <w:p w:rsidR="00C218FA" w:rsidRPr="007E6F09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7E6F09">
        <w:rPr>
          <w:rFonts w:eastAsia="Calibri"/>
          <w:sz w:val="16"/>
          <w:szCs w:val="16"/>
          <w:lang w:eastAsia="en-US"/>
        </w:rPr>
        <w:t xml:space="preserve">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</w:t>
      </w:r>
    </w:p>
    <w:p w:rsidR="00D2650B" w:rsidRPr="007E6F09" w:rsidP="00C218FA">
      <w:pPr>
        <w:widowControl/>
        <w:autoSpaceDE/>
        <w:autoSpaceDN/>
        <w:adjustRightInd/>
        <w:contextualSpacing/>
        <w:jc w:val="both"/>
        <w:rPr>
          <w:b/>
          <w:sz w:val="16"/>
          <w:szCs w:val="16"/>
        </w:rPr>
      </w:pPr>
      <w:r w:rsidRPr="007E6F09">
        <w:rPr>
          <w:rFonts w:eastAsia="Calibri"/>
          <w:sz w:val="16"/>
          <w:szCs w:val="16"/>
          <w:lang w:eastAsia="en-US"/>
        </w:rPr>
        <w:t xml:space="preserve">                                                          </w:t>
      </w:r>
      <w:r w:rsidRPr="007E6F09">
        <w:rPr>
          <w:b/>
          <w:sz w:val="16"/>
          <w:szCs w:val="16"/>
        </w:rPr>
        <w:t xml:space="preserve">УСТАНОВИЛ:               </w:t>
      </w:r>
      <w:r>
        <w:rPr>
          <w:b/>
          <w:sz w:val="16"/>
          <w:szCs w:val="16"/>
        </w:rPr>
        <w:t xml:space="preserve">  </w:t>
      </w:r>
    </w:p>
    <w:p w:rsidR="00C218FA" w:rsidRPr="007E6F09" w:rsidP="00C218FA">
      <w:pPr>
        <w:widowControl/>
        <w:autoSpaceDE/>
        <w:autoSpaceDN/>
        <w:adjustRightInd/>
        <w:contextualSpacing/>
        <w:jc w:val="both"/>
        <w:rPr>
          <w:b/>
          <w:sz w:val="16"/>
          <w:szCs w:val="16"/>
        </w:rPr>
      </w:pPr>
      <w:r w:rsidRPr="007E6F09">
        <w:rPr>
          <w:b/>
          <w:sz w:val="16"/>
          <w:szCs w:val="16"/>
        </w:rPr>
        <w:t xml:space="preserve">     </w:t>
      </w:r>
    </w:p>
    <w:p w:rsidR="00502F3B" w:rsidRPr="007E6F09" w:rsidP="00502F3B">
      <w:pPr>
        <w:ind w:left="40" w:right="4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Постановлением </w:t>
      </w:r>
      <w:r w:rsidRPr="007E6F09">
        <w:rPr>
          <w:color w:val="000000"/>
          <w:sz w:val="16"/>
          <w:szCs w:val="16"/>
        </w:rPr>
        <w:t>заместителя главного государственного инспектора Республики Крым по использованию и охране земель от 29.05.2018 по делу № 167 ООО «Первая инжиниринговая компания» (дале</w:t>
      </w:r>
      <w:r w:rsidRPr="007E6F09">
        <w:rPr>
          <w:color w:val="000000"/>
          <w:sz w:val="16"/>
          <w:szCs w:val="16"/>
        </w:rPr>
        <w:t>е-</w:t>
      </w:r>
      <w:r w:rsidRPr="007E6F09">
        <w:rPr>
          <w:color w:val="000000"/>
          <w:sz w:val="16"/>
          <w:szCs w:val="16"/>
        </w:rPr>
        <w:t xml:space="preserve"> Общество) признано виновным в совершении административного правонарушения по статье 7</w:t>
      </w:r>
      <w:r w:rsidRPr="007E6F09">
        <w:rPr>
          <w:color w:val="000000"/>
          <w:sz w:val="16"/>
          <w:szCs w:val="16"/>
        </w:rPr>
        <w:t>.1 Кодекса Российской Федерации об административных правонарушениях - «Самовольное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</w:t>
      </w:r>
      <w:r w:rsidRPr="007E6F09">
        <w:rPr>
          <w:color w:val="000000"/>
          <w:sz w:val="16"/>
          <w:szCs w:val="16"/>
        </w:rPr>
        <w:t>и прав на указанный земельный участок» выразившегося в использовании земельного участка муниципальной собственности общей площадью 1063 кв. м, расположенного по адресу: Республика Крым, г. Симферополь, пр. Кирова, 49 (кадастровый номер 90:22:010218:309), и</w:t>
      </w:r>
      <w:r w:rsidRPr="007E6F09">
        <w:rPr>
          <w:color w:val="000000"/>
          <w:sz w:val="16"/>
          <w:szCs w:val="16"/>
        </w:rPr>
        <w:t>спользуемый Обществом под размещение временного металлического забора, ответственность за которое предусмотрена назначением административного наказания в виде штрафа. Обществом 18.05.2018 было выдано предписание об устранении выявленного нарушения требован</w:t>
      </w:r>
      <w:r w:rsidRPr="007E6F09">
        <w:rPr>
          <w:color w:val="000000"/>
          <w:sz w:val="16"/>
          <w:szCs w:val="16"/>
        </w:rPr>
        <w:t>ий земельного законодательства Российской Федерации с установленным сроком до 20.07.2018.</w:t>
      </w:r>
      <w:r>
        <w:rPr>
          <w:color w:val="000000"/>
          <w:sz w:val="16"/>
          <w:szCs w:val="16"/>
        </w:rPr>
        <w:t xml:space="preserve"> </w:t>
      </w:r>
    </w:p>
    <w:p w:rsidR="00502F3B" w:rsidRPr="007E6F09" w:rsidP="00502F3B">
      <w:pPr>
        <w:ind w:left="40" w:right="4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Не согласившись с постановлением от </w:t>
      </w:r>
      <w:r>
        <w:rPr>
          <w:sz w:val="16"/>
          <w:szCs w:val="16"/>
        </w:rPr>
        <w:t xml:space="preserve">«ДАННЫЕ ИЗЪЯТЫ», </w:t>
      </w:r>
      <w:r w:rsidRPr="007E6F09" w:rsidR="00366474">
        <w:rPr>
          <w:color w:val="000000"/>
          <w:sz w:val="16"/>
          <w:szCs w:val="16"/>
        </w:rPr>
        <w:t xml:space="preserve"> г. Общество обратилось с жало</w:t>
      </w:r>
      <w:r w:rsidRPr="007E6F09">
        <w:rPr>
          <w:color w:val="000000"/>
          <w:sz w:val="16"/>
          <w:szCs w:val="16"/>
        </w:rPr>
        <w:t>бой в Киевский районный суд г. Симферополя. 04.07.2018 г. по делу № 12-316/2018 Киевским р</w:t>
      </w:r>
      <w:r w:rsidRPr="007E6F09">
        <w:rPr>
          <w:color w:val="000000"/>
          <w:sz w:val="16"/>
          <w:szCs w:val="16"/>
        </w:rPr>
        <w:t>айоны</w:t>
      </w:r>
      <w:r w:rsidRPr="007E6F09" w:rsidR="009A4D50">
        <w:rPr>
          <w:color w:val="000000"/>
          <w:sz w:val="16"/>
          <w:szCs w:val="16"/>
        </w:rPr>
        <w:t>м</w:t>
      </w:r>
      <w:r w:rsidRPr="007E6F09">
        <w:rPr>
          <w:color w:val="000000"/>
          <w:sz w:val="16"/>
          <w:szCs w:val="16"/>
        </w:rPr>
        <w:t xml:space="preserve"> судом г. Симферополя вынесено решение об оставлении без изменений постановления Государственного комитета по государственной регистрации и кадастру Республики Крым от 29.05.2018 г. о назначении административного наказания по ст. 7.1 КоАП РФ в отноше</w:t>
      </w:r>
      <w:r w:rsidRPr="007E6F09">
        <w:rPr>
          <w:color w:val="000000"/>
          <w:sz w:val="16"/>
          <w:szCs w:val="16"/>
        </w:rPr>
        <w:t>нии Общества.</w:t>
      </w:r>
      <w:r>
        <w:rPr>
          <w:color w:val="000000"/>
          <w:sz w:val="16"/>
          <w:szCs w:val="16"/>
        </w:rPr>
        <w:t xml:space="preserve"> 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Проверкой исполнения предписания </w:t>
      </w:r>
      <w:r w:rsidRPr="007E6F09">
        <w:rPr>
          <w:color w:val="000000"/>
          <w:sz w:val="16"/>
          <w:szCs w:val="16"/>
        </w:rPr>
        <w:t>срок</w:t>
      </w:r>
      <w:r w:rsidRPr="007E6F09">
        <w:rPr>
          <w:color w:val="000000"/>
          <w:sz w:val="16"/>
          <w:szCs w:val="16"/>
        </w:rPr>
        <w:t xml:space="preserve"> которого истек 20.07.2018 (Распоряжение от 17.07.2018 № 865-01/21) установлено, что Общество продолжает использовать земельный участок муниципальной собственности площадью 1063 кв. м, расположенный по адр</w:t>
      </w:r>
      <w:r w:rsidRPr="007E6F09">
        <w:rPr>
          <w:color w:val="000000"/>
          <w:sz w:val="16"/>
          <w:szCs w:val="16"/>
        </w:rPr>
        <w:t>есу: Республика Крым, г. Симферополь</w:t>
      </w:r>
      <w:r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«ДАННЫЕ ИЗЪЯТЫ», </w:t>
      </w:r>
      <w:r w:rsidRPr="007E6F09">
        <w:rPr>
          <w:color w:val="000000"/>
          <w:sz w:val="16"/>
          <w:szCs w:val="16"/>
        </w:rPr>
        <w:t xml:space="preserve"> (кадастровый номер 90:22:010218:309), используемый Обществом под размещение временного металлического забора.</w:t>
      </w:r>
      <w:r>
        <w:rPr>
          <w:color w:val="000000"/>
          <w:sz w:val="16"/>
          <w:szCs w:val="16"/>
        </w:rPr>
        <w:t xml:space="preserve"> 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В ходе проведения проверки поступило ходатайство от представителя по доверенности Смироновой </w:t>
      </w:r>
      <w:r w:rsidRPr="007E6F09">
        <w:rPr>
          <w:color w:val="000000"/>
          <w:sz w:val="16"/>
          <w:szCs w:val="16"/>
        </w:rPr>
        <w:t>Ирины Владимировны Общества в котором просит продлить срок исполнения предписания об устранении нарушения земельного законодательства от 18.05.2018, срок</w:t>
      </w:r>
      <w:r w:rsidRPr="007E6F09">
        <w:rPr>
          <w:rStyle w:val="a2"/>
          <w:sz w:val="16"/>
          <w:szCs w:val="16"/>
        </w:rPr>
        <w:t xml:space="preserve"> </w:t>
      </w:r>
      <w:r w:rsidRPr="007E6F09">
        <w:rPr>
          <w:color w:val="000000"/>
          <w:sz w:val="16"/>
          <w:szCs w:val="16"/>
        </w:rPr>
        <w:t xml:space="preserve">которого истекает 20.07.2018 в связи с тем, что </w:t>
      </w:r>
      <w:r w:rsidRPr="007E6F09">
        <w:rPr>
          <w:color w:val="000000"/>
          <w:sz w:val="16"/>
          <w:szCs w:val="16"/>
        </w:rPr>
        <w:t>Общество</w:t>
      </w:r>
      <w:r w:rsidRPr="007E6F09">
        <w:rPr>
          <w:color w:val="000000"/>
          <w:sz w:val="16"/>
          <w:szCs w:val="16"/>
        </w:rPr>
        <w:t xml:space="preserve"> не согласившись с решением суда первой инстан</w:t>
      </w:r>
      <w:r w:rsidRPr="007E6F09">
        <w:rPr>
          <w:color w:val="000000"/>
          <w:sz w:val="16"/>
          <w:szCs w:val="16"/>
        </w:rPr>
        <w:t>ции считая его не законным и не обоснованным, 28.07.2018 обжаловало вышеуказанное решение путем подачи апелляционной жалобы в Верховный суд Республики Крым (через Киевский районный суд).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Данная апелляционная жалоба принята судом в производство, </w:t>
      </w:r>
      <w:r w:rsidRPr="007E6F09">
        <w:rPr>
          <w:color w:val="000000"/>
          <w:sz w:val="16"/>
          <w:szCs w:val="16"/>
        </w:rPr>
        <w:t>присвоен</w:t>
      </w:r>
      <w:r w:rsidRPr="007E6F09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«ДАННЫЕ ИЗЪЯТЫ», </w:t>
      </w:r>
      <w:r w:rsidRPr="007E6F09">
        <w:rPr>
          <w:color w:val="000000"/>
          <w:sz w:val="16"/>
          <w:szCs w:val="16"/>
        </w:rPr>
        <w:t>материалы дела переданы в производство судье.</w:t>
      </w:r>
      <w:r>
        <w:rPr>
          <w:color w:val="000000"/>
          <w:sz w:val="16"/>
          <w:szCs w:val="16"/>
        </w:rPr>
        <w:t xml:space="preserve"> 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В соответствии с п. 108 Административного регламента Госкомрегистра утвержденному приказом от 27.04.2016 № </w:t>
      </w:r>
      <w:r w:rsidRPr="007E6F09">
        <w:rPr>
          <w:color w:val="000000"/>
          <w:sz w:val="16"/>
          <w:szCs w:val="16"/>
        </w:rPr>
        <w:t>П</w:t>
      </w:r>
      <w:r w:rsidRPr="007E6F09">
        <w:rPr>
          <w:color w:val="000000"/>
          <w:sz w:val="16"/>
          <w:szCs w:val="16"/>
        </w:rPr>
        <w:t>/88, установлено, что если к моменту окончания указанного в предписании срока устранения н</w:t>
      </w:r>
      <w:r w:rsidRPr="007E6F09">
        <w:rPr>
          <w:color w:val="000000"/>
          <w:sz w:val="16"/>
          <w:szCs w:val="16"/>
        </w:rPr>
        <w:t xml:space="preserve">арушений законодательства постановление по делу об административном правонарушении не вынесено, или вынесенное постановление не вступило в законную силу, срок исполнения предписания об устранении нарушения земельного законодательства подлежит продлению на </w:t>
      </w:r>
      <w:r w:rsidRPr="007E6F09">
        <w:rPr>
          <w:color w:val="000000"/>
          <w:sz w:val="16"/>
          <w:szCs w:val="16"/>
        </w:rPr>
        <w:t>основании ходатайства лица, которому выдано предписание.</w:t>
      </w:r>
    </w:p>
    <w:p w:rsidR="00502F3B" w:rsidRPr="007E6F09" w:rsidP="00502F3B">
      <w:pPr>
        <w:ind w:left="40" w:right="22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>Учитывая вышеизложенное, Обществу продлено предписание об устранении нарушения земельного законодательства с указанием сроков устранен</w:t>
      </w:r>
      <w:r w:rsidRPr="007E6F09">
        <w:rPr>
          <w:color w:val="000000"/>
          <w:sz w:val="16"/>
          <w:szCs w:val="16"/>
        </w:rPr>
        <w:t>ия, а именно до 21.09.2018, без</w:t>
      </w:r>
      <w:r w:rsidRPr="007E6F09">
        <w:rPr>
          <w:color w:val="000000"/>
          <w:sz w:val="16"/>
          <w:szCs w:val="16"/>
        </w:rPr>
        <w:t xml:space="preserve"> составления протокола об административном правонарушении, предусмотренного статьей 19.5. КоАП Российской Федерации.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Решением Верховного Суда Республики Крым от 18.09.2018 года по делу № 21-713/2018 жалобу защитника Общества на решение Киевского районного </w:t>
      </w:r>
      <w:r w:rsidRPr="007E6F09">
        <w:rPr>
          <w:color w:val="000000"/>
          <w:sz w:val="16"/>
          <w:szCs w:val="16"/>
        </w:rPr>
        <w:t>суда г. Симферополя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Республики Крым от 04.07.2018 г по делу </w:t>
      </w:r>
      <w:r>
        <w:rPr>
          <w:sz w:val="16"/>
          <w:szCs w:val="16"/>
        </w:rPr>
        <w:t xml:space="preserve">«ДАННЫЕ ИЗЪЯТЫ», </w:t>
      </w:r>
      <w:r w:rsidRPr="007E6F09">
        <w:rPr>
          <w:color w:val="000000"/>
          <w:sz w:val="16"/>
          <w:szCs w:val="16"/>
        </w:rPr>
        <w:t>- остав</w:t>
      </w:r>
      <w:r w:rsidRPr="007E6F09">
        <w:rPr>
          <w:color w:val="000000"/>
          <w:sz w:val="16"/>
          <w:szCs w:val="16"/>
        </w:rPr>
        <w:t>ить без удовлетворения. Решение Киевского районного суда г. Симферополя Республики Крым от 04.07.2018 г. по делу № 12-316/2018 по делу об административном правонарушении, предус</w:t>
      </w:r>
      <w:r w:rsidRPr="007E6F09">
        <w:rPr>
          <w:color w:val="000000"/>
          <w:sz w:val="16"/>
          <w:szCs w:val="16"/>
        </w:rPr>
        <w:t>мотренном ст. 7.1 КоАП РФ, в отношен</w:t>
      </w:r>
      <w:r w:rsidRPr="007E6F09">
        <w:rPr>
          <w:color w:val="000000"/>
          <w:sz w:val="16"/>
          <w:szCs w:val="16"/>
        </w:rPr>
        <w:t>ии ООО</w:t>
      </w:r>
      <w:r w:rsidRPr="007E6F09">
        <w:rPr>
          <w:color w:val="000000"/>
          <w:sz w:val="16"/>
          <w:szCs w:val="16"/>
        </w:rPr>
        <w:t xml:space="preserve"> «Первая инжиниринговая компания» - оставлено без изменения.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>На основании распоряжения заместителя председателя Государственного комитета по государственной регистрации и кадастру Республики Крым Т.П. Вяткиной о пр</w:t>
      </w:r>
      <w:r w:rsidRPr="007E6F09">
        <w:rPr>
          <w:color w:val="000000"/>
          <w:sz w:val="16"/>
          <w:szCs w:val="16"/>
        </w:rPr>
        <w:t>оведении внеплановой выездной проверки от 21.09.2018 № 1102-01/21 с 08.10.2018 по 12.10.2018 проведена проверка исполнения предписания органа государственного контроля (надзора).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>Распоряжение о проведении внеплановой выездной проверки от 21.09.2018 № 1102-</w:t>
      </w:r>
      <w:r w:rsidRPr="007E6F09">
        <w:rPr>
          <w:color w:val="000000"/>
          <w:sz w:val="16"/>
          <w:szCs w:val="16"/>
        </w:rPr>
        <w:t>01/21 и извещение о проведении проверки исполнения предписания, а также о возможном составлении протокола, предусмотренного частью 25 статьи 19.5 КоАП РФ направленным почтовым отправлением с уведомлением реестр от 21.09.2018 № 565, номер внутрироссийског</w:t>
      </w:r>
      <w:r w:rsidRPr="007E6F09">
        <w:rPr>
          <w:rStyle w:val="a2"/>
          <w:i w:val="0"/>
          <w:sz w:val="16"/>
          <w:szCs w:val="16"/>
        </w:rPr>
        <w:t>о</w:t>
      </w:r>
      <w:r w:rsidRPr="007E6F09">
        <w:rPr>
          <w:rStyle w:val="a2"/>
          <w:sz w:val="16"/>
          <w:szCs w:val="16"/>
        </w:rPr>
        <w:t xml:space="preserve"> </w:t>
      </w:r>
      <w:r w:rsidRPr="007E6F09">
        <w:rPr>
          <w:color w:val="000000"/>
          <w:sz w:val="16"/>
          <w:szCs w:val="16"/>
        </w:rPr>
        <w:t>почтового идентификатора 29502222042745 полученным 24.09.2018. Таким образом, ООО «Первая инжиниринговая компания» была надлежащим образом уведомлено о проведении проверки, месте и времени составления протокола об административном правонарушении.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>Выходом н</w:t>
      </w:r>
      <w:r w:rsidRPr="007E6F09">
        <w:rPr>
          <w:color w:val="000000"/>
          <w:sz w:val="16"/>
          <w:szCs w:val="16"/>
        </w:rPr>
        <w:t xml:space="preserve">а место установлено, что на момент проведения проверки, </w:t>
      </w:r>
      <w:r w:rsidRPr="007E6F09" w:rsidR="009A4D50">
        <w:rPr>
          <w:color w:val="000000"/>
          <w:sz w:val="16"/>
          <w:szCs w:val="16"/>
        </w:rPr>
        <w:t xml:space="preserve">ООО «Первая инжиниринговая </w:t>
      </w:r>
      <w:r w:rsidRPr="007E6F09">
        <w:rPr>
          <w:color w:val="000000"/>
          <w:sz w:val="16"/>
          <w:szCs w:val="16"/>
        </w:rPr>
        <w:t xml:space="preserve"> компания» продолжает использовать земельный участок, муниципальной собственности площадью 1063 кв. м, расположенный по адресу: Республика Крым, г. Симферополь, пр. Кирова, </w:t>
      </w:r>
      <w:r w:rsidRPr="007E6F09">
        <w:rPr>
          <w:color w:val="000000"/>
          <w:sz w:val="16"/>
          <w:szCs w:val="16"/>
        </w:rPr>
        <w:t>49 (кадастровый номер 90:22:010218:309), под размещение металлического забора.</w:t>
      </w:r>
    </w:p>
    <w:p w:rsidR="00502F3B" w:rsidRPr="007E6F09" w:rsidP="00502F3B">
      <w:pPr>
        <w:ind w:left="40" w:right="400" w:firstLine="527"/>
        <w:jc w:val="both"/>
        <w:rPr>
          <w:sz w:val="16"/>
          <w:szCs w:val="16"/>
        </w:rPr>
      </w:pPr>
      <w:r w:rsidRPr="007E6F09">
        <w:rPr>
          <w:color w:val="000000"/>
          <w:sz w:val="16"/>
          <w:szCs w:val="16"/>
        </w:rPr>
        <w:t xml:space="preserve">Доказательств объективной </w:t>
      </w:r>
      <w:r w:rsidRPr="007E6F09">
        <w:rPr>
          <w:color w:val="000000"/>
          <w:sz w:val="16"/>
          <w:szCs w:val="16"/>
        </w:rPr>
        <w:t>невозможности исполнения предписания органа государственного надзора</w:t>
      </w:r>
      <w:r w:rsidRPr="007E6F09">
        <w:rPr>
          <w:color w:val="000000"/>
          <w:sz w:val="16"/>
          <w:szCs w:val="16"/>
        </w:rPr>
        <w:t xml:space="preserve"> в ходе проверки Обществом не представлены, как и не представлено доказательств, по</w:t>
      </w:r>
      <w:r w:rsidRPr="007E6F09">
        <w:rPr>
          <w:color w:val="000000"/>
          <w:sz w:val="16"/>
          <w:szCs w:val="16"/>
        </w:rPr>
        <w:t>дтверждающих факт того, что вышеуказанный земельный участок не мог быть не использован Обществом без наличия каких либо прав из-за стихийного бедствия или ввиду иных обстоятельств.</w:t>
      </w:r>
    </w:p>
    <w:p w:rsidR="00502F3B" w:rsidRPr="007E6F09" w:rsidP="00502F3B">
      <w:pPr>
        <w:ind w:left="40" w:right="400" w:firstLine="527"/>
        <w:jc w:val="both"/>
        <w:rPr>
          <w:color w:val="000000"/>
          <w:sz w:val="16"/>
          <w:szCs w:val="16"/>
        </w:rPr>
      </w:pPr>
      <w:r w:rsidRPr="007E6F09">
        <w:rPr>
          <w:color w:val="000000"/>
          <w:sz w:val="16"/>
          <w:szCs w:val="16"/>
        </w:rPr>
        <w:t>При этом у Общества имелась возможность не использовать земельный участок д</w:t>
      </w:r>
      <w:r w:rsidRPr="007E6F09">
        <w:rPr>
          <w:color w:val="000000"/>
          <w:sz w:val="16"/>
          <w:szCs w:val="16"/>
        </w:rPr>
        <w:t xml:space="preserve">о оформления прав на использование земельного участка в соответствии с законодательством Российской Федерации, кроме того, одним из способов устранения нарушения, указанные в </w:t>
      </w:r>
      <w:r w:rsidRPr="007E6F09">
        <w:rPr>
          <w:color w:val="000000"/>
          <w:sz w:val="16"/>
          <w:szCs w:val="16"/>
        </w:rPr>
        <w:t>предписании, выданном ранее Обществу является</w:t>
      </w:r>
      <w:r w:rsidRPr="007E6F09">
        <w:rPr>
          <w:color w:val="000000"/>
          <w:sz w:val="16"/>
          <w:szCs w:val="16"/>
        </w:rPr>
        <w:t xml:space="preserve"> освобождение занимаемого земельного</w:t>
      </w:r>
      <w:r w:rsidRPr="007E6F09">
        <w:rPr>
          <w:color w:val="000000"/>
          <w:sz w:val="16"/>
          <w:szCs w:val="16"/>
        </w:rPr>
        <w:t xml:space="preserve"> участка. </w:t>
      </w:r>
    </w:p>
    <w:p w:rsidR="00ED1BE8" w:rsidRPr="007E6F09" w:rsidP="00ED1BE8">
      <w:pPr>
        <w:ind w:left="40" w:right="400" w:firstLine="527"/>
        <w:jc w:val="both"/>
        <w:rPr>
          <w:rStyle w:val="1"/>
          <w:sz w:val="16"/>
          <w:szCs w:val="16"/>
          <w:u w:val="none"/>
        </w:rPr>
      </w:pPr>
      <w:r w:rsidRPr="007E6F09">
        <w:rPr>
          <w:color w:val="000000"/>
          <w:sz w:val="16"/>
          <w:szCs w:val="16"/>
        </w:rPr>
        <w:t xml:space="preserve">Таким образом, Обществом не предприняты все возможные и необходимые меры для своевременного и надлежащего исполнения законных предписаний контролирующего органа по устранению нарушения </w:t>
      </w:r>
      <w:r w:rsidRPr="007E6F09">
        <w:rPr>
          <w:color w:val="000000"/>
          <w:sz w:val="16"/>
          <w:szCs w:val="16"/>
        </w:rPr>
        <w:t>земельного законодательства, что является основанием для при</w:t>
      </w:r>
      <w:r w:rsidRPr="007E6F09">
        <w:rPr>
          <w:color w:val="000000"/>
          <w:sz w:val="16"/>
          <w:szCs w:val="16"/>
        </w:rPr>
        <w:t>влечения лица к административной ответственности, предусмотренного часть 25 статьи 19.5 Кодекса Российской Федерации об административных правонарушениях  (</w:t>
      </w:r>
      <w:r w:rsidRPr="007E6F09">
        <w:rPr>
          <w:bCs/>
          <w:sz w:val="16"/>
          <w:szCs w:val="16"/>
          <w:shd w:val="clear" w:color="auto" w:fill="FFFFFF"/>
        </w:rPr>
        <w:t>Невыполнение в срок законного предписания (постановления, представления, решения) органа (должностног</w:t>
      </w:r>
      <w:r w:rsidRPr="007E6F09">
        <w:rPr>
          <w:bCs/>
          <w:sz w:val="16"/>
          <w:szCs w:val="16"/>
          <w:shd w:val="clear" w:color="auto" w:fill="FFFFFF"/>
        </w:rPr>
        <w:t xml:space="preserve">о лица), осуществляющего государственный надзор (контроль), </w:t>
      </w:r>
      <w:r w:rsidRPr="007E6F09">
        <w:rPr>
          <w:bCs/>
          <w:sz w:val="16"/>
          <w:szCs w:val="16"/>
          <w:shd w:val="clear" w:color="auto" w:fill="FFFFFF"/>
        </w:rPr>
        <w:t>организации</w:t>
      </w:r>
      <w:r w:rsidRPr="007E6F09">
        <w:rPr>
          <w:bCs/>
          <w:sz w:val="16"/>
          <w:szCs w:val="16"/>
          <w:shd w:val="clear" w:color="auto" w:fill="FFFFFF"/>
        </w:rPr>
        <w:t>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7E6F09">
        <w:rPr>
          <w:bCs/>
          <w:sz w:val="16"/>
          <w:szCs w:val="16"/>
          <w:shd w:val="clear" w:color="auto" w:fill="FFFFFF"/>
        </w:rPr>
        <w:t>)</w:t>
      </w:r>
      <w:r w:rsidRPr="007E6F09">
        <w:rPr>
          <w:bCs/>
          <w:sz w:val="16"/>
          <w:szCs w:val="16"/>
          <w:shd w:val="clear" w:color="auto" w:fill="FFFFFF"/>
        </w:rPr>
        <w:t>.</w:t>
      </w:r>
    </w:p>
    <w:p w:rsidR="00502F3B" w:rsidRPr="007E6F09" w:rsidP="00502F3B">
      <w:pPr>
        <w:tabs>
          <w:tab w:val="left" w:pos="709"/>
        </w:tabs>
        <w:ind w:right="-1" w:firstLine="851"/>
        <w:jc w:val="both"/>
        <w:rPr>
          <w:sz w:val="16"/>
          <w:szCs w:val="16"/>
        </w:rPr>
      </w:pPr>
      <w:r w:rsidRPr="007E6F09">
        <w:rPr>
          <w:sz w:val="16"/>
          <w:szCs w:val="16"/>
        </w:rPr>
        <w:t>Законный представитель лица, в отношении которого ведется производство по делу об административном правонарушении, о времени и месте рассмотрения дела уведомлен надлежащим образом по адресу регистрации юридического лица, о чем свидетельствует почтовое у</w:t>
      </w:r>
      <w:r w:rsidRPr="007E6F09">
        <w:rPr>
          <w:sz w:val="16"/>
          <w:szCs w:val="16"/>
        </w:rPr>
        <w:t xml:space="preserve">ведомление о вручении корреспонденции, в судебное заседание не явился, явку уполномоченного представителя не обеспечил, о причинах неявки не сообщил, ходатайств об отложении рассмотрения дела не направил.  </w:t>
      </w:r>
    </w:p>
    <w:p w:rsidR="00502F3B" w:rsidRPr="007E6F09" w:rsidP="00502F3B">
      <w:pPr>
        <w:tabs>
          <w:tab w:val="left" w:pos="709"/>
        </w:tabs>
        <w:ind w:right="-1" w:firstLine="851"/>
        <w:jc w:val="both"/>
        <w:rPr>
          <w:sz w:val="16"/>
          <w:szCs w:val="16"/>
        </w:rPr>
      </w:pPr>
      <w:r w:rsidRPr="007E6F09">
        <w:rPr>
          <w:sz w:val="16"/>
          <w:szCs w:val="16"/>
        </w:rPr>
        <w:t>Учитывая надлежащее извещение законного представи</w:t>
      </w:r>
      <w:r w:rsidRPr="007E6F09">
        <w:rPr>
          <w:sz w:val="16"/>
          <w:szCs w:val="16"/>
        </w:rPr>
        <w:t>теля лица, в отношении которого ведется производство по делу об административном правонарушении, а также положения ст. 25.1 Кодекса Российской Федерации об административных правонарушениях, мировой судья считает возможным рассмотреть дело в отс</w:t>
      </w:r>
      <w:r w:rsidRPr="007E6F09" w:rsidR="00FA7857">
        <w:rPr>
          <w:sz w:val="16"/>
          <w:szCs w:val="16"/>
        </w:rPr>
        <w:t>утствии законного представителя.</w:t>
      </w:r>
    </w:p>
    <w:p w:rsidR="003C5A1E" w:rsidRPr="007E6F09" w:rsidP="003C5A1E">
      <w:pPr>
        <w:tabs>
          <w:tab w:val="left" w:pos="709"/>
        </w:tabs>
        <w:ind w:right="-1" w:firstLine="851"/>
        <w:jc w:val="both"/>
        <w:rPr>
          <w:color w:val="000000"/>
          <w:sz w:val="16"/>
          <w:szCs w:val="16"/>
        </w:rPr>
      </w:pPr>
      <w:r w:rsidRPr="007E6F09">
        <w:rPr>
          <w:sz w:val="16"/>
          <w:szCs w:val="16"/>
          <w:shd w:val="clear" w:color="auto" w:fill="FFFFFF"/>
        </w:rPr>
        <w:t xml:space="preserve">Виновность </w:t>
      </w:r>
      <w:r w:rsidRPr="007E6F09">
        <w:rPr>
          <w:sz w:val="16"/>
          <w:szCs w:val="16"/>
        </w:rPr>
        <w:t>юридического лиц</w:t>
      </w:r>
      <w:r w:rsidRPr="007E6F09">
        <w:rPr>
          <w:sz w:val="16"/>
          <w:szCs w:val="16"/>
        </w:rPr>
        <w:t>а ООО</w:t>
      </w:r>
      <w:r w:rsidRPr="007E6F09">
        <w:rPr>
          <w:sz w:val="16"/>
          <w:szCs w:val="16"/>
        </w:rPr>
        <w:t xml:space="preserve"> </w:t>
      </w:r>
      <w:r w:rsidRPr="007E6F09">
        <w:rPr>
          <w:rFonts w:eastAsia="Calibri"/>
          <w:sz w:val="16"/>
          <w:szCs w:val="16"/>
          <w:lang w:eastAsia="en-US"/>
        </w:rPr>
        <w:t>«Первая инжиниринговая компания»</w:t>
      </w:r>
      <w:r w:rsidRPr="007E6F09">
        <w:rPr>
          <w:sz w:val="16"/>
          <w:szCs w:val="16"/>
        </w:rPr>
        <w:t xml:space="preserve"> </w:t>
      </w:r>
      <w:r w:rsidRPr="007E6F09">
        <w:rPr>
          <w:sz w:val="16"/>
          <w:szCs w:val="16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7E6F09">
        <w:rPr>
          <w:sz w:val="16"/>
          <w:szCs w:val="16"/>
        </w:rPr>
        <w:t xml:space="preserve">следующими материалами дела: </w:t>
      </w:r>
      <w:r w:rsidRPr="007E6F09">
        <w:rPr>
          <w:rFonts w:eastAsiaTheme="minorHAnsi"/>
          <w:sz w:val="16"/>
          <w:szCs w:val="16"/>
          <w:lang w:eastAsia="en-US"/>
        </w:rPr>
        <w:t>протоколом об административном правонарушении  от 12.10.2018 г., актом проверк</w:t>
      </w:r>
      <w:r w:rsidRPr="007E6F09">
        <w:rPr>
          <w:rFonts w:eastAsiaTheme="minorHAnsi"/>
          <w:sz w:val="16"/>
          <w:szCs w:val="16"/>
          <w:lang w:eastAsia="en-US"/>
        </w:rPr>
        <w:t>и №948 от 12.10.2018 г., распоряжением «1102-01/21 от 21.09.2018 г. и другими материалами дела.</w:t>
      </w:r>
    </w:p>
    <w:p w:rsidR="003C5A1E" w:rsidRPr="007E6F09" w:rsidP="00502F3B">
      <w:pPr>
        <w:tabs>
          <w:tab w:val="left" w:pos="709"/>
        </w:tabs>
        <w:ind w:right="-1" w:firstLine="851"/>
        <w:jc w:val="both"/>
        <w:rPr>
          <w:sz w:val="16"/>
          <w:szCs w:val="16"/>
        </w:rPr>
      </w:pPr>
      <w:r w:rsidRPr="007E6F09">
        <w:rPr>
          <w:sz w:val="16"/>
          <w:szCs w:val="16"/>
        </w:rPr>
        <w:t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</w:t>
      </w:r>
      <w:r w:rsidRPr="007E6F09">
        <w:rPr>
          <w:sz w:val="16"/>
          <w:szCs w:val="16"/>
        </w:rPr>
        <w:t xml:space="preserve"> делу – не установлено.   </w:t>
      </w:r>
    </w:p>
    <w:p w:rsidR="00414EE6" w:rsidRPr="007E6F09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color w:val="000000"/>
          <w:sz w:val="16"/>
          <w:szCs w:val="16"/>
          <w:shd w:val="clear" w:color="auto" w:fill="FFFFFF"/>
        </w:rPr>
      </w:pPr>
      <w:r w:rsidRPr="007E6F09">
        <w:rPr>
          <w:color w:val="000000"/>
          <w:sz w:val="16"/>
          <w:szCs w:val="16"/>
          <w:shd w:val="clear" w:color="auto" w:fill="FFFFFF"/>
        </w:rPr>
        <w:t>Обстоятельств, смягчающих и отягчающих административную ответственность в соответствии со ст. ст. </w:t>
      </w:r>
      <w:r>
        <w:fldChar w:fldCharType="begin"/>
      </w:r>
      <w:r>
        <w:instrText xml:space="preserve"> HYPERLINK "http://sudact.ru/law/koap/razdel-i/glava-4/statia-4.2/" \o 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\t "_blank" </w:instrText>
      </w:r>
      <w:r>
        <w:fldChar w:fldCharType="separate"/>
      </w:r>
      <w:r w:rsidRPr="007E6F09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4.2</w:t>
      </w:r>
      <w:r>
        <w:fldChar w:fldCharType="end"/>
      </w:r>
      <w:r w:rsidRPr="007E6F09">
        <w:rPr>
          <w:sz w:val="16"/>
          <w:szCs w:val="16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"http://sudact.ru/law/koap/razdel-i/glava-4/statia-4.3/" \o 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\t "_blank" </w:instrText>
      </w:r>
      <w:r>
        <w:fldChar w:fldCharType="separate"/>
      </w:r>
      <w:r w:rsidRPr="007E6F09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4.3</w:t>
      </w:r>
      <w:r>
        <w:fldChar w:fldCharType="end"/>
      </w:r>
      <w:r w:rsidRPr="007E6F09">
        <w:rPr>
          <w:sz w:val="16"/>
          <w:szCs w:val="16"/>
        </w:rPr>
        <w:t xml:space="preserve"> </w:t>
      </w:r>
      <w:r w:rsidRPr="007E6F09">
        <w:rPr>
          <w:color w:val="000000"/>
          <w:sz w:val="16"/>
          <w:szCs w:val="16"/>
          <w:shd w:val="clear" w:color="auto" w:fill="FFFFFF"/>
        </w:rPr>
        <w:t>Кодекса</w:t>
      </w:r>
      <w:r w:rsidRPr="007E6F09">
        <w:rPr>
          <w:color w:val="000000"/>
          <w:sz w:val="16"/>
          <w:szCs w:val="16"/>
          <w:shd w:val="clear" w:color="auto" w:fill="FFFFFF"/>
        </w:rPr>
        <w:t xml:space="preserve"> РФ об АП </w:t>
      </w:r>
      <w:r w:rsidRPr="007E6F09">
        <w:rPr>
          <w:color w:val="000000"/>
          <w:sz w:val="16"/>
          <w:szCs w:val="16"/>
          <w:shd w:val="clear" w:color="auto" w:fill="FFFFFF"/>
        </w:rPr>
        <w:t xml:space="preserve"> судом не установлено.</w:t>
      </w:r>
    </w:p>
    <w:p w:rsidR="00C218FA" w:rsidRPr="007E6F09" w:rsidP="00414EE6">
      <w:pPr>
        <w:pStyle w:val="2"/>
        <w:shd w:val="clear" w:color="auto" w:fill="auto"/>
        <w:spacing w:after="236" w:line="240" w:lineRule="auto"/>
        <w:ind w:left="20" w:right="40" w:firstLine="480"/>
        <w:contextualSpacing/>
        <w:rPr>
          <w:sz w:val="16"/>
          <w:szCs w:val="16"/>
        </w:rPr>
      </w:pPr>
      <w:r w:rsidRPr="007E6F09">
        <w:rPr>
          <w:sz w:val="16"/>
          <w:szCs w:val="16"/>
          <w:shd w:val="clear" w:color="auto" w:fill="FFFFFF"/>
        </w:rPr>
        <w:t>При назначении наказания мировой судья учитывает требования ст. </w:t>
      </w:r>
      <w:r>
        <w:fldChar w:fldCharType="begin"/>
      </w:r>
      <w:r>
        <w:instrText xml:space="preserve"> HYPERLINK "http://sudact.ru/law/koap/razdel-i/glava-3/statia-3.1/"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7E6F09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3.1</w:t>
      </w:r>
      <w:r>
        <w:fldChar w:fldCharType="end"/>
      </w:r>
      <w:r w:rsidRPr="007E6F09">
        <w:rPr>
          <w:sz w:val="16"/>
          <w:szCs w:val="16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7E6F09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4.1</w:t>
      </w:r>
      <w:r>
        <w:fldChar w:fldCharType="end"/>
      </w:r>
      <w:r w:rsidRPr="007E6F09">
        <w:rPr>
          <w:sz w:val="16"/>
          <w:szCs w:val="16"/>
          <w:shd w:val="clear" w:color="auto" w:fill="FFFFFF"/>
        </w:rPr>
        <w:t> Кодекса РФ об АП и считает, что наказание следует назначи</w:t>
      </w:r>
      <w:r w:rsidRPr="007E6F09">
        <w:rPr>
          <w:sz w:val="16"/>
          <w:szCs w:val="16"/>
          <w:shd w:val="clear" w:color="auto" w:fill="FFFFFF"/>
        </w:rPr>
        <w:t>ть в виде</w:t>
      </w:r>
      <w:r w:rsidRPr="007E6F09">
        <w:rPr>
          <w:sz w:val="16"/>
          <w:szCs w:val="16"/>
          <w:shd w:val="clear" w:color="auto" w:fill="FFFFFF"/>
        </w:rPr>
        <w:t xml:space="preserve"> </w:t>
      </w:r>
      <w:r w:rsidRPr="007E6F09">
        <w:rPr>
          <w:sz w:val="16"/>
          <w:szCs w:val="16"/>
          <w:shd w:val="clear" w:color="auto" w:fill="FFFFFF"/>
        </w:rPr>
        <w:t>административного штрафа. </w:t>
      </w:r>
      <w:r w:rsidRPr="007E6F09">
        <w:rPr>
          <w:sz w:val="16"/>
          <w:szCs w:val="16"/>
        </w:rPr>
        <w:br/>
      </w:r>
      <w:r w:rsidRPr="007E6F09">
        <w:rPr>
          <w:sz w:val="16"/>
          <w:szCs w:val="16"/>
          <w:shd w:val="clear" w:color="auto" w:fill="FFFFFF"/>
        </w:rPr>
        <w:t>На основании изложенного, руководствуясь ст.ст.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7E6F09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29.9</w:t>
      </w:r>
      <w:r>
        <w:fldChar w:fldCharType="end"/>
      </w:r>
      <w:r w:rsidRPr="007E6F09">
        <w:rPr>
          <w:sz w:val="16"/>
          <w:szCs w:val="16"/>
          <w:shd w:val="clear" w:color="auto" w:fill="FFFFFF"/>
        </w:rPr>
        <w:t>,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7E6F09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7E6F09">
        <w:rPr>
          <w:sz w:val="16"/>
          <w:szCs w:val="16"/>
          <w:shd w:val="clear" w:color="auto" w:fill="FFFFFF"/>
        </w:rPr>
        <w:t>,</w:t>
      </w:r>
      <w:r>
        <w:fldChar w:fldCharType="begin"/>
      </w:r>
      <w:r>
        <w:instrText xml:space="preserve"> HYPERLINK "http://sudact.ru/law/koap/razdel-iv/glava-30/statia-30.1/" \o 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30.1. Право на обжалование постановления по делу об административном правонарушении" \t "_blank" </w:instrText>
      </w:r>
      <w:r>
        <w:fldChar w:fldCharType="separate"/>
      </w:r>
      <w:r w:rsidRPr="007E6F09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30.1</w:t>
      </w:r>
      <w:r>
        <w:fldChar w:fldCharType="end"/>
      </w:r>
      <w:r w:rsidRPr="007E6F09">
        <w:rPr>
          <w:sz w:val="16"/>
          <w:szCs w:val="16"/>
          <w:shd w:val="clear" w:color="auto" w:fill="FFFFFF"/>
        </w:rPr>
        <w:t>-</w:t>
      </w:r>
      <w:r>
        <w:fldChar w:fldCharType="begin"/>
      </w:r>
      <w:r>
        <w:instrText xml:space="preserve"> HYPERLINK "http://sudact.ru/law/koap/razdel-iv/glava-30/statia-30.3/" \o 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30.3. Срок обжалования постановления по делу об административном правонарушении" \t "_blank" </w:instrText>
      </w:r>
      <w:r>
        <w:fldChar w:fldCharType="separate"/>
      </w:r>
      <w:r w:rsidRPr="007E6F09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30.3</w:t>
      </w:r>
      <w:r>
        <w:fldChar w:fldCharType="end"/>
      </w:r>
      <w:r w:rsidRPr="007E6F09">
        <w:rPr>
          <w:sz w:val="16"/>
          <w:szCs w:val="16"/>
          <w:shd w:val="clear" w:color="auto" w:fill="FFFFFF"/>
        </w:rPr>
        <w:t> Кодекса РФ об административных правонарушениях,</w:t>
      </w:r>
      <w:r w:rsidRPr="007E6F09">
        <w:rPr>
          <w:sz w:val="16"/>
          <w:szCs w:val="16"/>
          <w:shd w:val="clear" w:color="auto" w:fill="FFFFFF"/>
        </w:rPr>
        <w:t xml:space="preserve"> мировой судья - </w:t>
      </w:r>
    </w:p>
    <w:p w:rsidR="00C218FA" w:rsidRPr="007E6F09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7E6F09">
        <w:rPr>
          <w:rFonts w:eastAsia="Calibri"/>
          <w:sz w:val="16"/>
          <w:szCs w:val="16"/>
          <w:lang w:eastAsia="en-US"/>
        </w:rPr>
        <w:t xml:space="preserve">                                   </w:t>
      </w:r>
      <w:r w:rsidRPr="007E6F09">
        <w:rPr>
          <w:rFonts w:eastAsia="Calibri"/>
          <w:sz w:val="16"/>
          <w:szCs w:val="16"/>
          <w:lang w:eastAsia="en-US"/>
        </w:rPr>
        <w:t xml:space="preserve">                    </w:t>
      </w:r>
    </w:p>
    <w:p w:rsidR="00C218FA" w:rsidRPr="007E6F09" w:rsidP="00A10CC7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7E6F09">
        <w:rPr>
          <w:rFonts w:eastAsia="Calibri"/>
          <w:b/>
          <w:sz w:val="16"/>
          <w:szCs w:val="16"/>
          <w:lang w:eastAsia="en-US"/>
        </w:rPr>
        <w:t>ПОСТАНОВИЛ:</w:t>
      </w:r>
    </w:p>
    <w:p w:rsidR="00C218FA" w:rsidRPr="007E6F09" w:rsidP="00C218FA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p w:rsidR="00A10CC7" w:rsidRPr="007E6F09" w:rsidP="00A10CC7">
      <w:pPr>
        <w:ind w:firstLine="851"/>
        <w:contextualSpacing/>
        <w:jc w:val="both"/>
        <w:rPr>
          <w:sz w:val="16"/>
          <w:szCs w:val="16"/>
        </w:rPr>
      </w:pPr>
      <w:r w:rsidRPr="007E6F09">
        <w:rPr>
          <w:sz w:val="16"/>
          <w:szCs w:val="16"/>
        </w:rPr>
        <w:t xml:space="preserve">Признать </w:t>
      </w:r>
      <w:r w:rsidRPr="007E6F09" w:rsidR="00ED1BE8">
        <w:rPr>
          <w:rFonts w:eastAsia="Calibri"/>
          <w:sz w:val="16"/>
          <w:szCs w:val="16"/>
          <w:lang w:eastAsia="en-US"/>
        </w:rPr>
        <w:t>ООО «Первая инжиниринговая компания»</w:t>
      </w:r>
      <w:r w:rsidRPr="007E6F09">
        <w:rPr>
          <w:color w:val="000000"/>
          <w:sz w:val="16"/>
          <w:szCs w:val="16"/>
        </w:rPr>
        <w:t xml:space="preserve">  </w:t>
      </w:r>
      <w:r w:rsidRPr="007E6F09">
        <w:rPr>
          <w:sz w:val="16"/>
          <w:szCs w:val="16"/>
        </w:rPr>
        <w:t>виновн</w:t>
      </w:r>
      <w:r w:rsidRPr="007E6F09">
        <w:rPr>
          <w:sz w:val="16"/>
          <w:szCs w:val="16"/>
        </w:rPr>
        <w:t>ым</w:t>
      </w:r>
      <w:r w:rsidRPr="007E6F09">
        <w:rPr>
          <w:sz w:val="16"/>
          <w:szCs w:val="16"/>
        </w:rPr>
        <w:t xml:space="preserve"> в совершении административного правонарушения, предусмотренного ч.25 ст.19.5 Кодекса Российской Федерации об административных правонарушениях, и назначить е</w:t>
      </w:r>
      <w:r w:rsidRPr="007E6F09">
        <w:rPr>
          <w:sz w:val="16"/>
          <w:szCs w:val="16"/>
        </w:rPr>
        <w:t>му</w:t>
      </w:r>
      <w:r w:rsidRPr="007E6F09">
        <w:rPr>
          <w:sz w:val="16"/>
          <w:szCs w:val="16"/>
        </w:rPr>
        <w:t xml:space="preserve"> административное наказание в виде административного штрафа в размере 10</w:t>
      </w:r>
      <w:r w:rsidRPr="007E6F09" w:rsidR="00ED1BE8">
        <w:rPr>
          <w:sz w:val="16"/>
          <w:szCs w:val="16"/>
        </w:rPr>
        <w:t>0</w:t>
      </w:r>
      <w:r w:rsidRPr="007E6F09">
        <w:rPr>
          <w:sz w:val="16"/>
          <w:szCs w:val="16"/>
        </w:rPr>
        <w:t xml:space="preserve"> 000 (</w:t>
      </w:r>
      <w:r w:rsidRPr="007E6F09" w:rsidR="00ED1BE8">
        <w:rPr>
          <w:sz w:val="16"/>
          <w:szCs w:val="16"/>
        </w:rPr>
        <w:t>сто</w:t>
      </w:r>
      <w:r w:rsidRPr="007E6F09">
        <w:rPr>
          <w:sz w:val="16"/>
          <w:szCs w:val="16"/>
        </w:rPr>
        <w:t xml:space="preserve"> тысяч) рублей.</w:t>
      </w:r>
      <w:r w:rsidRPr="007E6F09" w:rsidR="00ED1BE8">
        <w:rPr>
          <w:sz w:val="16"/>
          <w:szCs w:val="16"/>
        </w:rPr>
        <w:t xml:space="preserve"> </w:t>
      </w:r>
    </w:p>
    <w:p w:rsidR="00A10CC7" w:rsidRPr="007E6F09" w:rsidP="00A10CC7">
      <w:pPr>
        <w:ind w:firstLine="851"/>
        <w:contextualSpacing/>
        <w:jc w:val="both"/>
        <w:rPr>
          <w:rStyle w:val="s4"/>
          <w:sz w:val="16"/>
          <w:szCs w:val="16"/>
        </w:rPr>
      </w:pPr>
      <w:r w:rsidRPr="007E6F09">
        <w:rPr>
          <w:rStyle w:val="s4"/>
          <w:sz w:val="16"/>
          <w:szCs w:val="16"/>
        </w:rPr>
        <w:t>Реквизиты для уплаты штрафа:</w:t>
      </w:r>
      <w:r w:rsidRPr="007E6F09">
        <w:rPr>
          <w:rStyle w:val="s4"/>
          <w:sz w:val="16"/>
          <w:szCs w:val="16"/>
        </w:rPr>
        <w:t xml:space="preserve"> </w:t>
      </w:r>
      <w:r w:rsidRPr="007E6F09" w:rsidR="00366474">
        <w:rPr>
          <w:rStyle w:val="s4"/>
          <w:sz w:val="16"/>
          <w:szCs w:val="16"/>
        </w:rPr>
        <w:t xml:space="preserve">ИНН 9102012065, КПП 910201001 УФК по Республике Крым (Государственный комитет по государственной регистрации и кадастру Республики Крым  л/с 04752203240), банк получателя : отделение Республика Крым, г. Симферополь, БИК 043510001, </w:t>
      </w:r>
      <w:r w:rsidRPr="007E6F09" w:rsidR="00366474">
        <w:rPr>
          <w:rStyle w:val="s4"/>
          <w:sz w:val="16"/>
          <w:szCs w:val="16"/>
        </w:rPr>
        <w:t>р</w:t>
      </w:r>
      <w:r w:rsidRPr="007E6F09" w:rsidR="00366474">
        <w:rPr>
          <w:rStyle w:val="s4"/>
          <w:sz w:val="16"/>
          <w:szCs w:val="16"/>
        </w:rPr>
        <w:t>/сч. 40101810335100010001, КБК 829 1 16 90040 04 000 140, ОКТМО 35701000</w:t>
      </w:r>
      <w:r w:rsidRPr="007E6F09">
        <w:rPr>
          <w:rStyle w:val="s4"/>
          <w:sz w:val="16"/>
          <w:szCs w:val="16"/>
        </w:rPr>
        <w:t>.</w:t>
      </w:r>
    </w:p>
    <w:p w:rsidR="00A10CC7" w:rsidRPr="007E6F09" w:rsidP="00A10CC7">
      <w:pPr>
        <w:ind w:firstLine="851"/>
        <w:jc w:val="both"/>
        <w:rPr>
          <w:sz w:val="16"/>
          <w:szCs w:val="16"/>
        </w:rPr>
      </w:pPr>
      <w:r w:rsidRPr="007E6F09">
        <w:rPr>
          <w:sz w:val="16"/>
          <w:szCs w:val="16"/>
        </w:rPr>
        <w:t>Административный штраф должен быть уплачен лицом, привлечённым к административ</w:t>
      </w:r>
      <w:r w:rsidRPr="007E6F09">
        <w:rPr>
          <w:sz w:val="16"/>
          <w:szCs w:val="16"/>
        </w:rPr>
        <w:t>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  <w:r w:rsidRPr="007E6F09">
        <w:rPr>
          <w:sz w:val="16"/>
          <w:szCs w:val="16"/>
        </w:rPr>
        <w:t xml:space="preserve"> </w:t>
      </w:r>
    </w:p>
    <w:p w:rsidR="00A10CC7" w:rsidRPr="007E6F09" w:rsidP="00A10CC7">
      <w:pPr>
        <w:pStyle w:val="Style4"/>
        <w:widowControl/>
        <w:ind w:right="14" w:firstLine="710"/>
        <w:contextualSpacing/>
        <w:jc w:val="both"/>
        <w:rPr>
          <w:sz w:val="16"/>
          <w:szCs w:val="16"/>
          <w:lang w:eastAsia="en-US"/>
        </w:rPr>
      </w:pPr>
      <w:r w:rsidRPr="007E6F09">
        <w:rPr>
          <w:sz w:val="16"/>
          <w:szCs w:val="16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7E6F09">
        <w:rPr>
          <w:sz w:val="16"/>
          <w:szCs w:val="16"/>
          <w:lang w:eastAsia="en-US"/>
        </w:rPr>
        <w:t>цати суток, либо обязательные рабо</w:t>
      </w:r>
      <w:r w:rsidRPr="007E6F09">
        <w:rPr>
          <w:sz w:val="16"/>
          <w:szCs w:val="16"/>
          <w:lang w:eastAsia="en-US"/>
        </w:rPr>
        <w:t>ты на срок до пятидесяти часов.</w:t>
      </w:r>
    </w:p>
    <w:p w:rsidR="00C218FA" w:rsidRPr="007E6F09" w:rsidP="00C218FA">
      <w:pPr>
        <w:tabs>
          <w:tab w:val="left" w:pos="567"/>
        </w:tabs>
        <w:suppressAutoHyphens/>
        <w:autoSpaceDE/>
        <w:autoSpaceDN/>
        <w:adjustRightInd/>
        <w:jc w:val="both"/>
        <w:rPr>
          <w:rFonts w:eastAsia="Lucida Sans Unicode"/>
          <w:kern w:val="1"/>
          <w:sz w:val="16"/>
          <w:szCs w:val="16"/>
          <w:lang w:eastAsia="ar-SA"/>
        </w:rPr>
      </w:pPr>
      <w:r w:rsidRPr="007E6F09">
        <w:rPr>
          <w:rFonts w:eastAsia="Lucida Sans Unicode"/>
          <w:kern w:val="1"/>
          <w:sz w:val="16"/>
          <w:szCs w:val="16"/>
          <w:lang w:eastAsia="ar-SA"/>
        </w:rPr>
        <w:tab/>
      </w:r>
      <w:r w:rsidRPr="007E6F09">
        <w:rPr>
          <w:rFonts w:eastAsia="Lucida Sans Unicode"/>
          <w:kern w:val="1"/>
          <w:sz w:val="16"/>
          <w:szCs w:val="16"/>
          <w:lang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</w:t>
      </w:r>
      <w:r w:rsidRPr="007E6F09">
        <w:rPr>
          <w:rFonts w:eastAsia="Lucida Sans Unicode"/>
          <w:kern w:val="1"/>
          <w:sz w:val="16"/>
          <w:szCs w:val="16"/>
          <w:lang w:eastAsia="ar-SA"/>
        </w:rPr>
        <w:t xml:space="preserve">ения. </w:t>
      </w:r>
    </w:p>
    <w:p w:rsidR="00C218FA" w:rsidRPr="007E6F09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</w:p>
    <w:p w:rsidR="00A10CC7" w:rsidRPr="007E6F09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</w:p>
    <w:p w:rsidR="00C218FA" w:rsidRPr="007E6F09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  <w:r w:rsidRPr="007E6F09">
        <w:rPr>
          <w:color w:val="000000"/>
          <w:sz w:val="16"/>
          <w:szCs w:val="16"/>
        </w:rPr>
        <w:t>Мировой судья                                                                   О.А. Титаренко</w:t>
      </w:r>
    </w:p>
    <w:p w:rsidR="00320F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BE4C85"/>
    <w:multiLevelType w:val="multilevel"/>
    <w:tmpl w:val="8C10DB5A"/>
    <w:lvl w:ilvl="0">
      <w:start w:val="2017"/>
      <w:numFmt w:val="decimal"/>
      <w:lvlText w:val="1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4E0A35"/>
    <w:multiLevelType w:val="multilevel"/>
    <w:tmpl w:val="E0F8183C"/>
    <w:lvl w:ilvl="0">
      <w:start w:val="2017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C348C8"/>
    <w:multiLevelType w:val="multilevel"/>
    <w:tmpl w:val="EC94A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16456A0"/>
    <w:multiLevelType w:val="multilevel"/>
    <w:tmpl w:val="3F18C7A4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51ACA"/>
    <w:multiLevelType w:val="multilevel"/>
    <w:tmpl w:val="D02CC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1733A6F"/>
    <w:multiLevelType w:val="multilevel"/>
    <w:tmpl w:val="AA2283D2"/>
    <w:lvl w:ilvl="0">
      <w:start w:val="2016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3DE0636"/>
    <w:multiLevelType w:val="multilevel"/>
    <w:tmpl w:val="10DE6ACA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FA1C62"/>
    <w:multiLevelType w:val="multilevel"/>
    <w:tmpl w:val="38D6DDF0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18B2AC0"/>
    <w:multiLevelType w:val="multilevel"/>
    <w:tmpl w:val="A18638C2"/>
    <w:lvl w:ilvl="0">
      <w:start w:val="2018"/>
      <w:numFmt w:val="decimal"/>
      <w:lvlText w:val="2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14"/>
    <w:rsid w:val="000D4706"/>
    <w:rsid w:val="000E0930"/>
    <w:rsid w:val="00165408"/>
    <w:rsid w:val="00292114"/>
    <w:rsid w:val="002A0F2E"/>
    <w:rsid w:val="00307155"/>
    <w:rsid w:val="00320FF2"/>
    <w:rsid w:val="00366474"/>
    <w:rsid w:val="00367953"/>
    <w:rsid w:val="00377BDE"/>
    <w:rsid w:val="003C5A1E"/>
    <w:rsid w:val="00414EE6"/>
    <w:rsid w:val="00502F3B"/>
    <w:rsid w:val="00781AF6"/>
    <w:rsid w:val="007E230D"/>
    <w:rsid w:val="007E6F09"/>
    <w:rsid w:val="008F7706"/>
    <w:rsid w:val="009A4D50"/>
    <w:rsid w:val="00A10CC7"/>
    <w:rsid w:val="00A72B2A"/>
    <w:rsid w:val="00A930C2"/>
    <w:rsid w:val="00AF6990"/>
    <w:rsid w:val="00C218FA"/>
    <w:rsid w:val="00CC503C"/>
    <w:rsid w:val="00D2650B"/>
    <w:rsid w:val="00DB59E9"/>
    <w:rsid w:val="00ED1BE8"/>
    <w:rsid w:val="00FA7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81AF6"/>
  </w:style>
  <w:style w:type="paragraph" w:customStyle="1" w:styleId="Style4">
    <w:name w:val="Style4"/>
    <w:basedOn w:val="Normal"/>
    <w:uiPriority w:val="99"/>
    <w:rsid w:val="00781AF6"/>
  </w:style>
  <w:style w:type="character" w:customStyle="1" w:styleId="FontStyle11">
    <w:name w:val="Font Style11"/>
    <w:basedOn w:val="DefaultParagraphFont"/>
    <w:uiPriority w:val="99"/>
    <w:rsid w:val="00781A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81AF6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текст1"/>
    <w:basedOn w:val="DefaultParagraphFont"/>
    <w:rsid w:val="007E2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">
    <w:name w:val="Основной текст_"/>
    <w:basedOn w:val="DefaultParagraphFont"/>
    <w:link w:val="2"/>
    <w:rsid w:val="007E23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7E230D"/>
    <w:pPr>
      <w:shd w:val="clear" w:color="auto" w:fill="FFFFFF"/>
      <w:autoSpaceDE/>
      <w:autoSpaceDN/>
      <w:adjustRightInd/>
      <w:spacing w:line="250" w:lineRule="exact"/>
      <w:jc w:val="both"/>
    </w:pPr>
    <w:rPr>
      <w:sz w:val="21"/>
      <w:szCs w:val="21"/>
      <w:lang w:eastAsia="en-US"/>
    </w:rPr>
  </w:style>
  <w:style w:type="character" w:customStyle="1" w:styleId="20">
    <w:name w:val="Заголовок №2"/>
    <w:basedOn w:val="DefaultParagraphFont"/>
    <w:rsid w:val="0037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65pt">
    <w:name w:val="Основной текст + 6;5 pt;Малые прописные"/>
    <w:basedOn w:val="a"/>
    <w:rsid w:val="00377B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a0">
    <w:name w:val="Основной текст + Малые прописные"/>
    <w:basedOn w:val="a"/>
    <w:rsid w:val="00377B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75pt">
    <w:name w:val="Основной текст + 7;5 pt;Полужирный;Малые прописные"/>
    <w:basedOn w:val="a"/>
    <w:rsid w:val="00377BD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snippetequal">
    <w:name w:val="snippet_equal"/>
    <w:basedOn w:val="DefaultParagraphFont"/>
    <w:rsid w:val="00A72B2A"/>
  </w:style>
  <w:style w:type="character" w:styleId="Hyperlink">
    <w:name w:val="Hyperlink"/>
    <w:basedOn w:val="DefaultParagraphFont"/>
    <w:uiPriority w:val="99"/>
    <w:semiHidden/>
    <w:unhideWhenUsed/>
    <w:rsid w:val="00A72B2A"/>
    <w:rPr>
      <w:color w:val="0000FF"/>
      <w:u w:val="single"/>
    </w:rPr>
  </w:style>
  <w:style w:type="character" w:customStyle="1" w:styleId="s4">
    <w:name w:val="s4"/>
    <w:uiPriority w:val="99"/>
    <w:rsid w:val="00A10CC7"/>
  </w:style>
  <w:style w:type="paragraph" w:styleId="BalloonText">
    <w:name w:val="Balloon Text"/>
    <w:basedOn w:val="Normal"/>
    <w:link w:val="a1"/>
    <w:uiPriority w:val="99"/>
    <w:semiHidden/>
    <w:unhideWhenUsed/>
    <w:rsid w:val="00A93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3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Не курсив"/>
    <w:basedOn w:val="a"/>
    <w:rsid w:val="00502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