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EF5367" w:rsidP="009908C3">
      <w:pPr>
        <w:pStyle w:val="10"/>
        <w:shd w:val="clear" w:color="auto" w:fill="auto"/>
        <w:spacing w:before="0" w:line="240" w:lineRule="auto"/>
        <w:ind w:right="40" w:firstLine="709"/>
        <w:contextualSpacing/>
        <w:rPr>
          <w:sz w:val="24"/>
          <w:szCs w:val="24"/>
        </w:rPr>
      </w:pPr>
      <w:r w:rsidRPr="00EF5367">
        <w:rPr>
          <w:sz w:val="24"/>
          <w:szCs w:val="24"/>
        </w:rPr>
        <w:t>Дело №05-0</w:t>
      </w:r>
      <w:r w:rsidRPr="00EF5367" w:rsidR="00E76C90">
        <w:rPr>
          <w:sz w:val="24"/>
          <w:szCs w:val="24"/>
        </w:rPr>
        <w:t>651</w:t>
      </w:r>
      <w:r w:rsidRPr="00EF5367">
        <w:rPr>
          <w:sz w:val="24"/>
          <w:szCs w:val="24"/>
        </w:rPr>
        <w:t>/</w:t>
      </w:r>
      <w:r w:rsidRPr="00EF5367" w:rsidR="00E76C90">
        <w:rPr>
          <w:sz w:val="24"/>
          <w:szCs w:val="24"/>
        </w:rPr>
        <w:t>19</w:t>
      </w:r>
      <w:r w:rsidRPr="00EF5367">
        <w:rPr>
          <w:sz w:val="24"/>
          <w:szCs w:val="24"/>
        </w:rPr>
        <w:t>/201</w:t>
      </w:r>
      <w:r w:rsidRPr="00EF5367" w:rsidR="009D13DE">
        <w:rPr>
          <w:sz w:val="24"/>
          <w:szCs w:val="24"/>
        </w:rPr>
        <w:t>9</w:t>
      </w:r>
    </w:p>
    <w:p w:rsidR="00832BFE" w:rsidRPr="00EF5367" w:rsidP="009908C3">
      <w:pPr>
        <w:pStyle w:val="22"/>
        <w:keepNext/>
        <w:keepLines/>
        <w:shd w:val="clear" w:color="auto" w:fill="auto"/>
        <w:spacing w:line="240" w:lineRule="auto"/>
        <w:ind w:right="40" w:firstLine="709"/>
        <w:contextualSpacing/>
        <w:rPr>
          <w:sz w:val="24"/>
          <w:szCs w:val="24"/>
        </w:rPr>
      </w:pPr>
      <w:r w:rsidRPr="00EF5367">
        <w:rPr>
          <w:sz w:val="24"/>
          <w:szCs w:val="24"/>
        </w:rPr>
        <w:t>ПОСТАНОВЛЕНИЕ</w:t>
      </w:r>
    </w:p>
    <w:p w:rsidR="007654FF" w:rsidRPr="00EF5367" w:rsidP="000C69C1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>28 ноября</w:t>
      </w:r>
      <w:r w:rsidRPr="00EF5367" w:rsidR="009D13DE">
        <w:rPr>
          <w:sz w:val="24"/>
          <w:szCs w:val="24"/>
        </w:rPr>
        <w:t xml:space="preserve"> 2019</w:t>
      </w:r>
      <w:r w:rsidRPr="00EF5367" w:rsidR="006B1A0B">
        <w:rPr>
          <w:sz w:val="24"/>
          <w:szCs w:val="24"/>
        </w:rPr>
        <w:t xml:space="preserve"> года</w:t>
      </w:r>
      <w:r w:rsidRPr="00EF5367" w:rsidR="006B1A0B">
        <w:rPr>
          <w:sz w:val="24"/>
          <w:szCs w:val="24"/>
        </w:rPr>
        <w:tab/>
        <w:t>г.</w:t>
      </w:r>
      <w:r w:rsidRPr="00EF5367" w:rsidR="006B1A0B">
        <w:rPr>
          <w:sz w:val="24"/>
          <w:szCs w:val="24"/>
        </w:rPr>
        <w:tab/>
        <w:t>Симферополь</w:t>
      </w:r>
    </w:p>
    <w:p w:rsidR="00A6423B" w:rsidRPr="00EF5367" w:rsidP="000C69C1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</w:p>
    <w:p w:rsidR="00E76C90" w:rsidRPr="00EF5367" w:rsidP="000C69C1">
      <w:pPr>
        <w:ind w:firstLine="709"/>
        <w:jc w:val="both"/>
        <w:rPr>
          <w:rFonts w:ascii="Times New Roman" w:hAnsi="Times New Roman" w:cs="Times New Roman"/>
          <w:i/>
        </w:rPr>
      </w:pPr>
      <w:r w:rsidRPr="00EF5367">
        <w:rPr>
          <w:rFonts w:ascii="Times New Roman" w:hAnsi="Times New Roman" w:cs="Times New Roman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EF5367" w:rsidP="000C69C1">
      <w:pPr>
        <w:ind w:firstLine="709"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 xml:space="preserve">рассмотрев в </w:t>
      </w:r>
      <w:r w:rsidRPr="00EF5367">
        <w:rPr>
          <w:rFonts w:ascii="Times New Roman" w:hAnsi="Times New Roman" w:cs="Times New Roman"/>
          <w:bCs/>
        </w:rPr>
        <w:t xml:space="preserve">помещении мировых судей </w:t>
      </w:r>
      <w:r w:rsidRPr="00EF5367">
        <w:rPr>
          <w:rFonts w:ascii="Times New Roman" w:hAnsi="Times New Roman" w:cs="Times New Roman"/>
        </w:rPr>
        <w:t xml:space="preserve">Центрального судебного района города Симферополь, по адресу: </w:t>
      </w:r>
      <w:r w:rsidRPr="00EF5367">
        <w:rPr>
          <w:rFonts w:ascii="Times New Roman" w:hAnsi="Times New Roman" w:cs="Times New Roman"/>
          <w:bCs/>
        </w:rPr>
        <w:t xml:space="preserve">г. Симферополь, ул. Крымских Партизан, 3а, </w:t>
      </w:r>
      <w:r w:rsidRPr="00EF5367">
        <w:rPr>
          <w:rFonts w:ascii="Times New Roman" w:hAnsi="Times New Roman" w:cs="Times New Roman"/>
        </w:rPr>
        <w:t>дело об административном правонарушении в отношении:</w:t>
      </w:r>
    </w:p>
    <w:p w:rsidR="007654FF" w:rsidRPr="00EF5367" w:rsidP="000C69C1">
      <w:pPr>
        <w:pStyle w:val="10"/>
        <w:shd w:val="clear" w:color="auto" w:fill="auto"/>
        <w:spacing w:before="0" w:line="240" w:lineRule="auto"/>
        <w:ind w:left="3969" w:right="40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Индивидуального предпринимателя </w:t>
      </w:r>
      <w:r w:rsidRPr="00EF5367">
        <w:rPr>
          <w:sz w:val="24"/>
          <w:szCs w:val="24"/>
        </w:rPr>
        <w:t>Наданяна</w:t>
      </w:r>
      <w:r w:rsidRPr="00EF5367">
        <w:rPr>
          <w:sz w:val="24"/>
          <w:szCs w:val="24"/>
        </w:rPr>
        <w:t xml:space="preserve"> Евгения Витальевича, ИНН 910200134940, ОГРНИП 314910228000680</w:t>
      </w:r>
      <w:r w:rsidRPr="00EF5367" w:rsidR="009D13DE">
        <w:rPr>
          <w:sz w:val="24"/>
          <w:szCs w:val="24"/>
        </w:rPr>
        <w:t xml:space="preserve">, </w:t>
      </w:r>
      <w:r w:rsidRPr="00EF5367" w:rsidR="00EF5367">
        <w:rPr>
          <w:color w:val="auto"/>
          <w:sz w:val="24"/>
          <w:szCs w:val="24"/>
        </w:rPr>
        <w:t>«данные изъяты»</w:t>
      </w:r>
      <w:r w:rsidRPr="00EF5367" w:rsidR="006B2C55">
        <w:rPr>
          <w:sz w:val="24"/>
          <w:szCs w:val="24"/>
        </w:rPr>
        <w:t xml:space="preserve">, </w:t>
      </w:r>
    </w:p>
    <w:p w:rsidR="00F27793" w:rsidRPr="00EF5367" w:rsidP="000C69C1">
      <w:pPr>
        <w:pStyle w:val="30"/>
        <w:shd w:val="clear" w:color="auto" w:fill="auto"/>
        <w:spacing w:before="0" w:after="0" w:line="240" w:lineRule="auto"/>
        <w:ind w:right="40" w:firstLine="709"/>
        <w:contextualSpacing/>
        <w:jc w:val="both"/>
        <w:rPr>
          <w:b w:val="0"/>
          <w:sz w:val="24"/>
          <w:szCs w:val="24"/>
        </w:rPr>
      </w:pPr>
      <w:r w:rsidRPr="00EF5367">
        <w:rPr>
          <w:b w:val="0"/>
          <w:sz w:val="24"/>
          <w:szCs w:val="24"/>
        </w:rPr>
        <w:t>дело об административном правонарушении, предусмотренном частью 25 статьи 19.5 КоАП РФ,</w:t>
      </w:r>
    </w:p>
    <w:p w:rsidR="00832BFE" w:rsidRPr="00EF5367" w:rsidP="009908C3">
      <w:pPr>
        <w:pStyle w:val="30"/>
        <w:shd w:val="clear" w:color="auto" w:fill="auto"/>
        <w:spacing w:before="0" w:after="0" w:line="240" w:lineRule="auto"/>
        <w:ind w:right="40" w:firstLine="709"/>
        <w:contextualSpacing/>
        <w:rPr>
          <w:b w:val="0"/>
          <w:sz w:val="24"/>
          <w:szCs w:val="24"/>
        </w:rPr>
      </w:pPr>
      <w:r w:rsidRPr="00EF5367">
        <w:rPr>
          <w:b w:val="0"/>
          <w:sz w:val="24"/>
          <w:szCs w:val="24"/>
        </w:rPr>
        <w:t>УСТАНОВИЛ</w:t>
      </w:r>
      <w:r w:rsidRPr="00EF5367" w:rsidR="006B1A0B">
        <w:rPr>
          <w:b w:val="0"/>
          <w:sz w:val="24"/>
          <w:szCs w:val="24"/>
        </w:rPr>
        <w:t>:</w:t>
      </w:r>
    </w:p>
    <w:p w:rsidR="00F27793" w:rsidRPr="00EF5367" w:rsidP="000C69C1">
      <w:pPr>
        <w:pStyle w:val="30"/>
        <w:shd w:val="clear" w:color="auto" w:fill="auto"/>
        <w:spacing w:before="0" w:after="0" w:line="240" w:lineRule="auto"/>
        <w:ind w:right="40" w:firstLine="709"/>
        <w:contextualSpacing/>
        <w:jc w:val="both"/>
        <w:rPr>
          <w:b w:val="0"/>
          <w:sz w:val="24"/>
          <w:szCs w:val="24"/>
        </w:rPr>
      </w:pPr>
      <w:r w:rsidRPr="00EF5367">
        <w:rPr>
          <w:b w:val="0"/>
          <w:sz w:val="24"/>
          <w:szCs w:val="24"/>
        </w:rPr>
        <w:t xml:space="preserve">Невыполнение </w:t>
      </w:r>
      <w:r w:rsidRPr="00EF5367" w:rsidR="00E76C90">
        <w:rPr>
          <w:b w:val="0"/>
          <w:sz w:val="24"/>
          <w:szCs w:val="24"/>
        </w:rPr>
        <w:t>Наданяном</w:t>
      </w:r>
      <w:r w:rsidRPr="00EF5367" w:rsidR="00E76C90">
        <w:rPr>
          <w:b w:val="0"/>
          <w:sz w:val="24"/>
          <w:szCs w:val="24"/>
        </w:rPr>
        <w:t xml:space="preserve"> Е.В</w:t>
      </w:r>
      <w:r w:rsidRPr="00EF5367">
        <w:rPr>
          <w:b w:val="0"/>
          <w:sz w:val="24"/>
          <w:szCs w:val="24"/>
        </w:rPr>
        <w:t xml:space="preserve">. Предписания </w:t>
      </w:r>
      <w:r w:rsidRPr="00EF5367" w:rsidR="0095698A">
        <w:rPr>
          <w:b w:val="0"/>
          <w:sz w:val="24"/>
          <w:szCs w:val="24"/>
        </w:rPr>
        <w:t xml:space="preserve">государственного инспектора Республики Крым  по использованию  и охране земель – главного специалиста отдела  государственного земельного надзора </w:t>
      </w:r>
      <w:r w:rsidRPr="00EF5367">
        <w:rPr>
          <w:b w:val="0"/>
          <w:sz w:val="24"/>
          <w:szCs w:val="24"/>
        </w:rPr>
        <w:t xml:space="preserve">Управления государственного земельного надзора, землеустройства и мониторинга </w:t>
      </w:r>
      <w:r w:rsidRPr="00EF5367" w:rsidR="0060433A">
        <w:rPr>
          <w:b w:val="0"/>
          <w:sz w:val="24"/>
          <w:szCs w:val="24"/>
        </w:rPr>
        <w:t xml:space="preserve"> Государственного комитета по государственной регистрации и кадастру </w:t>
      </w:r>
      <w:r w:rsidRPr="00EF5367">
        <w:rPr>
          <w:b w:val="0"/>
          <w:sz w:val="24"/>
          <w:szCs w:val="24"/>
        </w:rPr>
        <w:t>Республики Крым</w:t>
      </w:r>
      <w:r w:rsidRPr="00EF5367" w:rsidR="00085575">
        <w:rPr>
          <w:b w:val="0"/>
          <w:sz w:val="24"/>
          <w:szCs w:val="24"/>
        </w:rPr>
        <w:t xml:space="preserve"> № </w:t>
      </w:r>
      <w:r w:rsidRPr="00EF5367" w:rsidR="00E76C90">
        <w:rPr>
          <w:b w:val="0"/>
          <w:sz w:val="24"/>
          <w:szCs w:val="24"/>
        </w:rPr>
        <w:t>6</w:t>
      </w:r>
      <w:r w:rsidRPr="00EF5367" w:rsidR="00AE3F0E">
        <w:rPr>
          <w:b w:val="0"/>
          <w:sz w:val="24"/>
          <w:szCs w:val="24"/>
        </w:rPr>
        <w:t xml:space="preserve">от </w:t>
      </w:r>
      <w:r w:rsidRPr="00EF5367" w:rsidR="00E76C90">
        <w:rPr>
          <w:b w:val="0"/>
          <w:sz w:val="24"/>
          <w:szCs w:val="24"/>
        </w:rPr>
        <w:t>24 апреля 2019</w:t>
      </w:r>
      <w:r w:rsidRPr="00EF5367" w:rsidR="00AE3F0E">
        <w:rPr>
          <w:b w:val="0"/>
          <w:sz w:val="24"/>
          <w:szCs w:val="24"/>
        </w:rPr>
        <w:t xml:space="preserve"> г. об устранении выявленного нарушения требований земельного законодательства Российской Федерации</w:t>
      </w:r>
      <w:r w:rsidRPr="00EF5367" w:rsidR="009A77FD">
        <w:rPr>
          <w:b w:val="0"/>
          <w:sz w:val="24"/>
          <w:szCs w:val="24"/>
        </w:rPr>
        <w:t xml:space="preserve">, </w:t>
      </w:r>
      <w:r w:rsidRPr="00EF5367" w:rsidR="006B2C55">
        <w:rPr>
          <w:b w:val="0"/>
          <w:sz w:val="24"/>
          <w:szCs w:val="24"/>
        </w:rPr>
        <w:t xml:space="preserve">выразившегося </w:t>
      </w:r>
      <w:r w:rsidRPr="00EF5367" w:rsidR="0033030B">
        <w:rPr>
          <w:b w:val="0"/>
          <w:sz w:val="24"/>
          <w:szCs w:val="24"/>
        </w:rPr>
        <w:t>в использовании земельного участка</w:t>
      </w:r>
      <w:r w:rsidRPr="00EF5367" w:rsidR="00005CD2">
        <w:rPr>
          <w:b w:val="0"/>
          <w:sz w:val="24"/>
          <w:szCs w:val="24"/>
        </w:rPr>
        <w:t>, расположенного по адресу:</w:t>
      </w:r>
      <w:r w:rsidRPr="00EF5367" w:rsidR="004463C2">
        <w:rPr>
          <w:b w:val="0"/>
          <w:sz w:val="24"/>
          <w:szCs w:val="24"/>
        </w:rPr>
        <w:t xml:space="preserve"> </w:t>
      </w:r>
      <w:r w:rsidRPr="00EF5367" w:rsidR="00EF5367">
        <w:rPr>
          <w:b w:val="0"/>
          <w:color w:val="auto"/>
          <w:sz w:val="24"/>
          <w:szCs w:val="24"/>
        </w:rPr>
        <w:t>«данные изъяты</w:t>
      </w:r>
      <w:r w:rsidRPr="00EF5367" w:rsidR="00EF5367">
        <w:rPr>
          <w:b w:val="0"/>
          <w:color w:val="auto"/>
          <w:sz w:val="24"/>
          <w:szCs w:val="24"/>
        </w:rPr>
        <w:t>»</w:t>
      </w:r>
      <w:r w:rsidRPr="00EF5367" w:rsidR="00EF5367">
        <w:rPr>
          <w:b w:val="0"/>
          <w:color w:val="auto"/>
          <w:sz w:val="24"/>
          <w:szCs w:val="24"/>
        </w:rPr>
        <w:t xml:space="preserve"> </w:t>
      </w:r>
      <w:r w:rsidRPr="00EF5367" w:rsidR="00CA34AA">
        <w:rPr>
          <w:b w:val="0"/>
          <w:sz w:val="24"/>
          <w:szCs w:val="24"/>
        </w:rPr>
        <w:t>не в соответствии с документировано установленным видом разрешенного использования «индивидуальное жилищное строительство»</w:t>
      </w:r>
      <w:r w:rsidRPr="00EF5367" w:rsidR="000358CD">
        <w:rPr>
          <w:b w:val="0"/>
          <w:sz w:val="24"/>
          <w:szCs w:val="24"/>
        </w:rPr>
        <w:t>,</w:t>
      </w:r>
      <w:r w:rsidRPr="00EF5367" w:rsidR="00CA236B">
        <w:rPr>
          <w:b w:val="0"/>
          <w:sz w:val="24"/>
          <w:szCs w:val="24"/>
        </w:rPr>
        <w:t>ч</w:t>
      </w:r>
      <w:r w:rsidRPr="00EF5367" w:rsidR="00CA236B">
        <w:rPr>
          <w:b w:val="0"/>
          <w:sz w:val="24"/>
          <w:szCs w:val="24"/>
        </w:rPr>
        <w:t xml:space="preserve">то является нарушением требований </w:t>
      </w:r>
      <w:r w:rsidRPr="00EF5367" w:rsidR="00CA34AA">
        <w:rPr>
          <w:b w:val="0"/>
          <w:sz w:val="24"/>
          <w:szCs w:val="24"/>
        </w:rPr>
        <w:t>ст.ст. 7, 42</w:t>
      </w:r>
      <w:r w:rsidRPr="00EF5367" w:rsidR="00CA236B">
        <w:rPr>
          <w:b w:val="0"/>
          <w:sz w:val="24"/>
          <w:szCs w:val="24"/>
        </w:rPr>
        <w:t xml:space="preserve"> Земельного кодекса Российской Ф</w:t>
      </w:r>
      <w:r w:rsidRPr="00EF5367" w:rsidR="00F929B6">
        <w:rPr>
          <w:b w:val="0"/>
          <w:sz w:val="24"/>
          <w:szCs w:val="24"/>
        </w:rPr>
        <w:t>едера</w:t>
      </w:r>
      <w:r w:rsidRPr="00EF5367" w:rsidR="00CA236B">
        <w:rPr>
          <w:b w:val="0"/>
          <w:sz w:val="24"/>
          <w:szCs w:val="24"/>
        </w:rPr>
        <w:t>ции</w:t>
      </w:r>
      <w:r w:rsidRPr="00EF5367" w:rsidR="00D337AE">
        <w:rPr>
          <w:b w:val="0"/>
          <w:sz w:val="24"/>
          <w:szCs w:val="24"/>
        </w:rPr>
        <w:t>, в срок до –</w:t>
      </w:r>
      <w:r w:rsidRPr="00EF5367" w:rsidR="00CA34AA">
        <w:rPr>
          <w:b w:val="0"/>
          <w:sz w:val="24"/>
          <w:szCs w:val="24"/>
        </w:rPr>
        <w:t>24 сентября</w:t>
      </w:r>
      <w:r w:rsidRPr="00EF5367" w:rsidR="00CA236B">
        <w:rPr>
          <w:b w:val="0"/>
          <w:sz w:val="24"/>
          <w:szCs w:val="24"/>
        </w:rPr>
        <w:t xml:space="preserve"> 2019</w:t>
      </w:r>
      <w:r w:rsidRPr="00EF5367" w:rsidR="00D337AE">
        <w:rPr>
          <w:b w:val="0"/>
          <w:sz w:val="24"/>
          <w:szCs w:val="24"/>
        </w:rPr>
        <w:t xml:space="preserve"> года,</w:t>
      </w:r>
      <w:r w:rsidRPr="00EF5367" w:rsidR="00AE3F0E">
        <w:rPr>
          <w:b w:val="0"/>
          <w:sz w:val="24"/>
          <w:szCs w:val="24"/>
        </w:rPr>
        <w:t xml:space="preserve"> что является административным правонарушением, ответственность за которое </w:t>
      </w:r>
      <w:r w:rsidRPr="00EF5367" w:rsidR="00CA34AA">
        <w:rPr>
          <w:b w:val="0"/>
          <w:sz w:val="24"/>
          <w:szCs w:val="24"/>
        </w:rPr>
        <w:t>предусмотрена</w:t>
      </w:r>
      <w:r w:rsidRPr="00EF5367" w:rsidR="00AE3F0E">
        <w:rPr>
          <w:b w:val="0"/>
          <w:sz w:val="24"/>
          <w:szCs w:val="24"/>
        </w:rPr>
        <w:t xml:space="preserve"> ч. 25 ст. 19.5 КоАП РФ. </w:t>
      </w:r>
    </w:p>
    <w:p w:rsidR="00D337AE" w:rsidRPr="00EF5367" w:rsidP="000C69C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F5367">
        <w:t xml:space="preserve">Защитник лица, в отношении которого ведется производство по делу об административном правонарушении, </w:t>
      </w:r>
      <w:r w:rsidRPr="00EF5367" w:rsidR="00FC4D81">
        <w:t>Геворкян Р.В. вину в совершении правонарушения</w:t>
      </w:r>
      <w:r w:rsidRPr="00EF5367" w:rsidR="004463C2">
        <w:t xml:space="preserve"> не признал в полном объеме, пояснил, что </w:t>
      </w:r>
      <w:r w:rsidRPr="00EF5367" w:rsidR="004463C2">
        <w:t>Наданяном</w:t>
      </w:r>
      <w:r w:rsidRPr="00EF5367" w:rsidR="004463C2">
        <w:t xml:space="preserve"> Е.В. неоднократно были направлены письма в  местные органы власти об изменении целевого назначен</w:t>
      </w:r>
      <w:r w:rsidRPr="00EF5367" w:rsidR="005142D3">
        <w:t>ия земельного участка и предприняты все меры для исполнения предписания государственного органа.</w:t>
      </w:r>
      <w:r w:rsidRPr="00EF5367" w:rsidR="005142D3">
        <w:t xml:space="preserve"> Однако по не зависящим от него причинам предписание не исполнено.</w:t>
      </w:r>
    </w:p>
    <w:p w:rsidR="00567231" w:rsidRPr="00EF5367" w:rsidP="000C69C1">
      <w:pPr>
        <w:pStyle w:val="10"/>
        <w:shd w:val="clear" w:color="auto" w:fill="auto"/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>И</w:t>
      </w:r>
      <w:r w:rsidRPr="00EF5367">
        <w:rPr>
          <w:sz w:val="24"/>
          <w:szCs w:val="24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EF5367" w:rsidR="00E76C90">
        <w:rPr>
          <w:sz w:val="24"/>
          <w:szCs w:val="24"/>
        </w:rPr>
        <w:t>Наданян</w:t>
      </w:r>
      <w:r w:rsidRPr="00EF5367" w:rsidR="00FC4D81">
        <w:rPr>
          <w:sz w:val="24"/>
          <w:szCs w:val="24"/>
        </w:rPr>
        <w:t>а</w:t>
      </w:r>
      <w:r w:rsidRPr="00EF5367" w:rsidR="00E76C90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>. 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EF5367" w:rsidP="000C69C1">
      <w:pPr>
        <w:tabs>
          <w:tab w:val="left" w:pos="9355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1B18B3" w:rsidRPr="00EF5367" w:rsidP="000C69C1">
      <w:pPr>
        <w:tabs>
          <w:tab w:val="left" w:pos="9355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EF5367" w:rsidP="000C69C1">
      <w:pPr>
        <w:tabs>
          <w:tab w:val="left" w:pos="9355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F710BA" w:rsidRPr="00EF5367" w:rsidP="000C69C1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F5367">
        <w:rPr>
          <w:rFonts w:ascii="Times New Roman" w:hAnsi="Times New Roman" w:cs="Times New Roman"/>
          <w:color w:val="auto"/>
        </w:rPr>
        <w:t xml:space="preserve">Согласно ст. </w:t>
      </w:r>
      <w:r w:rsidRPr="00EF5367" w:rsidR="00AD624B">
        <w:rPr>
          <w:rFonts w:ascii="Times New Roman" w:hAnsi="Times New Roman" w:cs="Times New Roman"/>
          <w:color w:val="auto"/>
        </w:rPr>
        <w:t>70</w:t>
      </w:r>
      <w:r w:rsidRPr="00EF5367">
        <w:rPr>
          <w:rFonts w:ascii="Times New Roman" w:hAnsi="Times New Roman" w:cs="Times New Roman"/>
          <w:color w:val="auto"/>
        </w:rPr>
        <w:t xml:space="preserve"> Земельного кодекса РФ </w:t>
      </w:r>
      <w:r w:rsidRPr="00EF5367" w:rsidR="00AD624B">
        <w:rPr>
          <w:rFonts w:ascii="Times New Roman" w:hAnsi="Times New Roman" w:cs="Times New Roman"/>
          <w:color w:val="auto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4" w:anchor="dst0" w:history="1">
        <w:r w:rsidRPr="00EF5367" w:rsidR="00AD624B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EF5367" w:rsidR="00AD624B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EF5367" w:rsidR="001B18B3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Pr="00EF5367" w:rsidR="00AD624B">
        <w:rPr>
          <w:rFonts w:ascii="Times New Roman" w:hAnsi="Times New Roman" w:cs="Times New Roman"/>
          <w:color w:val="auto"/>
          <w:shd w:val="clear" w:color="auto" w:fill="FFFFFF"/>
        </w:rPr>
        <w:t>О государст</w:t>
      </w:r>
      <w:r w:rsidRPr="00EF5367" w:rsidR="001B18B3">
        <w:rPr>
          <w:rFonts w:ascii="Times New Roman" w:hAnsi="Times New Roman" w:cs="Times New Roman"/>
          <w:color w:val="auto"/>
          <w:shd w:val="clear" w:color="auto" w:fill="FFFFFF"/>
        </w:rPr>
        <w:t>венной регистрации недвижимости»</w:t>
      </w:r>
      <w:r w:rsidRPr="00EF5367" w:rsidR="00AD624B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 xml:space="preserve">Согласно ст. 7 Земельного кодекса РФ </w:t>
      </w:r>
      <w:r w:rsidRPr="00EF5367">
        <w:rPr>
          <w:rStyle w:val="blk"/>
          <w:rFonts w:ascii="Times New Roman" w:hAnsi="Times New Roman" w:cs="Times New Roman"/>
          <w:color w:val="auto"/>
        </w:rPr>
        <w:t>земли в Российской Федерации по целевому назначению подразделяются на следующие категории: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1) земли </w:t>
      </w:r>
      <w:hyperlink r:id="rId5" w:anchor="dst100619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сельскохозяйственного назначения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;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2) земли </w:t>
      </w:r>
      <w:hyperlink r:id="rId6" w:anchor="dst57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населенных пунктов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;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3) </w:t>
      </w:r>
      <w:hyperlink r:id="rId7" w:anchor="dst100705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земли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4) земли особо охраняемых </w:t>
      </w:r>
      <w:hyperlink r:id="rId8" w:anchor="dst100800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территорий и объектов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;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5) земли </w:t>
      </w:r>
      <w:hyperlink r:id="rId9" w:anchor="dst1749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лесного фонда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;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6) земли </w:t>
      </w:r>
      <w:hyperlink r:id="rId10" w:anchor="dst18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водного фонда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;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7) земли </w:t>
      </w:r>
      <w:hyperlink r:id="rId11" w:anchor="dst100876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запаса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.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Земли, указанные в </w:t>
      </w:r>
      <w:hyperlink r:id="rId12" w:anchor="dst100054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пункте 1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 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</w:r>
      <w:hyperlink r:id="rId13" w:anchor="dst100463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законами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 и требованиями специальных федеральных законов.</w:t>
      </w:r>
    </w:p>
    <w:p w:rsidR="00FC4D81" w:rsidRPr="00EF5367" w:rsidP="000C69C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Style w:val="blk"/>
          <w:rFonts w:ascii="Times New Roman" w:hAnsi="Times New Roman" w:cs="Times New Roman"/>
          <w:color w:val="auto"/>
        </w:rPr>
        <w:t>Виды разрешенного использования земельных участков определяются в соответствии с </w:t>
      </w:r>
      <w:hyperlink r:id="rId14" w:anchor="dst100011" w:history="1">
        <w:r w:rsidRPr="00EF5367">
          <w:rPr>
            <w:rStyle w:val="Hyperlink"/>
            <w:rFonts w:ascii="Times New Roman" w:hAnsi="Times New Roman" w:cs="Times New Roman"/>
            <w:color w:val="auto"/>
            <w:u w:val="none"/>
          </w:rPr>
          <w:t>классификатором</w:t>
        </w:r>
      </w:hyperlink>
      <w:r w:rsidRPr="00EF5367">
        <w:rPr>
          <w:rStyle w:val="blk"/>
          <w:rFonts w:ascii="Times New Roman" w:hAnsi="Times New Roman" w:cs="Times New Roman"/>
          <w:color w:val="auto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FC4D81" w:rsidRPr="00EF5367" w:rsidP="000C69C1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>Согласно ст. 42 Земельного кодекса РФ</w:t>
      </w:r>
      <w:r w:rsidRPr="00EF5367">
        <w:rPr>
          <w:rFonts w:ascii="Times New Roman" w:hAnsi="Times New Roman" w:cs="Times New Roman"/>
          <w:color w:val="auto"/>
          <w:shd w:val="clear" w:color="auto" w:fill="FFFFFF"/>
        </w:rPr>
        <w:t xml:space="preserve"> с</w:t>
      </w:r>
      <w:r w:rsidRPr="00EF5367">
        <w:rPr>
          <w:rStyle w:val="blk"/>
          <w:rFonts w:ascii="Times New Roman" w:hAnsi="Times New Roman" w:cs="Times New Roman"/>
          <w:color w:val="auto"/>
        </w:rPr>
        <w:t>обственники земельных участков и лица, не являющиеся собственниками земельных участков, обязаны:</w:t>
      </w:r>
      <w:r w:rsidRPr="00EF5367">
        <w:rPr>
          <w:rStyle w:val="blk"/>
          <w:rFonts w:ascii="Times New Roman" w:hAnsi="Times New Roman" w:cs="Times New Roman"/>
          <w:color w:val="auto"/>
        </w:rPr>
        <w:t xml:space="preserve">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r w:rsidRPr="00EF5367">
        <w:rPr>
          <w:rStyle w:val="blk"/>
          <w:rFonts w:ascii="Times New Roman" w:hAnsi="Times New Roman" w:cs="Times New Roman"/>
          <w:color w:val="auto"/>
        </w:rPr>
        <w:t xml:space="preserve"> выполнять иные требования, предусмотренные настоящим Кодексом, федеральными законами.</w:t>
      </w:r>
    </w:p>
    <w:p w:rsidR="008D426B" w:rsidRPr="00EF5367" w:rsidP="000C69C1">
      <w:pPr>
        <w:pStyle w:val="10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EF5367">
        <w:rPr>
          <w:color w:val="auto"/>
          <w:sz w:val="24"/>
          <w:szCs w:val="24"/>
        </w:rPr>
        <w:t>Согласно статье 71 Земельного кодекса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организациипроведения</w:t>
      </w:r>
      <w:r w:rsidRPr="00EF5367">
        <w:rPr>
          <w:sz w:val="24"/>
          <w:szCs w:val="24"/>
        </w:rPr>
        <w:t>проверок</w:t>
      </w:r>
      <w:r w:rsidRPr="00EF5367">
        <w:rPr>
          <w:sz w:val="24"/>
          <w:szCs w:val="24"/>
        </w:rPr>
        <w:t xml:space="preserve"> </w:t>
      </w:r>
      <w:r w:rsidRPr="00EF5367">
        <w:rPr>
          <w:sz w:val="24"/>
          <w:szCs w:val="24"/>
        </w:rPr>
        <w:t>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</w:t>
      </w:r>
      <w:r w:rsidRPr="00EF5367">
        <w:rPr>
          <w:sz w:val="24"/>
          <w:szCs w:val="24"/>
        </w:rPr>
        <w:t xml:space="preserve"> деятельности.</w:t>
      </w:r>
    </w:p>
    <w:p w:rsidR="008D426B" w:rsidRPr="00EF5367" w:rsidP="000C69C1">
      <w:pPr>
        <w:pStyle w:val="10"/>
        <w:shd w:val="clear" w:color="auto" w:fill="auto"/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266EC6" w:rsidP="008D426B">
                  <w:pPr>
                    <w:pStyle w:val="4"/>
                    <w:shd w:val="clear" w:color="auto" w:fill="auto"/>
                    <w:spacing w:line="450" w:lineRule="exact"/>
                  </w:pPr>
                </w:p>
              </w:txbxContent>
            </v:textbox>
            <w10:wrap type="topAndBottom"/>
          </v:shape>
        </w:pict>
      </w:r>
      <w:r w:rsidRPr="00EF5367" w:rsidR="008D426B">
        <w:rPr>
          <w:sz w:val="24"/>
          <w:szCs w:val="24"/>
        </w:rPr>
        <w:t xml:space="preserve"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</w:t>
      </w:r>
      <w:r w:rsidRPr="00EF5367" w:rsidR="008D426B">
        <w:rPr>
          <w:sz w:val="24"/>
          <w:szCs w:val="24"/>
        </w:rPr>
        <w:t>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EF5367" w:rsidP="000C69C1">
      <w:pPr>
        <w:pStyle w:val="10"/>
        <w:shd w:val="clear" w:color="auto" w:fill="auto"/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D426B" w:rsidRPr="00EF5367" w:rsidP="000C69C1">
      <w:pPr>
        <w:pStyle w:val="10"/>
        <w:shd w:val="clear" w:color="auto" w:fill="auto"/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EF5367">
        <w:rPr>
          <w:sz w:val="24"/>
          <w:szCs w:val="24"/>
        </w:rPr>
        <w:br/>
      </w:r>
      <w:r w:rsidRPr="00EF5367" w:rsidR="00266EC6">
        <w:rPr>
          <w:sz w:val="24"/>
          <w:szCs w:val="24"/>
        </w:rPr>
        <w:t xml:space="preserve">         </w:t>
      </w:r>
      <w:r w:rsidRPr="00EF5367">
        <w:rPr>
          <w:sz w:val="24"/>
          <w:szCs w:val="24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000A43" w:rsidRPr="00EF5367" w:rsidP="000C69C1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  <w:color w:val="auto"/>
        </w:rPr>
        <w:t>Как установлено в судебном заседании и следует из</w:t>
      </w:r>
      <w:r w:rsidRPr="00EF5367" w:rsidR="007E49FA">
        <w:rPr>
          <w:rFonts w:ascii="Times New Roman" w:hAnsi="Times New Roman" w:cs="Times New Roman"/>
          <w:color w:val="auto"/>
        </w:rPr>
        <w:t xml:space="preserve"> материалов</w:t>
      </w:r>
      <w:r w:rsidRPr="00EF5367">
        <w:rPr>
          <w:rFonts w:ascii="Times New Roman" w:hAnsi="Times New Roman" w:cs="Times New Roman"/>
          <w:color w:val="auto"/>
        </w:rPr>
        <w:t xml:space="preserve"> настоящего дела</w:t>
      </w:r>
      <w:r w:rsidRPr="00EF5367" w:rsidR="007E49FA">
        <w:rPr>
          <w:rFonts w:ascii="Times New Roman" w:hAnsi="Times New Roman" w:cs="Times New Roman"/>
          <w:color w:val="auto"/>
        </w:rPr>
        <w:t xml:space="preserve">, </w:t>
      </w:r>
      <w:r w:rsidRPr="00EF5367">
        <w:rPr>
          <w:rFonts w:ascii="Times New Roman" w:hAnsi="Times New Roman" w:cs="Times New Roman"/>
        </w:rPr>
        <w:t>Наданян</w:t>
      </w:r>
      <w:r w:rsidRPr="00EF5367" w:rsidR="00482165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</w:rPr>
        <w:t xml:space="preserve">Е.В. использует в коммерческих целях земельный участок с кадастровым номером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>
        <w:rPr>
          <w:rFonts w:ascii="Times New Roman" w:hAnsi="Times New Roman" w:cs="Times New Roman"/>
        </w:rPr>
        <w:t xml:space="preserve">, расположенный по адресу: 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>
        <w:rPr>
          <w:rFonts w:ascii="Times New Roman" w:hAnsi="Times New Roman" w:cs="Times New Roman"/>
        </w:rPr>
        <w:t xml:space="preserve"> не в соответствии с установленным видом разрешенного использования </w:t>
      </w:r>
      <w:r w:rsidRPr="00EF5367" w:rsidR="00482165">
        <w:rPr>
          <w:rFonts w:ascii="Times New Roman" w:hAnsi="Times New Roman" w:cs="Times New Roman"/>
        </w:rPr>
        <w:t xml:space="preserve"> земельного участка </w:t>
      </w:r>
      <w:r w:rsidRPr="00EF5367">
        <w:rPr>
          <w:rFonts w:ascii="Times New Roman" w:hAnsi="Times New Roman" w:cs="Times New Roman"/>
        </w:rPr>
        <w:t>– «индивидуальное жилищное строительство», что является нарушением требований статей 7, 42 Земельного кодекса РФ.</w:t>
      </w:r>
    </w:p>
    <w:p w:rsidR="005F61D3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В связи с чем, </w:t>
      </w:r>
      <w:r w:rsidRPr="00EF5367" w:rsidR="00717382">
        <w:rPr>
          <w:sz w:val="24"/>
          <w:szCs w:val="24"/>
        </w:rPr>
        <w:t>п</w:t>
      </w:r>
      <w:r w:rsidRPr="00EF5367">
        <w:rPr>
          <w:sz w:val="24"/>
          <w:szCs w:val="24"/>
        </w:rPr>
        <w:t>остановлением заместителя главного государственного инспектора по использованию и охране земель ИП</w:t>
      </w:r>
      <w:r w:rsidRPr="00EF5367" w:rsidR="00717382">
        <w:rPr>
          <w:sz w:val="24"/>
          <w:szCs w:val="24"/>
        </w:rPr>
        <w:t xml:space="preserve"> </w:t>
      </w:r>
      <w:r w:rsidRPr="00EF5367">
        <w:rPr>
          <w:sz w:val="24"/>
          <w:szCs w:val="24"/>
        </w:rPr>
        <w:t>Наданян</w:t>
      </w:r>
      <w:r w:rsidRPr="00EF5367" w:rsidR="00717382">
        <w:rPr>
          <w:sz w:val="24"/>
          <w:szCs w:val="24"/>
        </w:rPr>
        <w:t xml:space="preserve"> </w:t>
      </w:r>
      <w:r w:rsidRPr="00EF5367">
        <w:rPr>
          <w:sz w:val="24"/>
          <w:szCs w:val="24"/>
        </w:rPr>
        <w:t xml:space="preserve">Е.В. </w:t>
      </w:r>
      <w:r w:rsidRPr="00EF5367">
        <w:rPr>
          <w:sz w:val="24"/>
          <w:szCs w:val="24"/>
        </w:rPr>
        <w:t>признан</w:t>
      </w:r>
      <w:r w:rsidRPr="00EF5367">
        <w:rPr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</w:t>
      </w:r>
      <w:r w:rsidRPr="00EF5367" w:rsidR="00717382">
        <w:rPr>
          <w:sz w:val="24"/>
          <w:szCs w:val="24"/>
        </w:rPr>
        <w:t xml:space="preserve">мотрена ч. 1 ст. 8.8 КоАП РФ и </w:t>
      </w:r>
      <w:r w:rsidRPr="00EF5367">
        <w:rPr>
          <w:sz w:val="24"/>
          <w:szCs w:val="24"/>
        </w:rPr>
        <w:t>назначено административное наказание в виде штрафа в размере 20000 рублей</w:t>
      </w:r>
      <w:r w:rsidRPr="00EF5367" w:rsidR="000269A1">
        <w:rPr>
          <w:sz w:val="24"/>
          <w:szCs w:val="24"/>
        </w:rPr>
        <w:t>. Штраф по данному постановлению  оплачен в полном объеме, в установленный законом срок.</w:t>
      </w:r>
    </w:p>
    <w:p w:rsidR="000269A1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>Данное Постановление от 29.09.2017 года по делу № 340</w:t>
      </w:r>
      <w:r w:rsidRPr="00EF5367" w:rsidR="007B638E">
        <w:rPr>
          <w:sz w:val="24"/>
          <w:szCs w:val="24"/>
        </w:rPr>
        <w:t xml:space="preserve"> </w:t>
      </w:r>
      <w:r w:rsidRPr="00EF5367">
        <w:rPr>
          <w:sz w:val="24"/>
          <w:szCs w:val="24"/>
        </w:rPr>
        <w:t>Наданян</w:t>
      </w:r>
      <w:r w:rsidRPr="00EF5367" w:rsidR="007B638E">
        <w:rPr>
          <w:sz w:val="24"/>
          <w:szCs w:val="24"/>
        </w:rPr>
        <w:t xml:space="preserve"> </w:t>
      </w:r>
      <w:r w:rsidRPr="00EF5367">
        <w:rPr>
          <w:sz w:val="24"/>
          <w:szCs w:val="24"/>
        </w:rPr>
        <w:t>Е.В. не обжаловал, и в настоящее время считается законным и действующим, подтверждающим факт совершения данным лицом административного правонарушения.</w:t>
      </w:r>
    </w:p>
    <w:p w:rsidR="000269A1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Кроме того, ИП </w:t>
      </w:r>
      <w:r w:rsidRPr="00EF5367">
        <w:rPr>
          <w:sz w:val="24"/>
          <w:szCs w:val="24"/>
        </w:rPr>
        <w:t>Наданяну</w:t>
      </w:r>
      <w:r w:rsidRPr="00EF5367">
        <w:rPr>
          <w:sz w:val="24"/>
          <w:szCs w:val="24"/>
        </w:rPr>
        <w:t xml:space="preserve"> Е.В. неоднократно выдавались предписания об устранении выявленного нарушения требований земельного законодательства Российской Федерации, однако, информаци</w:t>
      </w:r>
      <w:r w:rsidRPr="00EF5367" w:rsidR="007B638E">
        <w:rPr>
          <w:sz w:val="24"/>
          <w:szCs w:val="24"/>
        </w:rPr>
        <w:t>и</w:t>
      </w:r>
      <w:r w:rsidRPr="00EF5367">
        <w:rPr>
          <w:sz w:val="24"/>
          <w:szCs w:val="24"/>
        </w:rPr>
        <w:t xml:space="preserve"> об исполнении выданных ранее должностным лицом предписаний, с приложением документов, подтверждающих устранение правонарушения или ходатайств о продлении срока исполнения предписаний, с указанием причин и принятых мер по устранению правонарушения, подтвержденных соответствующими документами и другими материалами в установленные сроки не пред</w:t>
      </w:r>
      <w:r w:rsidRPr="00EF5367" w:rsidR="007B638E">
        <w:rPr>
          <w:sz w:val="24"/>
          <w:szCs w:val="24"/>
        </w:rPr>
        <w:t>о</w:t>
      </w:r>
      <w:r w:rsidRPr="00EF5367">
        <w:rPr>
          <w:sz w:val="24"/>
          <w:szCs w:val="24"/>
        </w:rPr>
        <w:t>ставлялись.</w:t>
      </w:r>
    </w:p>
    <w:p w:rsidR="000269A1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По нарушениям, выявленным в ходе проведенной проверки соблюдения земельного законодательства Управлением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(далее по тексту - </w:t>
      </w:r>
      <w:r w:rsidRPr="00EF5367">
        <w:rPr>
          <w:sz w:val="24"/>
          <w:szCs w:val="24"/>
        </w:rPr>
        <w:t>Госземнадзор</w:t>
      </w:r>
      <w:r w:rsidRPr="00EF5367">
        <w:rPr>
          <w:sz w:val="24"/>
          <w:szCs w:val="24"/>
        </w:rPr>
        <w:t xml:space="preserve">) </w:t>
      </w:r>
      <w:r w:rsidRPr="00EF5367">
        <w:rPr>
          <w:sz w:val="24"/>
          <w:szCs w:val="24"/>
        </w:rPr>
        <w:t>Наданяну</w:t>
      </w:r>
      <w:r w:rsidRPr="00EF5367">
        <w:rPr>
          <w:sz w:val="24"/>
          <w:szCs w:val="24"/>
        </w:rPr>
        <w:t xml:space="preserve"> Е.В. было выдано предписание № 6 к акту проверки № 350 от 24.04.2019 года об устранении выявленного нарушения земельного законодательства сроком до 24.09.2019 года, </w:t>
      </w:r>
      <w:r w:rsidRPr="00EF5367" w:rsidR="007B638E">
        <w:rPr>
          <w:sz w:val="24"/>
          <w:szCs w:val="24"/>
        </w:rPr>
        <w:t xml:space="preserve">врученное лично </w:t>
      </w:r>
      <w:r w:rsidRPr="00EF5367" w:rsidR="007B638E">
        <w:rPr>
          <w:sz w:val="24"/>
          <w:szCs w:val="24"/>
        </w:rPr>
        <w:t>Надоняну</w:t>
      </w:r>
      <w:r w:rsidRPr="00EF5367" w:rsidR="007B638E">
        <w:rPr>
          <w:sz w:val="24"/>
          <w:szCs w:val="24"/>
        </w:rPr>
        <w:t xml:space="preserve"> Е.В.</w:t>
      </w:r>
    </w:p>
    <w:p w:rsidR="00577FAF" w:rsidRPr="00EF5367" w:rsidP="000C69C1">
      <w:pPr>
        <w:pStyle w:val="23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>В</w:t>
      </w:r>
      <w:r w:rsidRPr="00EF5367">
        <w:rPr>
          <w:sz w:val="24"/>
          <w:szCs w:val="24"/>
        </w:rPr>
        <w:t xml:space="preserve"> соответствии с распоряжением </w:t>
      </w:r>
      <w:r w:rsidRPr="00EF5367" w:rsidR="00DF7340">
        <w:rPr>
          <w:sz w:val="24"/>
          <w:szCs w:val="24"/>
        </w:rPr>
        <w:t xml:space="preserve">заместителя </w:t>
      </w:r>
      <w:r w:rsidRPr="00EF5367">
        <w:rPr>
          <w:sz w:val="24"/>
          <w:szCs w:val="24"/>
        </w:rPr>
        <w:t>председателя Го</w:t>
      </w:r>
      <w:r w:rsidRPr="00EF5367" w:rsidR="00192DC2">
        <w:rPr>
          <w:sz w:val="24"/>
          <w:szCs w:val="24"/>
        </w:rPr>
        <w:t xml:space="preserve">сударственного комитета по государственной регистрации и кадастру Республики Крым </w:t>
      </w:r>
      <w:r w:rsidRPr="00EF5367">
        <w:rPr>
          <w:sz w:val="24"/>
          <w:szCs w:val="24"/>
        </w:rPr>
        <w:t xml:space="preserve">от </w:t>
      </w:r>
      <w:r w:rsidRPr="00EF5367" w:rsidR="00FC4D81">
        <w:rPr>
          <w:sz w:val="24"/>
          <w:szCs w:val="24"/>
        </w:rPr>
        <w:t>21.08.2019 года</w:t>
      </w:r>
      <w:r w:rsidRPr="00EF5367">
        <w:rPr>
          <w:sz w:val="24"/>
          <w:szCs w:val="24"/>
        </w:rPr>
        <w:t xml:space="preserve"> № </w:t>
      </w:r>
      <w:r w:rsidRPr="00EF5367" w:rsidR="00FC4D81">
        <w:rPr>
          <w:sz w:val="24"/>
          <w:szCs w:val="24"/>
        </w:rPr>
        <w:t>1232-01/19</w:t>
      </w:r>
      <w:r w:rsidRPr="00EF5367" w:rsidR="00DB0B55">
        <w:rPr>
          <w:sz w:val="24"/>
          <w:szCs w:val="24"/>
        </w:rPr>
        <w:t xml:space="preserve"> </w:t>
      </w:r>
      <w:r w:rsidRPr="00EF5367" w:rsidR="00DF7340">
        <w:rPr>
          <w:sz w:val="24"/>
          <w:szCs w:val="24"/>
        </w:rPr>
        <w:t>во исполнение</w:t>
      </w:r>
      <w:r w:rsidRPr="00EF5367">
        <w:rPr>
          <w:sz w:val="24"/>
          <w:szCs w:val="24"/>
        </w:rPr>
        <w:t xml:space="preserve"> государственных функций по осуществлению государственного земельного надзора</w:t>
      </w:r>
      <w:r w:rsidRPr="00EF5367" w:rsidR="00415563">
        <w:rPr>
          <w:sz w:val="24"/>
          <w:szCs w:val="24"/>
        </w:rPr>
        <w:t>,</w:t>
      </w:r>
      <w:r w:rsidRPr="00EF5367" w:rsidR="00DB0B55">
        <w:rPr>
          <w:sz w:val="24"/>
          <w:szCs w:val="24"/>
        </w:rPr>
        <w:t xml:space="preserve"> </w:t>
      </w:r>
      <w:r w:rsidRPr="00EF5367" w:rsidR="00DF7340">
        <w:rPr>
          <w:sz w:val="24"/>
          <w:szCs w:val="24"/>
        </w:rPr>
        <w:t xml:space="preserve">проверки исполнения </w:t>
      </w:r>
      <w:r w:rsidRPr="00EF5367" w:rsidR="00DF7340">
        <w:rPr>
          <w:sz w:val="24"/>
          <w:szCs w:val="24"/>
        </w:rPr>
        <w:t>предписания</w:t>
      </w:r>
      <w:r w:rsidRPr="00EF5367" w:rsidR="00DF7340">
        <w:rPr>
          <w:sz w:val="24"/>
          <w:szCs w:val="24"/>
        </w:rPr>
        <w:t xml:space="preserve"> об устранении </w:t>
      </w:r>
      <w:r w:rsidRPr="00EF5367" w:rsidR="00DF7340">
        <w:rPr>
          <w:sz w:val="24"/>
          <w:szCs w:val="24"/>
        </w:rPr>
        <w:t xml:space="preserve">нарушения которого истек 24.09.2019 года, </w:t>
      </w:r>
      <w:r w:rsidRPr="00EF5367">
        <w:rPr>
          <w:sz w:val="24"/>
          <w:szCs w:val="24"/>
        </w:rPr>
        <w:t>проведена внеплановая выездная проверка</w:t>
      </w:r>
      <w:r w:rsidRPr="00EF5367" w:rsidR="006436AF">
        <w:rPr>
          <w:sz w:val="24"/>
          <w:szCs w:val="24"/>
        </w:rPr>
        <w:t xml:space="preserve"> соблюдения земельного законодательства </w:t>
      </w:r>
      <w:r w:rsidRPr="00EF5367">
        <w:rPr>
          <w:sz w:val="24"/>
          <w:szCs w:val="24"/>
        </w:rPr>
        <w:t xml:space="preserve">в отношении </w:t>
      </w:r>
      <w:r w:rsidRPr="00EF5367" w:rsidR="00E76C90">
        <w:rPr>
          <w:sz w:val="24"/>
          <w:szCs w:val="24"/>
        </w:rPr>
        <w:t>Наданян</w:t>
      </w:r>
      <w:r w:rsidRPr="00EF5367" w:rsidR="00FC4D81">
        <w:rPr>
          <w:sz w:val="24"/>
          <w:szCs w:val="24"/>
        </w:rPr>
        <w:t>а</w:t>
      </w:r>
      <w:r w:rsidRPr="00EF5367" w:rsidR="00E76C90">
        <w:rPr>
          <w:sz w:val="24"/>
          <w:szCs w:val="24"/>
        </w:rPr>
        <w:t xml:space="preserve"> Е.В</w:t>
      </w:r>
      <w:r w:rsidRPr="00EF5367" w:rsidR="00FC4D81">
        <w:rPr>
          <w:sz w:val="24"/>
          <w:szCs w:val="24"/>
        </w:rPr>
        <w:t>.</w:t>
      </w:r>
      <w:r w:rsidRPr="00EF5367" w:rsidR="00192DC2">
        <w:rPr>
          <w:sz w:val="24"/>
          <w:szCs w:val="24"/>
        </w:rPr>
        <w:t xml:space="preserve"> на предмет исполнения земельного законодательства данным лицом</w:t>
      </w:r>
      <w:r w:rsidRPr="00EF5367">
        <w:rPr>
          <w:sz w:val="24"/>
          <w:szCs w:val="24"/>
        </w:rPr>
        <w:t xml:space="preserve"> при использовании земельного участка, расположенного по адресу: </w:t>
      </w:r>
      <w:r w:rsidRPr="00EF5367" w:rsidR="00EF5367">
        <w:rPr>
          <w:color w:val="auto"/>
          <w:sz w:val="24"/>
          <w:szCs w:val="24"/>
        </w:rPr>
        <w:t>«данные изъяты»</w:t>
      </w:r>
      <w:r w:rsidRPr="00EF5367" w:rsidR="006436AF">
        <w:rPr>
          <w:sz w:val="24"/>
          <w:szCs w:val="24"/>
        </w:rPr>
        <w:t xml:space="preserve">, с кадастровым номером </w:t>
      </w:r>
      <w:r w:rsidRPr="00EF5367" w:rsidR="00EF5367">
        <w:rPr>
          <w:color w:val="auto"/>
          <w:sz w:val="24"/>
          <w:szCs w:val="24"/>
        </w:rPr>
        <w:t>«данные изъяты»</w:t>
      </w:r>
      <w:r w:rsidRPr="00EF5367">
        <w:rPr>
          <w:sz w:val="24"/>
          <w:szCs w:val="24"/>
        </w:rPr>
        <w:t>.</w:t>
      </w:r>
    </w:p>
    <w:p w:rsidR="006436AF" w:rsidRPr="00EF5367" w:rsidP="000C69C1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 xml:space="preserve">В результате проверки установлено и зафиксировано в акте проверки № </w:t>
      </w:r>
      <w:r w:rsidRPr="00EF5367">
        <w:rPr>
          <w:rFonts w:ascii="Times New Roman" w:hAnsi="Times New Roman" w:cs="Times New Roman"/>
        </w:rPr>
        <w:t xml:space="preserve">872 </w:t>
      </w:r>
      <w:r w:rsidRPr="00EF5367">
        <w:rPr>
          <w:rFonts w:ascii="Times New Roman" w:hAnsi="Times New Roman" w:cs="Times New Roman"/>
        </w:rPr>
        <w:t xml:space="preserve">от </w:t>
      </w:r>
      <w:r w:rsidRPr="00EF5367">
        <w:rPr>
          <w:rFonts w:ascii="Times New Roman" w:hAnsi="Times New Roman" w:cs="Times New Roman"/>
        </w:rPr>
        <w:t>01.10.2019 года</w:t>
      </w:r>
      <w:r w:rsidRPr="00EF5367">
        <w:rPr>
          <w:rFonts w:ascii="Times New Roman" w:hAnsi="Times New Roman" w:cs="Times New Roman"/>
        </w:rPr>
        <w:t xml:space="preserve">, что </w:t>
      </w:r>
      <w:r w:rsidRPr="00EF5367">
        <w:rPr>
          <w:rFonts w:ascii="Times New Roman" w:hAnsi="Times New Roman" w:cs="Times New Roman"/>
        </w:rPr>
        <w:t xml:space="preserve">предписание должностного лица не выполнено. ИП </w:t>
      </w:r>
      <w:r w:rsidRPr="00EF5367">
        <w:rPr>
          <w:rFonts w:ascii="Times New Roman" w:hAnsi="Times New Roman" w:cs="Times New Roman"/>
        </w:rPr>
        <w:t>Наданян</w:t>
      </w:r>
      <w:r w:rsidRPr="00EF5367">
        <w:rPr>
          <w:rFonts w:ascii="Times New Roman" w:hAnsi="Times New Roman" w:cs="Times New Roman"/>
        </w:rPr>
        <w:t xml:space="preserve"> Е.В. продолжает использовать в коммерческих целях земельный участок с кадастровым номером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>
        <w:rPr>
          <w:rFonts w:ascii="Times New Roman" w:hAnsi="Times New Roman" w:cs="Times New Roman"/>
        </w:rPr>
        <w:t xml:space="preserve">, расположенный по адресу: 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>
        <w:rPr>
          <w:rFonts w:ascii="Times New Roman" w:hAnsi="Times New Roman" w:cs="Times New Roman"/>
        </w:rPr>
        <w:t xml:space="preserve">, путем размещения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>
        <w:rPr>
          <w:rFonts w:ascii="Times New Roman" w:hAnsi="Times New Roman" w:cs="Times New Roman"/>
        </w:rPr>
        <w:t xml:space="preserve"> не в соответствии с документировано установленным видом разрешенного использования – «индивидуальное жилищное строительство», что является нарушением требований статей 7, 42 Земельного кодекса РФ.</w:t>
      </w:r>
    </w:p>
    <w:p w:rsidR="00EB6BA2" w:rsidRPr="00EF5367" w:rsidP="000C69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 xml:space="preserve">Информация об исполнении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материалами в установленный срок до </w:t>
      </w:r>
      <w:r w:rsidRPr="00EF5367" w:rsidR="000269A1">
        <w:rPr>
          <w:rFonts w:ascii="Times New Roman" w:hAnsi="Times New Roman" w:cs="Times New Roman"/>
          <w:color w:val="auto"/>
        </w:rPr>
        <w:t>24.09.2019</w:t>
      </w:r>
      <w:r w:rsidRPr="00EF5367">
        <w:rPr>
          <w:rFonts w:ascii="Times New Roman" w:hAnsi="Times New Roman" w:cs="Times New Roman"/>
          <w:color w:val="auto"/>
        </w:rPr>
        <w:t xml:space="preserve"> года, в контролирующий орган  не предоставлена. </w:t>
      </w:r>
    </w:p>
    <w:p w:rsidR="00CE2605" w:rsidRPr="00EF5367" w:rsidP="000C69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>Таким образом, документы, подтверждающие, что в период с</w:t>
      </w:r>
      <w:r w:rsidRPr="00EF5367" w:rsidR="00EB6BA2">
        <w:rPr>
          <w:rFonts w:ascii="Times New Roman" w:hAnsi="Times New Roman" w:cs="Times New Roman"/>
          <w:color w:val="auto"/>
        </w:rPr>
        <w:t>26.04.2019</w:t>
      </w:r>
      <w:r w:rsidRPr="00EF5367">
        <w:rPr>
          <w:rFonts w:ascii="Times New Roman" w:hAnsi="Times New Roman" w:cs="Times New Roman"/>
          <w:color w:val="auto"/>
        </w:rPr>
        <w:t xml:space="preserve"> года и</w:t>
      </w:r>
      <w:r w:rsidRPr="00EF5367" w:rsidR="00EB6BA2">
        <w:rPr>
          <w:rFonts w:ascii="Times New Roman" w:hAnsi="Times New Roman" w:cs="Times New Roman"/>
          <w:color w:val="auto"/>
        </w:rPr>
        <w:t xml:space="preserve"> до настоящего времени </w:t>
      </w:r>
      <w:r w:rsidRPr="00EF5367" w:rsidR="00EB6BA2">
        <w:rPr>
          <w:rFonts w:ascii="Times New Roman" w:hAnsi="Times New Roman" w:cs="Times New Roman"/>
          <w:color w:val="auto"/>
        </w:rPr>
        <w:t>Наданяном</w:t>
      </w:r>
      <w:r w:rsidRPr="00EF5367" w:rsidR="00EB6BA2">
        <w:rPr>
          <w:rFonts w:ascii="Times New Roman" w:hAnsi="Times New Roman" w:cs="Times New Roman"/>
          <w:color w:val="auto"/>
        </w:rPr>
        <w:t xml:space="preserve"> Е.В</w:t>
      </w:r>
      <w:r w:rsidRPr="00EF5367">
        <w:rPr>
          <w:rFonts w:ascii="Times New Roman" w:hAnsi="Times New Roman" w:cs="Times New Roman"/>
          <w:color w:val="auto"/>
        </w:rPr>
        <w:t>. предприняты исчерпывающие меры для устранения нарушений закона при использовании земельного участка, не предоставлены.</w:t>
      </w:r>
    </w:p>
    <w:p w:rsidR="00EB6BA2" w:rsidRPr="00EF5367" w:rsidP="000C69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>Доказательства объективной невозможности использования вышеуказанного земельного участка в соответствии с его видом разрешенного использования отсутствуют.</w:t>
      </w:r>
    </w:p>
    <w:p w:rsidR="00EB6BA2" w:rsidRPr="00EF5367" w:rsidP="000C69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 xml:space="preserve">Сведения об </w:t>
      </w:r>
      <w:r w:rsidRPr="00EF5367">
        <w:rPr>
          <w:rFonts w:ascii="Times New Roman" w:hAnsi="Times New Roman" w:cs="Times New Roman"/>
          <w:color w:val="auto"/>
        </w:rPr>
        <w:t xml:space="preserve">обстоятельствах, объективно препятствующих исполнить требования органа государственного земельного надзора ИП </w:t>
      </w:r>
      <w:r w:rsidRPr="00EF5367">
        <w:rPr>
          <w:rFonts w:ascii="Times New Roman" w:hAnsi="Times New Roman" w:cs="Times New Roman"/>
          <w:color w:val="auto"/>
        </w:rPr>
        <w:t>Наданяном</w:t>
      </w:r>
      <w:r w:rsidRPr="00EF5367">
        <w:rPr>
          <w:rFonts w:ascii="Times New Roman" w:hAnsi="Times New Roman" w:cs="Times New Roman"/>
          <w:color w:val="auto"/>
        </w:rPr>
        <w:t xml:space="preserve"> Е.В. не предоставлены</w:t>
      </w:r>
      <w:r w:rsidRPr="00EF5367">
        <w:rPr>
          <w:rFonts w:ascii="Times New Roman" w:hAnsi="Times New Roman" w:cs="Times New Roman"/>
          <w:color w:val="auto"/>
        </w:rPr>
        <w:t>.</w:t>
      </w:r>
    </w:p>
    <w:p w:rsidR="00CE2605" w:rsidRPr="00EF5367" w:rsidP="000C69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 xml:space="preserve">Таким образом, </w:t>
      </w:r>
      <w:r w:rsidRPr="00EF5367">
        <w:rPr>
          <w:rFonts w:ascii="Times New Roman" w:hAnsi="Times New Roman" w:cs="Times New Roman"/>
          <w:color w:val="auto"/>
        </w:rPr>
        <w:t>Наданян</w:t>
      </w:r>
      <w:r w:rsidRPr="00EF5367" w:rsidR="00EB6BA2">
        <w:rPr>
          <w:rFonts w:ascii="Times New Roman" w:hAnsi="Times New Roman" w:cs="Times New Roman"/>
          <w:color w:val="auto"/>
        </w:rPr>
        <w:t>Е.В</w:t>
      </w:r>
      <w:r w:rsidRPr="00EF5367">
        <w:rPr>
          <w:rFonts w:ascii="Times New Roman" w:hAnsi="Times New Roman" w:cs="Times New Roman"/>
          <w:color w:val="auto"/>
        </w:rPr>
        <w:t>. 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</w:t>
      </w:r>
    </w:p>
    <w:p w:rsidR="00EB6BA2" w:rsidRPr="00EF5367" w:rsidP="000C69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F5367">
        <w:rPr>
          <w:rFonts w:ascii="Times New Roman" w:hAnsi="Times New Roman" w:cs="Times New Roman"/>
          <w:color w:val="auto"/>
        </w:rPr>
        <w:t xml:space="preserve">Днем совершения административного правонарушения, предусмотренного ч.25 ст. 19.5 КоАП РФ является </w:t>
      </w:r>
      <w:r w:rsidRPr="00EF5367">
        <w:rPr>
          <w:rFonts w:ascii="Times New Roman" w:hAnsi="Times New Roman" w:cs="Times New Roman"/>
          <w:color w:val="auto"/>
        </w:rPr>
        <w:t>24.09.2019 года</w:t>
      </w:r>
      <w:r w:rsidRPr="00EF5367">
        <w:rPr>
          <w:rFonts w:ascii="Times New Roman" w:hAnsi="Times New Roman" w:cs="Times New Roman"/>
          <w:color w:val="auto"/>
        </w:rPr>
        <w:t>.</w:t>
      </w:r>
    </w:p>
    <w:p w:rsidR="003F5325" w:rsidRPr="00EF5367" w:rsidP="003F532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 xml:space="preserve">По факту выявленного правонарушения, </w:t>
      </w:r>
      <w:r w:rsidRPr="00EF5367" w:rsidR="00EB6BA2">
        <w:rPr>
          <w:rFonts w:ascii="Times New Roman" w:hAnsi="Times New Roman" w:cs="Times New Roman"/>
        </w:rPr>
        <w:t>01.11.2019</w:t>
      </w:r>
      <w:r w:rsidRPr="00EF5367">
        <w:rPr>
          <w:rFonts w:ascii="Times New Roman" w:hAnsi="Times New Roman" w:cs="Times New Roman"/>
        </w:rPr>
        <w:t xml:space="preserve"> года должностным лицом </w:t>
      </w:r>
      <w:r w:rsidRPr="00EF5367">
        <w:rPr>
          <w:rFonts w:ascii="Times New Roman" w:hAnsi="Times New Roman" w:cs="Times New Roman"/>
        </w:rPr>
        <w:t>Госземнадзора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</w:rPr>
        <w:t>отношении</w:t>
      </w:r>
      <w:r w:rsidRPr="00EF5367">
        <w:rPr>
          <w:rFonts w:ascii="Times New Roman" w:hAnsi="Times New Roman" w:cs="Times New Roman"/>
        </w:rPr>
        <w:tab/>
      </w:r>
      <w:r w:rsidRPr="00EF5367" w:rsidR="00EB6BA2">
        <w:rPr>
          <w:rFonts w:ascii="Times New Roman" w:hAnsi="Times New Roman" w:cs="Times New Roman"/>
        </w:rPr>
        <w:t>Наданяна</w:t>
      </w:r>
      <w:r w:rsidRPr="00EF5367" w:rsidR="00EB6BA2">
        <w:rPr>
          <w:rFonts w:ascii="Times New Roman" w:hAnsi="Times New Roman" w:cs="Times New Roman"/>
        </w:rPr>
        <w:t xml:space="preserve"> Е.В</w:t>
      </w:r>
      <w:r w:rsidRPr="00EF5367">
        <w:rPr>
          <w:rFonts w:ascii="Times New Roman" w:hAnsi="Times New Roman" w:cs="Times New Roman"/>
        </w:rPr>
        <w:t>.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</w:rPr>
        <w:t xml:space="preserve"> был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</w:rPr>
        <w:t>составлен Протокол об административном</w:t>
      </w:r>
      <w:r w:rsidRPr="00EF5367">
        <w:rPr>
          <w:rFonts w:ascii="Times New Roman" w:hAnsi="Times New Roman" w:cs="Times New Roman"/>
        </w:rPr>
        <w:tab/>
      </w:r>
      <w:r w:rsidRPr="00EF5367" w:rsidR="00EB6BA2">
        <w:rPr>
          <w:rFonts w:ascii="Times New Roman" w:hAnsi="Times New Roman" w:cs="Times New Roman"/>
        </w:rPr>
        <w:t xml:space="preserve">правонарушении, </w:t>
      </w:r>
      <w:r w:rsidRPr="00EF5367">
        <w:rPr>
          <w:rFonts w:ascii="Times New Roman" w:hAnsi="Times New Roman" w:cs="Times New Roman"/>
        </w:rPr>
        <w:t>предусмотренном частью 25 статьи 19.5 КоАП Российской Федерации об административных правонарушениях.</w:t>
      </w:r>
    </w:p>
    <w:p w:rsidR="00CE2605" w:rsidRPr="00EF5367" w:rsidP="003F532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 xml:space="preserve">Факт совершения </w:t>
      </w:r>
      <w:r w:rsidRPr="00EF5367">
        <w:rPr>
          <w:rFonts w:ascii="Times New Roman" w:hAnsi="Times New Roman" w:cs="Times New Roman"/>
        </w:rPr>
        <w:t>Наданян</w:t>
      </w:r>
      <w:r w:rsidRPr="00EF5367" w:rsidR="00EB6BA2">
        <w:rPr>
          <w:rFonts w:ascii="Times New Roman" w:hAnsi="Times New Roman" w:cs="Times New Roman"/>
        </w:rPr>
        <w:t>ом</w:t>
      </w:r>
      <w:r w:rsidRPr="00EF5367" w:rsidR="00EB6BA2">
        <w:rPr>
          <w:rFonts w:ascii="Times New Roman" w:hAnsi="Times New Roman" w:cs="Times New Roman"/>
        </w:rPr>
        <w:t xml:space="preserve"> Е.В</w:t>
      </w:r>
      <w:r w:rsidRPr="00EF5367">
        <w:rPr>
          <w:rFonts w:ascii="Times New Roman" w:hAnsi="Times New Roman" w:cs="Times New Roman"/>
        </w:rPr>
        <w:t xml:space="preserve">. административного правонарушения, предусмотренного частью 25 статьи 19.5 КоАП РФ, подтверждается протоколом об административном правонарушении от </w:t>
      </w:r>
      <w:r w:rsidRPr="00EF5367" w:rsidR="00EB6BA2">
        <w:rPr>
          <w:rFonts w:ascii="Times New Roman" w:hAnsi="Times New Roman" w:cs="Times New Roman"/>
        </w:rPr>
        <w:t>01.11.2019 года</w:t>
      </w:r>
      <w:r w:rsidRPr="00EF5367">
        <w:rPr>
          <w:rFonts w:ascii="Times New Roman" w:hAnsi="Times New Roman" w:cs="Times New Roman"/>
        </w:rPr>
        <w:t xml:space="preserve">, Актом проверки </w:t>
      </w:r>
      <w:r w:rsidRPr="00EF5367">
        <w:rPr>
          <w:rFonts w:ascii="Times New Roman" w:hAnsi="Times New Roman" w:cs="Times New Roman"/>
        </w:rPr>
        <w:t>Госземнадзора</w:t>
      </w:r>
      <w:r w:rsidRPr="00EF5367" w:rsidR="003F5325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</w:rPr>
        <w:t xml:space="preserve">№ </w:t>
      </w:r>
      <w:r w:rsidRPr="00EF5367" w:rsidR="00EB6BA2">
        <w:rPr>
          <w:rFonts w:ascii="Times New Roman" w:hAnsi="Times New Roman" w:cs="Times New Roman"/>
        </w:rPr>
        <w:t>872</w:t>
      </w:r>
      <w:r w:rsidRPr="00EF5367">
        <w:rPr>
          <w:rFonts w:ascii="Times New Roman" w:hAnsi="Times New Roman" w:cs="Times New Roman"/>
        </w:rPr>
        <w:t xml:space="preserve"> от </w:t>
      </w:r>
      <w:r w:rsidRPr="00EF5367" w:rsidR="00EB6BA2">
        <w:rPr>
          <w:rFonts w:ascii="Times New Roman" w:hAnsi="Times New Roman" w:cs="Times New Roman"/>
        </w:rPr>
        <w:t>01.10.2019 года</w:t>
      </w:r>
      <w:r w:rsidRPr="00EF5367">
        <w:rPr>
          <w:rFonts w:ascii="Times New Roman" w:hAnsi="Times New Roman" w:cs="Times New Roman"/>
        </w:rPr>
        <w:t xml:space="preserve">, которым установлено, что предписание № 6 от </w:t>
      </w:r>
      <w:r w:rsidRPr="00EF5367" w:rsidR="00EB6BA2">
        <w:rPr>
          <w:rFonts w:ascii="Times New Roman" w:hAnsi="Times New Roman" w:cs="Times New Roman"/>
        </w:rPr>
        <w:t>24.04.2019 года</w:t>
      </w:r>
      <w:r w:rsidRPr="00EF5367">
        <w:rPr>
          <w:rFonts w:ascii="Times New Roman" w:hAnsi="Times New Roman" w:cs="Times New Roman"/>
        </w:rPr>
        <w:t xml:space="preserve"> не выполнено; Распоряжением </w:t>
      </w:r>
      <w:r w:rsidRPr="00EF5367">
        <w:rPr>
          <w:rFonts w:ascii="Times New Roman" w:hAnsi="Times New Roman" w:cs="Times New Roman"/>
        </w:rPr>
        <w:t>Госземнадзора</w:t>
      </w:r>
      <w:r w:rsidRPr="00EF5367">
        <w:rPr>
          <w:rFonts w:ascii="Times New Roman" w:hAnsi="Times New Roman" w:cs="Times New Roman"/>
        </w:rPr>
        <w:t xml:space="preserve"> о проведении внеплановой, выездной проверки физического лица № </w:t>
      </w:r>
      <w:r w:rsidRPr="00EF5367" w:rsidR="00EB6BA2">
        <w:rPr>
          <w:rFonts w:ascii="Times New Roman" w:hAnsi="Times New Roman" w:cs="Times New Roman"/>
        </w:rPr>
        <w:t>1232-01/19</w:t>
      </w:r>
      <w:r w:rsidRPr="00EF5367">
        <w:rPr>
          <w:rFonts w:ascii="Times New Roman" w:hAnsi="Times New Roman" w:cs="Times New Roman"/>
        </w:rPr>
        <w:t xml:space="preserve"> от </w:t>
      </w:r>
      <w:r w:rsidRPr="00EF5367" w:rsidR="00EB6BA2">
        <w:rPr>
          <w:rFonts w:ascii="Times New Roman" w:hAnsi="Times New Roman" w:cs="Times New Roman"/>
        </w:rPr>
        <w:t>21.08.2019 года</w:t>
      </w:r>
      <w:r w:rsidRPr="00EF5367">
        <w:rPr>
          <w:rFonts w:ascii="Times New Roman" w:hAnsi="Times New Roman" w:cs="Times New Roman"/>
        </w:rPr>
        <w:t>.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Как видно из представленных документов, протокол об административном правонарушении от </w:t>
      </w:r>
      <w:r w:rsidRPr="00EF5367" w:rsidR="000C69C1">
        <w:rPr>
          <w:sz w:val="24"/>
          <w:szCs w:val="24"/>
        </w:rPr>
        <w:t>01.11.2019 года</w:t>
      </w:r>
      <w:r w:rsidRPr="00EF5367">
        <w:rPr>
          <w:sz w:val="24"/>
          <w:szCs w:val="24"/>
        </w:rPr>
        <w:t xml:space="preserve"> был составлен уполномоченным на  то должностным лицом, в отсутствии лица, в отношении которого возбуждено дело об административном правонарушении, надлежащим образом извещенного </w:t>
      </w:r>
      <w:r w:rsidRPr="00EF5367" w:rsidR="000C69C1">
        <w:rPr>
          <w:sz w:val="24"/>
          <w:szCs w:val="24"/>
        </w:rPr>
        <w:t>28.10.2019</w:t>
      </w:r>
      <w:r w:rsidRPr="00EF5367">
        <w:rPr>
          <w:sz w:val="24"/>
          <w:szCs w:val="24"/>
        </w:rPr>
        <w:t xml:space="preserve"> года о времени и месте составления протокола путем направления почтовой корреспонденции в адрес регистрации </w:t>
      </w:r>
      <w:r w:rsidRPr="00EF5367">
        <w:rPr>
          <w:sz w:val="24"/>
          <w:szCs w:val="24"/>
        </w:rPr>
        <w:t>Наданян</w:t>
      </w:r>
      <w:r w:rsidRPr="00EF5367" w:rsidR="000C69C1">
        <w:rPr>
          <w:sz w:val="24"/>
          <w:szCs w:val="24"/>
        </w:rPr>
        <w:t>а</w:t>
      </w:r>
      <w:r w:rsidRPr="00EF5367" w:rsidR="000C69C1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 xml:space="preserve">., что не противоречит ст.28.2 КоАП РФ. 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Копия данного протокола, акта проверки составленных в его отсутствие были направлены </w:t>
      </w:r>
      <w:r w:rsidRPr="00EF5367" w:rsidR="000C69C1">
        <w:rPr>
          <w:sz w:val="24"/>
          <w:szCs w:val="24"/>
        </w:rPr>
        <w:t>Наданяна</w:t>
      </w:r>
      <w:r w:rsidRPr="00EF5367" w:rsidR="000C69C1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 xml:space="preserve">. путем почтовой связи </w:t>
      </w:r>
      <w:r w:rsidRPr="00EF5367" w:rsidR="000C69C1">
        <w:rPr>
          <w:sz w:val="24"/>
          <w:szCs w:val="24"/>
        </w:rPr>
        <w:t>01.11.2019 года</w:t>
      </w:r>
      <w:r w:rsidRPr="00EF5367">
        <w:rPr>
          <w:sz w:val="24"/>
          <w:szCs w:val="24"/>
        </w:rPr>
        <w:t xml:space="preserve">, о чем свидетельствует реестр почтовых отправлений и квитанция отправки почтовой корреспонденции ФГУП «Почта Крыма», что также не противоречит ст.28.2 КоАП РФ. 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Законность и обоснованность предписания должностного лица </w:t>
      </w:r>
      <w:r w:rsidRPr="00EF5367">
        <w:rPr>
          <w:sz w:val="24"/>
          <w:szCs w:val="24"/>
        </w:rPr>
        <w:t>Госземнадзора</w:t>
      </w:r>
      <w:r w:rsidRPr="00EF5367">
        <w:rPr>
          <w:sz w:val="24"/>
          <w:szCs w:val="24"/>
        </w:rPr>
        <w:t xml:space="preserve"> не </w:t>
      </w:r>
      <w:r w:rsidRPr="00EF5367">
        <w:rPr>
          <w:sz w:val="24"/>
          <w:szCs w:val="24"/>
        </w:rPr>
        <w:t xml:space="preserve">оспаривалась </w:t>
      </w:r>
      <w:r w:rsidRPr="00EF5367" w:rsidR="000C69C1">
        <w:rPr>
          <w:sz w:val="24"/>
          <w:szCs w:val="24"/>
        </w:rPr>
        <w:t>Наданяном</w:t>
      </w:r>
      <w:r w:rsidRPr="00EF5367" w:rsidR="000C69C1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>. Обжалование предписания должностного лица является</w:t>
      </w:r>
      <w:r w:rsidRPr="00EF5367">
        <w:rPr>
          <w:sz w:val="24"/>
          <w:szCs w:val="24"/>
        </w:rPr>
        <w:t xml:space="preserve"> правом, а не обязанностью, следовательно, в данном случае физическое лицо признало законность и обоснованность указанного документа, и согласилось со сроками его исполнения. 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4"/>
          <w:szCs w:val="24"/>
        </w:rPr>
      </w:pPr>
      <w:r w:rsidRPr="00EF5367">
        <w:rPr>
          <w:sz w:val="24"/>
          <w:szCs w:val="24"/>
        </w:rPr>
        <w:t xml:space="preserve">Учитывая, что на момент рассмотрения дела об административном правонарушении предписание №6 от </w:t>
      </w:r>
      <w:r w:rsidRPr="00EF5367" w:rsidR="000C69C1">
        <w:rPr>
          <w:sz w:val="24"/>
          <w:szCs w:val="24"/>
        </w:rPr>
        <w:t>24.04.2019</w:t>
      </w:r>
      <w:r w:rsidRPr="00EF5367">
        <w:rPr>
          <w:sz w:val="24"/>
          <w:szCs w:val="24"/>
        </w:rPr>
        <w:t xml:space="preserve"> года, </w:t>
      </w:r>
      <w:r w:rsidRPr="00EF5367" w:rsidR="000C69C1">
        <w:rPr>
          <w:sz w:val="24"/>
          <w:szCs w:val="24"/>
        </w:rPr>
        <w:t>выданное</w:t>
      </w:r>
      <w:r w:rsidRPr="00EF5367" w:rsidR="00BA15AF">
        <w:rPr>
          <w:sz w:val="24"/>
          <w:szCs w:val="24"/>
        </w:rPr>
        <w:t xml:space="preserve"> </w:t>
      </w:r>
      <w:r w:rsidRPr="00EF5367" w:rsidR="000C69C1">
        <w:rPr>
          <w:sz w:val="24"/>
          <w:szCs w:val="24"/>
        </w:rPr>
        <w:t>Наданяну</w:t>
      </w:r>
      <w:r w:rsidRPr="00EF5367" w:rsidR="000C69C1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 xml:space="preserve">. </w:t>
      </w:r>
      <w:r w:rsidRPr="00EF5367" w:rsidR="000C69C1">
        <w:rPr>
          <w:sz w:val="24"/>
          <w:szCs w:val="24"/>
        </w:rPr>
        <w:t>26.04.2019 года</w:t>
      </w:r>
      <w:r w:rsidRPr="00EF5367">
        <w:rPr>
          <w:sz w:val="24"/>
          <w:szCs w:val="24"/>
        </w:rPr>
        <w:t xml:space="preserve"> не признано незаконным и не отменено, по данному факту правильно составлен протокол об административном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 срок </w:t>
      </w:r>
      <w:r w:rsidRPr="00EF5367">
        <w:rPr>
          <w:color w:val="auto"/>
          <w:sz w:val="24"/>
          <w:szCs w:val="24"/>
        </w:rPr>
        <w:t>данного предписания.</w:t>
      </w:r>
    </w:p>
    <w:p w:rsidR="00CE2605" w:rsidRPr="00EF5367" w:rsidP="000C69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F5367">
        <w:rPr>
          <w:rFonts w:ascii="Times New Roman" w:eastAsia="Times New Roman" w:hAnsi="Times New Roman" w:cs="Times New Roman"/>
          <w:color w:val="auto"/>
        </w:rPr>
        <w:t xml:space="preserve">Документы, подтверждающие </w:t>
      </w:r>
      <w:r w:rsidRPr="00EF5367" w:rsidR="009908C3">
        <w:rPr>
          <w:rFonts w:ascii="Times New Roman" w:eastAsia="Times New Roman" w:hAnsi="Times New Roman" w:cs="Times New Roman"/>
          <w:color w:val="auto"/>
        </w:rPr>
        <w:t xml:space="preserve">использование </w:t>
      </w:r>
      <w:r w:rsidRPr="00EF5367" w:rsidR="009908C3">
        <w:rPr>
          <w:rFonts w:ascii="Times New Roman" w:eastAsia="Times New Roman" w:hAnsi="Times New Roman" w:cs="Times New Roman"/>
          <w:color w:val="auto"/>
        </w:rPr>
        <w:t>Наданяном</w:t>
      </w:r>
      <w:r w:rsidRPr="00EF5367" w:rsidR="009908C3">
        <w:rPr>
          <w:rFonts w:ascii="Times New Roman" w:eastAsia="Times New Roman" w:hAnsi="Times New Roman" w:cs="Times New Roman"/>
          <w:color w:val="auto"/>
        </w:rPr>
        <w:t xml:space="preserve"> Е.В</w:t>
      </w:r>
      <w:r w:rsidRPr="00EF5367">
        <w:rPr>
          <w:rFonts w:ascii="Times New Roman" w:eastAsia="Times New Roman" w:hAnsi="Times New Roman" w:cs="Times New Roman"/>
          <w:color w:val="auto"/>
        </w:rPr>
        <w:t xml:space="preserve">. земельного </w:t>
      </w:r>
      <w:r w:rsidRPr="00EF5367" w:rsidR="00BA15AF">
        <w:rPr>
          <w:rFonts w:ascii="Times New Roman" w:eastAsia="Times New Roman" w:hAnsi="Times New Roman" w:cs="Times New Roman"/>
          <w:color w:val="auto"/>
        </w:rPr>
        <w:t xml:space="preserve">участка </w:t>
      </w:r>
      <w:r w:rsidRPr="00EF5367" w:rsidR="009908C3">
        <w:rPr>
          <w:rFonts w:ascii="Times New Roman" w:hAnsi="Times New Roman" w:cs="Times New Roman"/>
          <w:color w:val="auto"/>
        </w:rPr>
        <w:t xml:space="preserve">с </w:t>
      </w:r>
      <w:r w:rsidRPr="00EF5367" w:rsidR="009908C3">
        <w:rPr>
          <w:rFonts w:ascii="Times New Roman" w:hAnsi="Times New Roman" w:cs="Times New Roman"/>
          <w:color w:val="auto"/>
        </w:rPr>
        <w:t>кадастр</w:t>
      </w:r>
      <w:r w:rsidRPr="00EF5367" w:rsidR="009908C3">
        <w:rPr>
          <w:rFonts w:ascii="Times New Roman" w:hAnsi="Times New Roman" w:cs="Times New Roman"/>
          <w:color w:val="auto"/>
        </w:rPr>
        <w:t xml:space="preserve">овым номером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 w:rsidR="009908C3">
        <w:rPr>
          <w:rFonts w:ascii="Times New Roman" w:hAnsi="Times New Roman" w:cs="Times New Roman"/>
          <w:color w:val="auto"/>
        </w:rPr>
        <w:t>, расположенн</w:t>
      </w:r>
      <w:r w:rsidRPr="00EF5367" w:rsidR="00BA15AF">
        <w:rPr>
          <w:rFonts w:ascii="Times New Roman" w:hAnsi="Times New Roman" w:cs="Times New Roman"/>
          <w:color w:val="auto"/>
        </w:rPr>
        <w:t>ого</w:t>
      </w:r>
      <w:r w:rsidRPr="00EF5367" w:rsidR="009908C3">
        <w:rPr>
          <w:rFonts w:ascii="Times New Roman" w:hAnsi="Times New Roman" w:cs="Times New Roman"/>
          <w:color w:val="auto"/>
        </w:rPr>
        <w:t xml:space="preserve"> по адресу:  </w:t>
      </w:r>
      <w:r w:rsidRPr="00EF5367" w:rsidR="00EF5367">
        <w:rPr>
          <w:rFonts w:ascii="Times New Roman" w:hAnsi="Times New Roman" w:cs="Times New Roman"/>
          <w:color w:val="auto"/>
        </w:rPr>
        <w:t>«данные изъяты»</w:t>
      </w:r>
      <w:r w:rsidRPr="00EF5367" w:rsidR="009908C3">
        <w:rPr>
          <w:rFonts w:ascii="Times New Roman" w:hAnsi="Times New Roman" w:cs="Times New Roman"/>
          <w:color w:val="auto"/>
        </w:rPr>
        <w:t xml:space="preserve"> в соответствии с установленным видом разрешенного использования – «индивидуальное жилищное строительство»</w:t>
      </w:r>
      <w:r w:rsidRPr="00EF5367">
        <w:rPr>
          <w:rFonts w:ascii="Times New Roman" w:eastAsia="Times New Roman" w:hAnsi="Times New Roman" w:cs="Times New Roman"/>
          <w:color w:val="auto"/>
        </w:rPr>
        <w:t xml:space="preserve"> суду не представлены, в материалах дела не содержатся. Письменные обращения </w:t>
      </w:r>
      <w:r w:rsidRPr="00EF5367">
        <w:rPr>
          <w:rFonts w:ascii="Times New Roman" w:eastAsia="Times New Roman" w:hAnsi="Times New Roman" w:cs="Times New Roman"/>
          <w:color w:val="auto"/>
        </w:rPr>
        <w:t>Наданян</w:t>
      </w:r>
      <w:r w:rsidRPr="00EF5367" w:rsidR="009908C3">
        <w:rPr>
          <w:rFonts w:ascii="Times New Roman" w:eastAsia="Times New Roman" w:hAnsi="Times New Roman" w:cs="Times New Roman"/>
          <w:color w:val="auto"/>
        </w:rPr>
        <w:t>а</w:t>
      </w:r>
      <w:r w:rsidRPr="00EF5367" w:rsidR="00BA15AF">
        <w:rPr>
          <w:rFonts w:ascii="Times New Roman" w:eastAsia="Times New Roman" w:hAnsi="Times New Roman" w:cs="Times New Roman"/>
          <w:color w:val="auto"/>
        </w:rPr>
        <w:t xml:space="preserve"> </w:t>
      </w:r>
      <w:r w:rsidRPr="00EF5367" w:rsidR="009908C3">
        <w:rPr>
          <w:rFonts w:ascii="Times New Roman" w:eastAsia="Times New Roman" w:hAnsi="Times New Roman" w:cs="Times New Roman"/>
          <w:color w:val="auto"/>
        </w:rPr>
        <w:t>Е.В</w:t>
      </w:r>
      <w:r w:rsidRPr="00EF5367">
        <w:rPr>
          <w:rFonts w:ascii="Times New Roman" w:eastAsia="Times New Roman" w:hAnsi="Times New Roman" w:cs="Times New Roman"/>
          <w:color w:val="auto"/>
        </w:rPr>
        <w:t xml:space="preserve">. в </w:t>
      </w:r>
      <w:r w:rsidRPr="00EF5367" w:rsidR="009908C3">
        <w:rPr>
          <w:rFonts w:ascii="Times New Roman" w:eastAsia="Times New Roman" w:hAnsi="Times New Roman" w:cs="Times New Roman"/>
          <w:color w:val="auto"/>
        </w:rPr>
        <w:t xml:space="preserve">Администрацию г. Симферополя </w:t>
      </w:r>
      <w:r w:rsidRPr="00EF5367">
        <w:rPr>
          <w:rFonts w:ascii="Times New Roman" w:eastAsia="Times New Roman" w:hAnsi="Times New Roman" w:cs="Times New Roman"/>
          <w:color w:val="auto"/>
        </w:rPr>
        <w:t xml:space="preserve">также не доказывают </w:t>
      </w:r>
      <w:r w:rsidRPr="00EF5367" w:rsidR="009908C3">
        <w:rPr>
          <w:rFonts w:ascii="Times New Roman" w:eastAsia="Times New Roman" w:hAnsi="Times New Roman" w:cs="Times New Roman"/>
          <w:color w:val="auto"/>
        </w:rPr>
        <w:t>изменение вида использования указанного земельного участка</w:t>
      </w:r>
      <w:r w:rsidRPr="00EF5367">
        <w:rPr>
          <w:rFonts w:ascii="Times New Roman" w:eastAsia="Times New Roman" w:hAnsi="Times New Roman" w:cs="Times New Roman"/>
          <w:color w:val="auto"/>
        </w:rPr>
        <w:t>.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color w:val="auto"/>
          <w:sz w:val="24"/>
          <w:szCs w:val="24"/>
        </w:rPr>
      </w:pPr>
      <w:r w:rsidRPr="00EF5367">
        <w:rPr>
          <w:color w:val="auto"/>
          <w:sz w:val="24"/>
          <w:szCs w:val="24"/>
        </w:rPr>
        <w:t>При назначении наказания за административное правонарушение, мировой судья, в соответствии с требованиями ст. 4.1 КоАП РФ, учитывает</w:t>
      </w:r>
      <w:r w:rsidRPr="00EF5367">
        <w:rPr>
          <w:sz w:val="24"/>
          <w:szCs w:val="24"/>
        </w:rPr>
        <w:t xml:space="preserve"> характер совершенного </w:t>
      </w:r>
      <w:r w:rsidRPr="00EF5367" w:rsidR="009908C3">
        <w:rPr>
          <w:sz w:val="24"/>
          <w:szCs w:val="24"/>
        </w:rPr>
        <w:t>Наданяном</w:t>
      </w:r>
      <w:r w:rsidRPr="00EF5367" w:rsidR="009908C3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 xml:space="preserve">. административного правонарушения, относящегося к административным правонарушениям против порядка управления, имущественное положение 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EF5367" w:rsidR="009908C3">
        <w:rPr>
          <w:sz w:val="24"/>
          <w:szCs w:val="24"/>
        </w:rPr>
        <w:t>Наданяна</w:t>
      </w:r>
      <w:r w:rsidRPr="00EF5367" w:rsidR="009908C3">
        <w:rPr>
          <w:sz w:val="24"/>
          <w:szCs w:val="24"/>
        </w:rPr>
        <w:t xml:space="preserve"> Е.В</w:t>
      </w:r>
      <w:r w:rsidRPr="00EF5367">
        <w:rPr>
          <w:sz w:val="24"/>
          <w:szCs w:val="24"/>
        </w:rPr>
        <w:t>. установить административное наказание ввиде</w:t>
      </w:r>
      <w:r w:rsidRPr="00EF5367">
        <w:rPr>
          <w:sz w:val="24"/>
          <w:szCs w:val="24"/>
        </w:rPr>
        <w:t xml:space="preserve"> минимального размера административного штрафа, предусмотренного санкциейч. 25 ст. 19.5 Кодекса Российской Федерации об административных правонарушениях.</w:t>
      </w:r>
    </w:p>
    <w:p w:rsidR="00CE2605" w:rsidRPr="00EF5367" w:rsidP="000C69C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EF5367">
        <w:rPr>
          <w:sz w:val="24"/>
          <w:szCs w:val="24"/>
        </w:rPr>
        <w:t>Руководствуясь ст.ст.29.9-29.11 КоАП РФ, мировой судья,-</w:t>
      </w:r>
    </w:p>
    <w:p w:rsidR="003F0413" w:rsidRPr="00EF5367" w:rsidP="000C69C1">
      <w:pPr>
        <w:pStyle w:val="10"/>
        <w:shd w:val="clear" w:color="auto" w:fill="auto"/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</w:p>
    <w:p w:rsidR="003F0413" w:rsidRPr="00EF5367" w:rsidP="009908C3">
      <w:pPr>
        <w:pStyle w:val="10"/>
        <w:shd w:val="clear" w:color="auto" w:fill="auto"/>
        <w:spacing w:before="0" w:line="240" w:lineRule="auto"/>
        <w:ind w:right="40" w:firstLine="709"/>
        <w:contextualSpacing/>
        <w:jc w:val="center"/>
        <w:rPr>
          <w:sz w:val="24"/>
          <w:szCs w:val="24"/>
        </w:rPr>
      </w:pPr>
      <w:r w:rsidRPr="00EF5367">
        <w:rPr>
          <w:sz w:val="24"/>
          <w:szCs w:val="24"/>
        </w:rPr>
        <w:t>ПОСТАНОВИЛ:</w:t>
      </w:r>
    </w:p>
    <w:p w:rsidR="00832BFE" w:rsidRPr="00EF5367" w:rsidP="000C69C1">
      <w:pPr>
        <w:pStyle w:val="10"/>
        <w:shd w:val="clear" w:color="auto" w:fill="auto"/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 xml:space="preserve">Индивидуального предпринимателя </w:t>
      </w:r>
      <w:r w:rsidRPr="00EF5367">
        <w:rPr>
          <w:sz w:val="24"/>
          <w:szCs w:val="24"/>
        </w:rPr>
        <w:t>Наданяна</w:t>
      </w:r>
      <w:r w:rsidRPr="00EF5367">
        <w:rPr>
          <w:sz w:val="24"/>
          <w:szCs w:val="24"/>
        </w:rPr>
        <w:t xml:space="preserve"> Евгения Витальевича, ИНН 910200134940, ОГРНИП 314910228000680</w:t>
      </w:r>
      <w:r w:rsidRPr="00EF5367" w:rsidR="00BA15AF">
        <w:rPr>
          <w:sz w:val="24"/>
          <w:szCs w:val="24"/>
        </w:rPr>
        <w:t xml:space="preserve"> </w:t>
      </w:r>
      <w:r w:rsidRPr="00EF5367" w:rsidR="00310976">
        <w:rPr>
          <w:sz w:val="24"/>
          <w:szCs w:val="24"/>
        </w:rPr>
        <w:t>признать виновн</w:t>
      </w:r>
      <w:r w:rsidRPr="00EF5367">
        <w:rPr>
          <w:sz w:val="24"/>
          <w:szCs w:val="24"/>
        </w:rPr>
        <w:t>ым</w:t>
      </w:r>
      <w:r w:rsidRPr="00EF5367" w:rsidR="006B1A0B">
        <w:rPr>
          <w:sz w:val="24"/>
          <w:szCs w:val="24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EF5367" w:rsidR="006C33B0">
        <w:rPr>
          <w:sz w:val="24"/>
          <w:szCs w:val="24"/>
        </w:rPr>
        <w:t xml:space="preserve"> е</w:t>
      </w:r>
      <w:r w:rsidRPr="00EF5367">
        <w:rPr>
          <w:sz w:val="24"/>
          <w:szCs w:val="24"/>
        </w:rPr>
        <w:t xml:space="preserve">му </w:t>
      </w:r>
      <w:r w:rsidRPr="00EF5367" w:rsidR="006B1A0B">
        <w:rPr>
          <w:sz w:val="24"/>
          <w:szCs w:val="24"/>
        </w:rPr>
        <w:t xml:space="preserve">наказание в виде административного штрафа в размере </w:t>
      </w:r>
      <w:r w:rsidRPr="00EF5367" w:rsidR="00BA15AF">
        <w:rPr>
          <w:sz w:val="24"/>
          <w:szCs w:val="24"/>
        </w:rPr>
        <w:t>30</w:t>
      </w:r>
      <w:r w:rsidRPr="00EF5367" w:rsidR="006B1A0B">
        <w:rPr>
          <w:sz w:val="24"/>
          <w:szCs w:val="24"/>
        </w:rPr>
        <w:t xml:space="preserve"> </w:t>
      </w:r>
      <w:r w:rsidRPr="00EF5367" w:rsidR="006C33B0">
        <w:rPr>
          <w:sz w:val="24"/>
          <w:szCs w:val="24"/>
        </w:rPr>
        <w:t>000</w:t>
      </w:r>
      <w:r w:rsidRPr="00EF5367" w:rsidR="006B1A0B">
        <w:rPr>
          <w:sz w:val="24"/>
          <w:szCs w:val="24"/>
        </w:rPr>
        <w:t xml:space="preserve"> (</w:t>
      </w:r>
      <w:r w:rsidRPr="00EF5367" w:rsidR="00BA15AF">
        <w:rPr>
          <w:sz w:val="24"/>
          <w:szCs w:val="24"/>
        </w:rPr>
        <w:t>тридцать</w:t>
      </w:r>
      <w:r w:rsidRPr="00EF5367" w:rsidR="006B1A0B">
        <w:rPr>
          <w:sz w:val="24"/>
          <w:szCs w:val="24"/>
        </w:rPr>
        <w:t xml:space="preserve"> тысяч) рублей.</w:t>
      </w:r>
    </w:p>
    <w:p w:rsidR="00832BFE" w:rsidRPr="00EF5367" w:rsidP="000C69C1">
      <w:pPr>
        <w:pStyle w:val="10"/>
        <w:shd w:val="clear" w:color="auto" w:fill="auto"/>
        <w:tabs>
          <w:tab w:val="left" w:pos="8539"/>
        </w:tabs>
        <w:spacing w:before="0" w:line="240" w:lineRule="auto"/>
        <w:ind w:right="40" w:firstLine="709"/>
        <w:contextualSpacing/>
        <w:jc w:val="both"/>
        <w:rPr>
          <w:sz w:val="24"/>
          <w:szCs w:val="24"/>
        </w:rPr>
      </w:pPr>
      <w:r w:rsidRPr="00EF5367">
        <w:rPr>
          <w:sz w:val="24"/>
          <w:szCs w:val="24"/>
        </w:rPr>
        <w:t>Перечисление штрафа произ</w:t>
      </w:r>
      <w:r w:rsidRPr="00EF5367" w:rsidR="007654FF">
        <w:rPr>
          <w:sz w:val="24"/>
          <w:szCs w:val="24"/>
        </w:rPr>
        <w:t>водить по следующим реквизитам: </w:t>
      </w:r>
      <w:r w:rsidRPr="00EF5367">
        <w:rPr>
          <w:sz w:val="24"/>
          <w:szCs w:val="24"/>
        </w:rPr>
        <w:t>р</w:t>
      </w:r>
      <w:r w:rsidRPr="00EF5367">
        <w:rPr>
          <w:sz w:val="24"/>
          <w:szCs w:val="24"/>
        </w:rPr>
        <w:t>/с -40101810335100010001; получатель платежа: ИНН - 9102012065; КПП - 910201001; УФК по Республике Крым (Государственный комитет по государственной регистрации и кадастру Республики Крым), банк получателя - Отделение Республика Крым, г</w:t>
      </w:r>
      <w:r w:rsidRPr="00EF5367">
        <w:rPr>
          <w:sz w:val="24"/>
          <w:szCs w:val="24"/>
        </w:rPr>
        <w:t>.С</w:t>
      </w:r>
      <w:r w:rsidRPr="00EF5367">
        <w:rPr>
          <w:sz w:val="24"/>
          <w:szCs w:val="24"/>
        </w:rPr>
        <w:t xml:space="preserve">имферополь; ОКТМО - 35701000; БИК - 043510001; КБК </w:t>
      </w:r>
      <w:r w:rsidRPr="00EF5367" w:rsidR="009908C3">
        <w:rPr>
          <w:sz w:val="24"/>
          <w:szCs w:val="24"/>
        </w:rPr>
        <w:t>–</w:t>
      </w:r>
      <w:r w:rsidRPr="00EF5367">
        <w:rPr>
          <w:sz w:val="24"/>
          <w:szCs w:val="24"/>
        </w:rPr>
        <w:t xml:space="preserve"> 32111607000016000140, УИН-0.</w:t>
      </w:r>
    </w:p>
    <w:p w:rsidR="001A1D93" w:rsidRPr="00EF5367" w:rsidP="000C69C1">
      <w:pPr>
        <w:ind w:right="-1"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EF5367" w:rsidP="000C69C1">
      <w:pPr>
        <w:ind w:right="-1"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C7708E" w:rsidRPr="00EF5367" w:rsidP="00C7708E">
      <w:pPr>
        <w:ind w:right="-1" w:firstLine="709"/>
        <w:contextualSpacing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</w:rPr>
        <w:t>Жалоба на  постановление может быть подана в Центральный районный суд города Симферополя через мир</w:t>
      </w:r>
      <w:r w:rsidRPr="00EF5367" w:rsidR="009908C3">
        <w:rPr>
          <w:rFonts w:ascii="Times New Roman" w:hAnsi="Times New Roman" w:cs="Times New Roman"/>
        </w:rPr>
        <w:t>ового судью судебного участка №19</w:t>
      </w:r>
      <w:r w:rsidRPr="00EF5367">
        <w:rPr>
          <w:rFonts w:ascii="Times New Roman" w:hAnsi="Times New Roman" w:cs="Times New Roman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FC4D81" w:rsidRPr="00EF5367" w:rsidP="00C7708E">
      <w:pPr>
        <w:ind w:right="-1" w:firstLine="709"/>
        <w:contextualSpacing/>
        <w:jc w:val="both"/>
        <w:rPr>
          <w:rFonts w:ascii="Times New Roman" w:hAnsi="Times New Roman" w:cs="Times New Roman"/>
          <w:b/>
        </w:rPr>
      </w:pPr>
      <w:r w:rsidRPr="00EF5367">
        <w:rPr>
          <w:rFonts w:ascii="Times New Roman" w:hAnsi="Times New Roman" w:cs="Times New Roman"/>
          <w:b/>
        </w:rPr>
        <w:t xml:space="preserve">Мировой судья </w:t>
      </w:r>
      <w:r w:rsidRPr="00EF5367">
        <w:rPr>
          <w:rFonts w:ascii="Times New Roman" w:hAnsi="Times New Roman" w:cs="Times New Roman"/>
          <w:b/>
        </w:rPr>
        <w:tab/>
      </w:r>
      <w:r w:rsidRPr="00EF5367">
        <w:rPr>
          <w:rFonts w:ascii="Times New Roman" w:hAnsi="Times New Roman" w:cs="Times New Roman"/>
          <w:b/>
        </w:rPr>
        <w:tab/>
      </w:r>
      <w:r w:rsidRPr="00EF5367">
        <w:rPr>
          <w:rFonts w:ascii="Times New Roman" w:hAnsi="Times New Roman" w:cs="Times New Roman"/>
          <w:b/>
        </w:rPr>
        <w:tab/>
      </w:r>
      <w:r w:rsidRPr="00EF5367">
        <w:rPr>
          <w:rFonts w:ascii="Times New Roman" w:hAnsi="Times New Roman" w:cs="Times New Roman"/>
          <w:b/>
        </w:rPr>
        <w:tab/>
      </w:r>
      <w:r w:rsidRPr="00EF5367">
        <w:rPr>
          <w:rFonts w:ascii="Times New Roman" w:hAnsi="Times New Roman" w:cs="Times New Roman"/>
          <w:b/>
        </w:rPr>
        <w:tab/>
      </w:r>
      <w:r w:rsidRPr="00EF5367">
        <w:rPr>
          <w:rFonts w:ascii="Times New Roman" w:hAnsi="Times New Roman" w:cs="Times New Roman"/>
          <w:b/>
        </w:rPr>
        <w:tab/>
      </w:r>
      <w:r w:rsidRPr="00EF5367">
        <w:rPr>
          <w:rFonts w:ascii="Times New Roman" w:hAnsi="Times New Roman" w:cs="Times New Roman"/>
          <w:b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111E6"/>
    <w:rsid w:val="000168DA"/>
    <w:rsid w:val="000269A1"/>
    <w:rsid w:val="000358CD"/>
    <w:rsid w:val="000457A5"/>
    <w:rsid w:val="00046EBC"/>
    <w:rsid w:val="00072159"/>
    <w:rsid w:val="00076CB6"/>
    <w:rsid w:val="00085575"/>
    <w:rsid w:val="00092755"/>
    <w:rsid w:val="000A215D"/>
    <w:rsid w:val="000C05EE"/>
    <w:rsid w:val="000C69C1"/>
    <w:rsid w:val="000E4576"/>
    <w:rsid w:val="000F5B34"/>
    <w:rsid w:val="0011015C"/>
    <w:rsid w:val="001258D8"/>
    <w:rsid w:val="0014315C"/>
    <w:rsid w:val="00173D73"/>
    <w:rsid w:val="00173DD0"/>
    <w:rsid w:val="00192DC2"/>
    <w:rsid w:val="001A1D93"/>
    <w:rsid w:val="001B18B3"/>
    <w:rsid w:val="001E6F0A"/>
    <w:rsid w:val="001F57ED"/>
    <w:rsid w:val="00221F67"/>
    <w:rsid w:val="00252D69"/>
    <w:rsid w:val="00266EC6"/>
    <w:rsid w:val="002740D2"/>
    <w:rsid w:val="002A7FDA"/>
    <w:rsid w:val="003008C2"/>
    <w:rsid w:val="00301D21"/>
    <w:rsid w:val="003033F3"/>
    <w:rsid w:val="00310976"/>
    <w:rsid w:val="0033030B"/>
    <w:rsid w:val="00345393"/>
    <w:rsid w:val="00396AE9"/>
    <w:rsid w:val="003D6267"/>
    <w:rsid w:val="003F0413"/>
    <w:rsid w:val="003F5325"/>
    <w:rsid w:val="003F6CCC"/>
    <w:rsid w:val="00402BAD"/>
    <w:rsid w:val="004141CC"/>
    <w:rsid w:val="00415563"/>
    <w:rsid w:val="004463C2"/>
    <w:rsid w:val="00452CBB"/>
    <w:rsid w:val="00482165"/>
    <w:rsid w:val="00491724"/>
    <w:rsid w:val="004A3F13"/>
    <w:rsid w:val="004C06EF"/>
    <w:rsid w:val="004C189E"/>
    <w:rsid w:val="005142D3"/>
    <w:rsid w:val="00514A01"/>
    <w:rsid w:val="00542613"/>
    <w:rsid w:val="00561918"/>
    <w:rsid w:val="00567231"/>
    <w:rsid w:val="00577429"/>
    <w:rsid w:val="00577FAF"/>
    <w:rsid w:val="00582085"/>
    <w:rsid w:val="005C035A"/>
    <w:rsid w:val="005E7B2E"/>
    <w:rsid w:val="005F4D14"/>
    <w:rsid w:val="005F61D3"/>
    <w:rsid w:val="0060433A"/>
    <w:rsid w:val="0060569D"/>
    <w:rsid w:val="006436AF"/>
    <w:rsid w:val="006479D1"/>
    <w:rsid w:val="006A0D8E"/>
    <w:rsid w:val="006B1A0B"/>
    <w:rsid w:val="006B2C55"/>
    <w:rsid w:val="006C2E40"/>
    <w:rsid w:val="006C33B0"/>
    <w:rsid w:val="006D555E"/>
    <w:rsid w:val="006E41FB"/>
    <w:rsid w:val="00717382"/>
    <w:rsid w:val="00737FEC"/>
    <w:rsid w:val="007654FF"/>
    <w:rsid w:val="00782EEF"/>
    <w:rsid w:val="007B638E"/>
    <w:rsid w:val="007E06AC"/>
    <w:rsid w:val="007E1B92"/>
    <w:rsid w:val="007E49FA"/>
    <w:rsid w:val="00806A0C"/>
    <w:rsid w:val="00832BFE"/>
    <w:rsid w:val="00845805"/>
    <w:rsid w:val="008874F1"/>
    <w:rsid w:val="008A764E"/>
    <w:rsid w:val="008D426B"/>
    <w:rsid w:val="008F57BE"/>
    <w:rsid w:val="008F784F"/>
    <w:rsid w:val="00911ADC"/>
    <w:rsid w:val="00953D1D"/>
    <w:rsid w:val="0095698A"/>
    <w:rsid w:val="00956C5C"/>
    <w:rsid w:val="00961E14"/>
    <w:rsid w:val="00963BB9"/>
    <w:rsid w:val="009831BC"/>
    <w:rsid w:val="009908C3"/>
    <w:rsid w:val="0099540F"/>
    <w:rsid w:val="009A059C"/>
    <w:rsid w:val="009A77FD"/>
    <w:rsid w:val="009D13DE"/>
    <w:rsid w:val="009E0101"/>
    <w:rsid w:val="009E4924"/>
    <w:rsid w:val="009F4E0C"/>
    <w:rsid w:val="00A179AF"/>
    <w:rsid w:val="00A2487C"/>
    <w:rsid w:val="00A5384A"/>
    <w:rsid w:val="00A55622"/>
    <w:rsid w:val="00A6423B"/>
    <w:rsid w:val="00AA452A"/>
    <w:rsid w:val="00AB27E0"/>
    <w:rsid w:val="00AB4621"/>
    <w:rsid w:val="00AB6F68"/>
    <w:rsid w:val="00AC6373"/>
    <w:rsid w:val="00AD624B"/>
    <w:rsid w:val="00AE3F0E"/>
    <w:rsid w:val="00B07336"/>
    <w:rsid w:val="00B13B59"/>
    <w:rsid w:val="00B549EC"/>
    <w:rsid w:val="00BA15AF"/>
    <w:rsid w:val="00BA3EA4"/>
    <w:rsid w:val="00C015E2"/>
    <w:rsid w:val="00C03DDA"/>
    <w:rsid w:val="00C109D0"/>
    <w:rsid w:val="00C46EE0"/>
    <w:rsid w:val="00C7708E"/>
    <w:rsid w:val="00C9636C"/>
    <w:rsid w:val="00CA236B"/>
    <w:rsid w:val="00CA34AA"/>
    <w:rsid w:val="00CB020E"/>
    <w:rsid w:val="00CB4430"/>
    <w:rsid w:val="00CD0C06"/>
    <w:rsid w:val="00CE2605"/>
    <w:rsid w:val="00D05E26"/>
    <w:rsid w:val="00D22C0B"/>
    <w:rsid w:val="00D33216"/>
    <w:rsid w:val="00D337AE"/>
    <w:rsid w:val="00D62A5D"/>
    <w:rsid w:val="00D77CF1"/>
    <w:rsid w:val="00DB0B55"/>
    <w:rsid w:val="00DC6E38"/>
    <w:rsid w:val="00DE7958"/>
    <w:rsid w:val="00DF1005"/>
    <w:rsid w:val="00DF7340"/>
    <w:rsid w:val="00E209FA"/>
    <w:rsid w:val="00E311AC"/>
    <w:rsid w:val="00E56E09"/>
    <w:rsid w:val="00E76C90"/>
    <w:rsid w:val="00E77E29"/>
    <w:rsid w:val="00E812E9"/>
    <w:rsid w:val="00E82832"/>
    <w:rsid w:val="00E90AE3"/>
    <w:rsid w:val="00EB509A"/>
    <w:rsid w:val="00EB6BA2"/>
    <w:rsid w:val="00EC2FD8"/>
    <w:rsid w:val="00ED3D5E"/>
    <w:rsid w:val="00EE15E2"/>
    <w:rsid w:val="00EF5367"/>
    <w:rsid w:val="00F27793"/>
    <w:rsid w:val="00F710BA"/>
    <w:rsid w:val="00F769FC"/>
    <w:rsid w:val="00F929B6"/>
    <w:rsid w:val="00F96DAC"/>
    <w:rsid w:val="00FB6033"/>
    <w:rsid w:val="00FC4D81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0851/9c9a8a6efd385aaf95637582bcc1b9b7be312d95/" TargetMode="External" /><Relationship Id="rId11" Type="http://schemas.openxmlformats.org/officeDocument/2006/relationships/hyperlink" Target="http://www.consultant.ru/document/cons_doc_LAW_330851/cc2c7659487c59b5f0b967ac1c9b775d6b359051/" TargetMode="External" /><Relationship Id="rId12" Type="http://schemas.openxmlformats.org/officeDocument/2006/relationships/hyperlink" Target="http://www.consultant.ru/document/cons_doc_LAW_330851/368cb949273de5fecbcf2586fbf84ef05bd1a781/" TargetMode="External" /><Relationship Id="rId13" Type="http://schemas.openxmlformats.org/officeDocument/2006/relationships/hyperlink" Target="http://www.consultant.ru/document/cons_doc_LAW_330152/1b4d60e3b4730a162885611b6729d1b50355ac20/" TargetMode="External" /><Relationship Id="rId14" Type="http://schemas.openxmlformats.org/officeDocument/2006/relationships/hyperlink" Target="http://www.consultant.ru/document/cons_doc_LAW_321389/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436/" TargetMode="External" /><Relationship Id="rId5" Type="http://schemas.openxmlformats.org/officeDocument/2006/relationships/hyperlink" Target="http://www.consultant.ru/document/cons_doc_LAW_330851/3aaecaef129040f9a9e5ed1043eb79e782e6e4fc/" TargetMode="External" /><Relationship Id="rId6" Type="http://schemas.openxmlformats.org/officeDocument/2006/relationships/hyperlink" Target="http://www.consultant.ru/document/cons_doc_LAW_330851/45d0cc69700d8ee1f78688bba249153491cb80e5/" TargetMode="External" /><Relationship Id="rId7" Type="http://schemas.openxmlformats.org/officeDocument/2006/relationships/hyperlink" Target="http://www.consultant.ru/document/cons_doc_LAW_330851/533ee5fc98aee7416dbf5b5c15265ff54e020592/" TargetMode="External" /><Relationship Id="rId8" Type="http://schemas.openxmlformats.org/officeDocument/2006/relationships/hyperlink" Target="http://www.consultant.ru/document/cons_doc_LAW_330851/b4d0a70b3ac252c3b67fc97a4837478526d9a590/" TargetMode="External" /><Relationship Id="rId9" Type="http://schemas.openxmlformats.org/officeDocument/2006/relationships/hyperlink" Target="http://www.consultant.ru/document/cons_doc_LAW_330851/d859f042781256910abef1f45a82a69417dbdd2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