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89B" w:rsidP="003F489B">
      <w:r>
        <w:tab/>
      </w:r>
      <w:r>
        <w:tab/>
        <w:t xml:space="preserve"> Дело № 5-2-47/2022</w:t>
      </w:r>
    </w:p>
    <w:p w:rsidR="003F489B" w:rsidP="003F489B">
      <w:r>
        <w:t>П О С Т А Н О В Л Е Н И Е</w:t>
      </w:r>
    </w:p>
    <w:p w:rsidR="003F489B" w:rsidP="003F489B"/>
    <w:p w:rsidR="003F489B" w:rsidP="003F489B">
      <w:r>
        <w:t>17 февраля 2022 года</w:t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>
        <w:tab/>
        <w:t xml:space="preserve">  г. Симферополь</w:t>
      </w:r>
    </w:p>
    <w:p w:rsidR="003F489B" w:rsidP="003F489B"/>
    <w:p w:rsidR="003F489B" w:rsidP="003F489B">
      <w:r>
        <w:t xml:space="preserve">Мировой судья судебного участка № 2 Железнодорожного судебного района г. Симферополь Цыганова Г.Ю., рассмотрев дело об административном правонарушении, предусмотренном ч. 1 ст. 15.6 КоАП РФ, в отношении </w:t>
      </w:r>
    </w:p>
    <w:p w:rsidR="003F489B" w:rsidP="003F489B">
      <w:r>
        <w:t>Мужикяна Гайка Валериковича, «информация изъята»»,</w:t>
      </w:r>
    </w:p>
    <w:p w:rsidR="003F489B" w:rsidP="003F489B">
      <w:r>
        <w:t xml:space="preserve">                                                     УСТАНОВИЛ:</w:t>
      </w:r>
    </w:p>
    <w:p w:rsidR="003F489B" w:rsidP="003F489B">
      <w:r>
        <w:t>Мужикян Гайк Валерикович, являясь председателем СИМФЕРОПОЛЬСКОЙ ОБЩЕСТВЕННОЙ ОРГАНИЗАЦИИ «СПОРТИВНЫЙ КЛУБ «АРЕНА КРЫМ» (адрес: Республика Крым, г.Симферополь, ул. Долгоруковская, д. 38, офис 2), 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12 месяцев 2020 года, срок предоставления которого истек «информация изъята» года (фактически указанный расчет подан «информация изъята» года), совершив тем самым административное правонарушение, предусмотренное ч. 1 ст. 15.6 КоАП РФ.</w:t>
      </w:r>
    </w:p>
    <w:p w:rsidR="003F489B" w:rsidP="003F489B">
      <w:r>
        <w:t>В судебное заседание Мужикян Г.В. не явился, уведомлен надлежащим образом о дате, времени и месте рассмотрения путем направления судебной корреспонденции средствами почтовой связи по указанным в протоколе об административном правонарушении адресам. Ввиду возвращения данных почтовых отправлений с отметкой об истечении срока хранения, согласно разъяснениям п. 6 Постановление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рассмотрения. 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3F489B" w:rsidP="003F489B">
      <w:r>
        <w:t>Исследовав материалы дела об административном правонарушении, прихожу к следующему.</w:t>
      </w:r>
    </w:p>
    <w:p w:rsidR="003F489B" w:rsidP="003F489B">
      <w:r>
        <w:t>Согласно абз. 2 п. 2 ст. 230 Налогового кодекса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3F489B" w:rsidP="003F489B">
      <w:r>
        <w:t>Согласно части 1 статьи 15.6 КоАП РФ непредставление (несообщение) сведений, необходимых для осуществление налогового контроля, влечёт наложение административного штрафа на граждан в размере от ста до трёхсот рублей, на должностных лиц от трёхсот до пятисот рублей.</w:t>
      </w:r>
    </w:p>
    <w:p w:rsidR="003F489B" w:rsidP="003F489B">
      <w:r>
        <w:t>Факт совершения привлекаемым лицом административного правонарушения, предусмотренного ч. 1 ст. 15.6 КоАП РФ, и его вина подтверждаются исследованными в судебном заседании доказательствами: «информация изъята».</w:t>
      </w:r>
    </w:p>
    <w:p w:rsidR="003F489B" w:rsidP="003F489B">
      <w:r>
        <w:t xml:space="preserve">Назначая административное наказание, мировой судья учитывает характер совершенного административного правонарушения, личность виновного, в отношении которого данных, характеризующих его отрицательно, по делу нет. </w:t>
      </w:r>
    </w:p>
    <w:p w:rsidR="003F489B" w:rsidP="003F489B">
      <w:r>
        <w:t>Обстоятельств, смягчающих или отягчающих административную ответственность лица, привлекаемого к административной ответственности, не установлено.</w:t>
      </w:r>
    </w:p>
    <w:p w:rsidR="003F489B" w:rsidP="003F489B">
      <w:r>
        <w:t>Учитывая обстоятельства совершенного правонарушения, мировой судья считает необходимым подвергнуть председателя СИМФЕРОПОЛЬСКОЙ ОБЩЕСТВЕННОЙ ОРГАНИЗАЦИИ «СПОРТИВНЫЙ КЛУБ «АРЕНА КРЫМ» Мужикяна Гайка Валериковича административному наказанию в виде штрафа, в минимально предусмотренном санкцией данной части статьи размере.</w:t>
      </w:r>
    </w:p>
    <w:p w:rsidR="003F489B" w:rsidP="003F489B">
      <w:r>
        <w:t xml:space="preserve">В силу требований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3F489B" w:rsidP="003F489B">
      <w:r>
        <w:t>Согласно требованиям ч. 2 ст. 3.4.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F489B" w:rsidP="003F489B">
      <w:r>
        <w:t>Таким образом, учитывая вышеизложенное, а также отсутствие сведений о привлечении председателя СИМФЕРОПОЛЬСКОЙ ОБЩЕСТВЕННОЙ ОРГАНИЗАЦИИ «СПОРТИВНЫЙ КЛУБ «АРЕНА КРЫМ» Мужикяна Г.В. к административной ответственности за нарушения налогового законодательства ранее даты совершения вменяемого правонарушения,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председателю СИМФЕРОПОЛЬСКОЙ ОБЩЕСТВЕННОЙ ОРГАНИЗАЦИИ «СПОРТИВНЫЙ КЛУБ «АРЕНА КРЫМ» Мужикяну Г.В.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3F489B" w:rsidP="003F489B">
      <w:r>
        <w:t xml:space="preserve">Руководствуясь ст. ст. 4.1.1, 29.9, 29.10 КоАП РФ, - </w:t>
      </w:r>
    </w:p>
    <w:p w:rsidR="003F489B" w:rsidP="003F489B">
      <w:r>
        <w:t>ПОСТАНОВИЛ:</w:t>
      </w:r>
    </w:p>
    <w:p w:rsidR="003F489B" w:rsidP="003F489B">
      <w:r>
        <w:t xml:space="preserve">Мужикяна Гайка Валериковича, председателя СИМФЕРОПОЛЬСКОЙ ОБЩЕСТВЕННОЙ ОРГАНИЗАЦИИ «СПОРТИВНЫЙ КЛУБ «АРЕНА КРЫМ», признать виновным в совершении административного правонарушения, предусмотренного ч. 1 ст. 15.6 КоАП РФ, и назначить ему административное наказание в виде административного штрафа в размере 300 (трехсот) рублей, в соответствии со ст. 4.1.1 КоАП РФ заменить назначенное наказание на предупреждение. </w:t>
      </w:r>
    </w:p>
    <w:p w:rsidR="003F489B" w:rsidP="003F489B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3F489B" w:rsidP="003F489B"/>
    <w:p w:rsidR="005E156A" w:rsidRPr="003F489B" w:rsidP="003F489B">
      <w:r>
        <w:t xml:space="preserve">Мировой судья                                 </w:t>
      </w:r>
      <w:r>
        <w:tab/>
        <w:t>подпись</w:t>
      </w:r>
      <w:r>
        <w:tab/>
        <w:t xml:space="preserve"> Г.Ю. Цыганова </w:t>
      </w:r>
      <w:r w:rsidRPr="003F489B" w:rsidR="008D22CD">
        <w:t xml:space="preserve"> </w:t>
      </w:r>
    </w:p>
    <w:sectPr w:rsidSect="00EB64A4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3733412"/>
      <w:docPartObj>
        <w:docPartGallery w:val="Page Numbers (Top of Page)"/>
        <w:docPartUnique/>
      </w:docPartObj>
    </w:sdtPr>
    <w:sdtContent>
      <w:p w:rsidR="00970D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89B">
          <w:rPr>
            <w:noProof/>
          </w:rPr>
          <w:t>3</w:t>
        </w:r>
        <w:r>
          <w:fldChar w:fldCharType="end"/>
        </w:r>
      </w:p>
    </w:sdtContent>
  </w:sdt>
  <w:p w:rsidR="00970D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CF"/>
    <w:rsid w:val="000424F9"/>
    <w:rsid w:val="0007165A"/>
    <w:rsid w:val="000804DA"/>
    <w:rsid w:val="000D0642"/>
    <w:rsid w:val="000F187D"/>
    <w:rsid w:val="001314A3"/>
    <w:rsid w:val="00153B66"/>
    <w:rsid w:val="001814CC"/>
    <w:rsid w:val="001D0B92"/>
    <w:rsid w:val="001F611B"/>
    <w:rsid w:val="00205FD9"/>
    <w:rsid w:val="002116D4"/>
    <w:rsid w:val="00275E4D"/>
    <w:rsid w:val="002943AA"/>
    <w:rsid w:val="002A024B"/>
    <w:rsid w:val="002A40CB"/>
    <w:rsid w:val="002C05B0"/>
    <w:rsid w:val="002C7BC4"/>
    <w:rsid w:val="002E6C85"/>
    <w:rsid w:val="002F7F17"/>
    <w:rsid w:val="00301EFA"/>
    <w:rsid w:val="003038F9"/>
    <w:rsid w:val="00336E0A"/>
    <w:rsid w:val="00360034"/>
    <w:rsid w:val="00363568"/>
    <w:rsid w:val="00382D9A"/>
    <w:rsid w:val="0038756F"/>
    <w:rsid w:val="003B74F5"/>
    <w:rsid w:val="003C3F8A"/>
    <w:rsid w:val="003C6C25"/>
    <w:rsid w:val="003F489B"/>
    <w:rsid w:val="00401815"/>
    <w:rsid w:val="004077D9"/>
    <w:rsid w:val="004516B5"/>
    <w:rsid w:val="0045306A"/>
    <w:rsid w:val="00470C72"/>
    <w:rsid w:val="00491917"/>
    <w:rsid w:val="004A44E4"/>
    <w:rsid w:val="004D2BD3"/>
    <w:rsid w:val="004F3F79"/>
    <w:rsid w:val="00522816"/>
    <w:rsid w:val="00536977"/>
    <w:rsid w:val="00556B18"/>
    <w:rsid w:val="00564E9E"/>
    <w:rsid w:val="005C2B20"/>
    <w:rsid w:val="005E156A"/>
    <w:rsid w:val="005E69E5"/>
    <w:rsid w:val="005F04B1"/>
    <w:rsid w:val="00647D5A"/>
    <w:rsid w:val="00676C66"/>
    <w:rsid w:val="00681F12"/>
    <w:rsid w:val="006F3D61"/>
    <w:rsid w:val="007247F6"/>
    <w:rsid w:val="007324BC"/>
    <w:rsid w:val="00733EDB"/>
    <w:rsid w:val="00741919"/>
    <w:rsid w:val="007477F8"/>
    <w:rsid w:val="007534A2"/>
    <w:rsid w:val="007616BE"/>
    <w:rsid w:val="007649BA"/>
    <w:rsid w:val="0078516C"/>
    <w:rsid w:val="007B6317"/>
    <w:rsid w:val="007C6F3F"/>
    <w:rsid w:val="0080770E"/>
    <w:rsid w:val="008126CF"/>
    <w:rsid w:val="00826F5C"/>
    <w:rsid w:val="0083694E"/>
    <w:rsid w:val="00846A2D"/>
    <w:rsid w:val="0087764E"/>
    <w:rsid w:val="008954D0"/>
    <w:rsid w:val="008B5013"/>
    <w:rsid w:val="008D22CD"/>
    <w:rsid w:val="008D50B2"/>
    <w:rsid w:val="008E0855"/>
    <w:rsid w:val="00914B1A"/>
    <w:rsid w:val="00925C42"/>
    <w:rsid w:val="00953ABE"/>
    <w:rsid w:val="009555B0"/>
    <w:rsid w:val="00960866"/>
    <w:rsid w:val="00970DE7"/>
    <w:rsid w:val="00977EC9"/>
    <w:rsid w:val="0098761D"/>
    <w:rsid w:val="009B191B"/>
    <w:rsid w:val="009C6B40"/>
    <w:rsid w:val="009F5BA5"/>
    <w:rsid w:val="00A01D6D"/>
    <w:rsid w:val="00A30608"/>
    <w:rsid w:val="00A63733"/>
    <w:rsid w:val="00AB1A0C"/>
    <w:rsid w:val="00AD5712"/>
    <w:rsid w:val="00B03FA8"/>
    <w:rsid w:val="00B24E94"/>
    <w:rsid w:val="00B53FF1"/>
    <w:rsid w:val="00B93914"/>
    <w:rsid w:val="00BD56C3"/>
    <w:rsid w:val="00BD5ECC"/>
    <w:rsid w:val="00BE11D8"/>
    <w:rsid w:val="00C262E8"/>
    <w:rsid w:val="00C26493"/>
    <w:rsid w:val="00C47A56"/>
    <w:rsid w:val="00C807E7"/>
    <w:rsid w:val="00CD6A12"/>
    <w:rsid w:val="00D2170A"/>
    <w:rsid w:val="00D24CC5"/>
    <w:rsid w:val="00D258ED"/>
    <w:rsid w:val="00D3539C"/>
    <w:rsid w:val="00D37065"/>
    <w:rsid w:val="00D6536E"/>
    <w:rsid w:val="00D85903"/>
    <w:rsid w:val="00DD5E6A"/>
    <w:rsid w:val="00DF7DA5"/>
    <w:rsid w:val="00E040BD"/>
    <w:rsid w:val="00E4452B"/>
    <w:rsid w:val="00E64862"/>
    <w:rsid w:val="00E64B6D"/>
    <w:rsid w:val="00E85F7A"/>
    <w:rsid w:val="00EB1AEF"/>
    <w:rsid w:val="00EB64A4"/>
    <w:rsid w:val="00F17C40"/>
    <w:rsid w:val="00F32233"/>
    <w:rsid w:val="00F437A2"/>
    <w:rsid w:val="00F55DC8"/>
    <w:rsid w:val="00F57A7B"/>
    <w:rsid w:val="00F777A4"/>
    <w:rsid w:val="00F808D3"/>
    <w:rsid w:val="00F82E54"/>
    <w:rsid w:val="00F85A23"/>
    <w:rsid w:val="00FB1272"/>
    <w:rsid w:val="00FD45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2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4CC5"/>
  </w:style>
  <w:style w:type="paragraph" w:styleId="Footer">
    <w:name w:val="footer"/>
    <w:basedOn w:val="Normal"/>
    <w:link w:val="a0"/>
    <w:uiPriority w:val="99"/>
    <w:unhideWhenUsed/>
    <w:rsid w:val="00D2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24CC5"/>
  </w:style>
  <w:style w:type="paragraph" w:styleId="BalloonText">
    <w:name w:val="Balloon Text"/>
    <w:basedOn w:val="Normal"/>
    <w:link w:val="a1"/>
    <w:uiPriority w:val="99"/>
    <w:semiHidden/>
    <w:unhideWhenUsed/>
    <w:rsid w:val="005E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E6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9274-6837-4E90-88EE-9F024AC2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