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7DC4" w:rsidP="00B47DC4">
      <w:r>
        <w:t xml:space="preserve">                                                                                          Дело № 5-2-100/2022                                            </w:t>
      </w:r>
    </w:p>
    <w:p w:rsidR="00B47DC4" w:rsidP="00B47DC4"/>
    <w:p w:rsidR="00B47DC4" w:rsidP="00B47DC4">
      <w:r>
        <w:t>П О С Т А Н О В Л Е Н И Е</w:t>
      </w:r>
    </w:p>
    <w:p w:rsidR="00B47DC4" w:rsidP="00B47DC4"/>
    <w:p w:rsidR="00B47DC4" w:rsidP="00B47DC4">
      <w:r>
        <w:t>14 февраля 2022 года</w:t>
      </w:r>
      <w:r>
        <w:tab/>
      </w:r>
      <w:r>
        <w:tab/>
        <w:t xml:space="preserve">                     </w:t>
      </w:r>
      <w:r>
        <w:tab/>
        <w:t xml:space="preserve">                          г. Симферополь</w:t>
      </w:r>
    </w:p>
    <w:p w:rsidR="00B47DC4" w:rsidP="00B47DC4"/>
    <w:p w:rsidR="00B47DC4" w:rsidP="00B47DC4">
      <w:r>
        <w:t xml:space="preserve">Мировой судья судебного участка № 2 Железнодорожного судебного района города Симферополя Цыганова Г.Ю., рассмотрев дело об административном правонарушении, предусмотренном ч. 2 ст. 12.27 КоАП РФ в отношении: </w:t>
      </w:r>
    </w:p>
    <w:p w:rsidR="00B47DC4" w:rsidP="00B47DC4">
      <w:r>
        <w:t>Лавринова Вадима Валерьевича, «информация изъята»,</w:t>
      </w:r>
    </w:p>
    <w:p w:rsidR="00B47DC4" w:rsidP="00B47DC4">
      <w:r>
        <w:t>УСТАНОВИЛ:</w:t>
      </w:r>
    </w:p>
    <w:p w:rsidR="00B47DC4" w:rsidP="00B47DC4">
      <w:r>
        <w:t>Лавринова Вадим Валерьевич «информация изъята» мин. в г. Симферополь, управляя транспортным средством ««информация изъята»», г.р.з «информация изъята» , при движении задним ходом не убедившись в безопасности исполнения своего маневра и допустил наезд на стоящее транспортное средство ««информация изъята» », г.р.з«информация изъята» гр. Краса А.А. причинив механические повреждения последнему, после чего покинул место дорожно-транспортного происшествия участником которого он является, чем нарушил п.2.5, 2.6.1 ПДД РФ, при отсутствии признаков уголовно-наказуемого деяния.</w:t>
      </w:r>
    </w:p>
    <w:p w:rsidR="00B47DC4" w:rsidP="00B47DC4">
      <w:r>
        <w:t>В судебном заседании Лавринов В.В. вину в совершении правонарушения признал, подтвердил обстоятельства, указанные в протоколе об административном правонарушении.</w:t>
      </w:r>
    </w:p>
    <w:p w:rsidR="00B47DC4" w:rsidP="00B47DC4">
      <w:r>
        <w:t xml:space="preserve">В судебное заседании потерпевший Краса А.А. не явился, извещен надлежащим образом, не возражал против рассмотрения дела в его отсутствие. </w:t>
      </w:r>
    </w:p>
    <w:p w:rsidR="00B47DC4" w:rsidP="00B47DC4">
      <w:r>
        <w:t>Выслушав пояснения лица, в отношении которого ведется производство по делу об административном правонарушении,  исследовав материалы дела, мировой судья пришел к следующему.</w:t>
      </w:r>
    </w:p>
    <w:p w:rsidR="00B47DC4" w:rsidP="00B47DC4">
      <w:r>
        <w:t>Согласно п. 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 7.2 Правил, не перемещать предметы, имеющие отношение к происшествию.</w:t>
      </w:r>
    </w:p>
    <w:p w:rsidR="00B47DC4" w:rsidP="00B47DC4">
      <w:r>
        <w:t>Согласно п.п. 2.5, 2.6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 Если в результате дорожно-транспортного происшествия погибли или ранены люди, водитель, причастный к нему, обязан: принять меры для оказания первой помощи пострадавшим, вызвать скорую медицинскую помощь и полицию; 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 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 записать фамилии и адреса очевидцев и ожидать прибытия сотрудников полиции.</w:t>
      </w:r>
    </w:p>
    <w:p w:rsidR="00B47DC4" w:rsidP="00B47DC4">
      <w:r>
        <w:t>Факт совершения Лавриновым В.В. административного правонарушения и его вина подтверждаются исследованными при рассмотрении дела доказательствами«информация изъята».</w:t>
      </w:r>
    </w:p>
    <w:p w:rsidR="00B47DC4" w:rsidP="00B47DC4">
      <w:r>
        <w:t>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B47DC4" w:rsidP="00B47DC4">
      <w:r>
        <w:t>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w:t>
      </w:r>
    </w:p>
    <w:p w:rsidR="00B47DC4" w:rsidP="00B47DC4">
      <w:r>
        <w:t>Таким образом, собранные и исследованные доказательства признаются мировым судьей достоверными, допустимыми и подтверждают наличие в действиях Лавринова В.В. состава правонарушения, предусмотренного ч. 2 ст. 12.27 КоАП РФ, и его вины.</w:t>
      </w:r>
    </w:p>
    <w:p w:rsidR="00B47DC4" w:rsidP="00B47DC4">
      <w:r>
        <w:t>При назначении административного наказания следует учесть характер совершенного Лавриновым В.В.. административного правонарушения, личность виновного, обстоятельства, смягчающие и отягчающие административную ответственность.</w:t>
      </w:r>
    </w:p>
    <w:p w:rsidR="00B47DC4" w:rsidP="00B47DC4">
      <w:r>
        <w:t>Обстоятельств, смягчающих либо отягчающих административную ответственность привлекаемого лица, при рассмотрении дела не установлено.</w:t>
      </w:r>
    </w:p>
    <w:p w:rsidR="00B47DC4" w:rsidP="00B47DC4">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B47DC4" w:rsidP="00B47DC4">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минимального срока лишения права управления транспортным средством, установленных санкцией статьи за совершенное правонарушение.</w:t>
      </w:r>
    </w:p>
    <w:p w:rsidR="00B47DC4" w:rsidP="00B47DC4">
      <w:r>
        <w:t xml:space="preserve"> На основании изложенного, руководствуясь ст. ст. 29.9, 29.10 КоАП РФ,                                        </w:t>
      </w:r>
    </w:p>
    <w:p w:rsidR="00B47DC4" w:rsidP="00B47DC4">
      <w:r>
        <w:t>ПОСТАНОВИЛ:</w:t>
      </w:r>
    </w:p>
    <w:p w:rsidR="00B47DC4" w:rsidP="00B47DC4">
      <w:r>
        <w:t>Лавринова Вадима Валерьевича, «информация изъята»  года рождения, признать виновным в совершении административного правонарушения, предусмотренного ч. 2 ст. 12.27 КоАП РФ, и назначить ему административное наказание в виде лишения права управления транспортными средствами на срок 1 (один) год.</w:t>
      </w:r>
    </w:p>
    <w:p w:rsidR="00B47DC4" w:rsidP="00B47DC4">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B47DC4" w:rsidP="00B47DC4">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B47DC4" w:rsidP="00B47DC4">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B47DC4" w:rsidP="00B47DC4">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B47DC4" w:rsidP="00B47DC4">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B47DC4" w:rsidP="00B47DC4"/>
    <w:p w:rsidR="00B47DC4" w:rsidP="00B47DC4">
      <w:r>
        <w:t xml:space="preserve">Мировой  судья     </w:t>
      </w:r>
      <w:r>
        <w:tab/>
      </w:r>
      <w:r>
        <w:tab/>
      </w:r>
      <w:r>
        <w:tab/>
        <w:t>подпись</w:t>
      </w:r>
      <w:r>
        <w:tab/>
        <w:t xml:space="preserve">       Г.Ю. Цыганова</w:t>
      </w:r>
    </w:p>
    <w:p w:rsidR="0072249C" w:rsidRPr="00B47DC4" w:rsidP="00B47DC4"/>
    <w:sectPr w:rsidSect="003818BC">
      <w:headerReference w:type="default" r:id="rId4"/>
      <w:footerReference w:type="first" r:id="rId5"/>
      <w:pgSz w:w="11906" w:h="16838" w:code="9"/>
      <w:pgMar w:top="1134" w:right="851" w:bottom="851" w:left="1701" w:header="720" w:footer="161"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05C">
    <w:pPr>
      <w:pStyle w:val="Footer"/>
    </w:pPr>
    <w:r>
      <w:rPr>
        <w:sz w:val="24"/>
      </w:rPr>
      <w:t xml:space="preserve">    </w:t>
    </w:r>
  </w:p>
  <w:p w:rsidR="007C005C">
    <w:pPr>
      <w:pStyle w:val="Footer"/>
    </w:pPr>
  </w:p>
  <w:p w:rsidR="007C005C">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005C" w:rsidP="0046470B">
    <w:pPr>
      <w:pStyle w:val="Header"/>
      <w:rPr>
        <w:b/>
      </w:rPr>
    </w:pPr>
    <w:r>
      <w:rPr>
        <w:b/>
      </w:rPr>
      <w:t xml:space="preserve">                                                                                      –       </w:t>
    </w:r>
    <w:r>
      <w:rPr>
        <w:rStyle w:val="PageNumber"/>
        <w:b/>
      </w:rPr>
      <w:fldChar w:fldCharType="begin"/>
    </w:r>
    <w:r>
      <w:rPr>
        <w:rStyle w:val="PageNumber"/>
        <w:b/>
      </w:rPr>
      <w:instrText xml:space="preserve"> PAGE </w:instrText>
    </w:r>
    <w:r>
      <w:rPr>
        <w:rStyle w:val="PageNumber"/>
        <w:b/>
      </w:rPr>
      <w:fldChar w:fldCharType="separate"/>
    </w:r>
    <w:r w:rsidR="00B47DC4">
      <w:rPr>
        <w:rStyle w:val="PageNumber"/>
        <w:b/>
        <w:noProof/>
      </w:rPr>
      <w:t>2</w:t>
    </w:r>
    <w:r>
      <w:rPr>
        <w:rStyle w:val="PageNumber"/>
        <w:b/>
      </w:rPr>
      <w:fldChar w:fldCharType="end"/>
    </w:r>
    <w:r>
      <w:rPr>
        <w:rStyle w:val="PageNumbe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7B"/>
    <w:rsid w:val="00171878"/>
    <w:rsid w:val="002B4A82"/>
    <w:rsid w:val="00447578"/>
    <w:rsid w:val="0046470B"/>
    <w:rsid w:val="00550A0B"/>
    <w:rsid w:val="006708A5"/>
    <w:rsid w:val="0070147F"/>
    <w:rsid w:val="00717558"/>
    <w:rsid w:val="0072249C"/>
    <w:rsid w:val="007C005C"/>
    <w:rsid w:val="007D6EAD"/>
    <w:rsid w:val="009D2834"/>
    <w:rsid w:val="00B2457F"/>
    <w:rsid w:val="00B47DC4"/>
    <w:rsid w:val="00C44407"/>
    <w:rsid w:val="00C75E7B"/>
    <w:rsid w:val="00CA2210"/>
    <w:rsid w:val="00D27699"/>
    <w:rsid w:val="00E04E99"/>
    <w:rsid w:val="00FD7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8A5"/>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6708A5"/>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708A5"/>
    <w:rPr>
      <w:rFonts w:ascii="Times New Roman" w:eastAsia="Times New Roman" w:hAnsi="Times New Roman" w:cs="Times New Roman"/>
      <w:b/>
      <w:bCs/>
      <w:sz w:val="24"/>
      <w:szCs w:val="24"/>
      <w:lang w:eastAsia="ru-RU"/>
    </w:rPr>
  </w:style>
  <w:style w:type="paragraph" w:styleId="Header">
    <w:name w:val="header"/>
    <w:basedOn w:val="Normal"/>
    <w:link w:val="a"/>
    <w:rsid w:val="006708A5"/>
    <w:pPr>
      <w:tabs>
        <w:tab w:val="center" w:pos="4153"/>
        <w:tab w:val="right" w:pos="8306"/>
      </w:tabs>
    </w:pPr>
  </w:style>
  <w:style w:type="character" w:customStyle="1" w:styleId="a">
    <w:name w:val="Верхний колонтитул Знак"/>
    <w:basedOn w:val="DefaultParagraphFont"/>
    <w:link w:val="Header"/>
    <w:rsid w:val="006708A5"/>
    <w:rPr>
      <w:rFonts w:ascii="Times New Roman" w:eastAsia="Times New Roman" w:hAnsi="Times New Roman" w:cs="Times New Roman"/>
      <w:sz w:val="20"/>
      <w:szCs w:val="20"/>
      <w:lang w:eastAsia="ru-RU"/>
    </w:rPr>
  </w:style>
  <w:style w:type="paragraph" w:styleId="Footer">
    <w:name w:val="footer"/>
    <w:basedOn w:val="Normal"/>
    <w:link w:val="a0"/>
    <w:rsid w:val="006708A5"/>
    <w:pPr>
      <w:tabs>
        <w:tab w:val="center" w:pos="4153"/>
        <w:tab w:val="right" w:pos="8306"/>
      </w:tabs>
    </w:pPr>
  </w:style>
  <w:style w:type="character" w:customStyle="1" w:styleId="a0">
    <w:name w:val="Нижний колонтитул Знак"/>
    <w:basedOn w:val="DefaultParagraphFont"/>
    <w:link w:val="Footer"/>
    <w:rsid w:val="006708A5"/>
    <w:rPr>
      <w:rFonts w:ascii="Times New Roman" w:eastAsia="Times New Roman" w:hAnsi="Times New Roman" w:cs="Times New Roman"/>
      <w:sz w:val="20"/>
      <w:szCs w:val="20"/>
      <w:lang w:eastAsia="ru-RU"/>
    </w:rPr>
  </w:style>
  <w:style w:type="character" w:styleId="PageNumber">
    <w:name w:val="page number"/>
    <w:basedOn w:val="DefaultParagraphFont"/>
    <w:rsid w:val="006708A5"/>
  </w:style>
  <w:style w:type="character" w:customStyle="1" w:styleId="s11">
    <w:name w:val="s11"/>
    <w:rsid w:val="006708A5"/>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