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2BC2" w:rsidP="00FC2BC2">
      <w:r>
        <w:t xml:space="preserve">                                                                                   Дело №5-2-115/2022</w:t>
      </w:r>
    </w:p>
    <w:p w:rsidR="00FC2BC2" w:rsidP="00FC2BC2"/>
    <w:p w:rsidR="00FC2BC2" w:rsidP="00FC2BC2">
      <w:r>
        <w:t>П О С Т А Н О В Л Е Н И Е</w:t>
      </w:r>
    </w:p>
    <w:p w:rsidR="00FC2BC2" w:rsidP="00FC2BC2"/>
    <w:p w:rsidR="00FC2BC2" w:rsidP="00FC2BC2">
      <w:r>
        <w:t>24 марта 2022 года</w:t>
      </w:r>
      <w:r>
        <w:tab/>
      </w:r>
      <w:r>
        <w:tab/>
      </w:r>
      <w:r>
        <w:tab/>
      </w:r>
      <w:r>
        <w:tab/>
        <w:t xml:space="preserve">                                                      г. Симферополь</w:t>
      </w:r>
    </w:p>
    <w:p w:rsidR="00FC2BC2" w:rsidP="00FC2BC2"/>
    <w:p w:rsidR="00FC2BC2" w:rsidP="00FC2BC2">
      <w:r>
        <w:t xml:space="preserve">Мировой судья судебного участка №2 Железнодорожного судебного района г. Симферополь Цыганова Г.Ю., рассмотрев дело об административном правонарушении, предусмотренном статьёй 19.29 КоАП РФ, в отношении </w:t>
      </w:r>
    </w:p>
    <w:p w:rsidR="00FC2BC2" w:rsidP="00FC2BC2">
      <w:r>
        <w:t>Варёха Романа Викторовича, «информация изъята»,</w:t>
      </w:r>
    </w:p>
    <w:p w:rsidR="00FC2BC2" w:rsidP="00FC2BC2">
      <w:r>
        <w:t>У С Т А Н О В И Л:</w:t>
      </w:r>
    </w:p>
    <w:p w:rsidR="00FC2BC2" w:rsidP="00FC2BC2">
      <w:r>
        <w:t>Начальником обособленного подразделения ««информация изъята»» Варёха Романом Викторовичем привлечена к трудовой деятельности на условиях трудового договора бывший государственный служащий, ранее замещавшая должность «информация изъята», включенную в Перечень должностей федеральной государственной гражданской службы в Министерстве внутренних дел Российской Федерации, при замещении которых сотрудники органов внутренних дел, федеральные государственные гражданские служащие и работники, а также граждане при назначении на должности в организациях, создаваемых для выполнения задач, поставленных перед Министерством внутренних дел Российской Федерации,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МВД России от 16.12.2016 года № 848, на которые распространяются ограничения, предусмотренные ст. 12 Федерального закона Российской Федерации от 25.12.2008 года № 273-ФЗ «О противодействии коррупции».</w:t>
      </w:r>
    </w:p>
    <w:p w:rsidR="00FC2BC2" w:rsidP="00FC2BC2">
      <w:r>
        <w:t xml:space="preserve">Варёха Р.В. в судебное заседание для рассмотрения дела не явился, предоставил суду ходатайство о рассмотрении дела в его отсутствие и пояснения по сути правонарушения, согласно которым с вменяемым нарушением согласен. </w:t>
      </w:r>
    </w:p>
    <w:p w:rsidR="00FC2BC2" w:rsidP="00FC2BC2">
      <w:r>
        <w:t>Помощник Крымского транспортного прокурора Южной транспортной прокуратуры Давыдов М.И. в судебном заседании указал на наличие в бездействии привлекаемого должностного лица признаков состава правонарушения, предусмотренного ст. 19.29 КоАП РФ,  просил привлечь Варёха Р.В. к административной ответственности в пределах санкции данной статьи.</w:t>
      </w:r>
    </w:p>
    <w:p w:rsidR="00FC2BC2" w:rsidP="00FC2BC2">
      <w:r>
        <w:t>Мировой судья, исследовав материалы дела, выслушав заключение прокурора, приходит к следующему.</w:t>
      </w:r>
    </w:p>
    <w:p w:rsidR="00FC2BC2" w:rsidP="00FC2BC2">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C2BC2" w:rsidP="00FC2BC2">
      <w:r>
        <w:t>Согласно ст. 19.29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FC2BC2" w:rsidP="00FC2BC2">
      <w:r>
        <w:t>Постановлением Правительства Российской Федерации от 21 января 2015 года №29 утверждены Правила сообщения работодателем о заключении трудового договора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(далее - Правила).</w:t>
      </w:r>
    </w:p>
    <w:p w:rsidR="00FC2BC2" w:rsidP="00FC2BC2">
      <w:r>
        <w:t>Пунктом 2 данных Правил установлено, что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w:t>
      </w:r>
    </w:p>
    <w:p w:rsidR="00FC2BC2" w:rsidP="00FC2BC2">
      <w:r>
        <w:t>Согласно п. 3 Правил,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w:t>
      </w:r>
    </w:p>
    <w:p w:rsidR="00FC2BC2" w:rsidP="00FC2BC2">
      <w:r>
        <w:t>Пунктом 4 Правил установлено, что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FC2BC2" w:rsidP="00FC2BC2">
      <w:r>
        <w:t>Из анализа вышеперечисленных норм законодательства следует, что указанная выше обязанность работодателя при заключении трудового договора с гражданином, замещавшим ранее должности  государственной и муниципальной службы, сообщить о заключении такого договора представителю нанимателя (работодателю) государственного муниципального служащего по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FC2BC2" w:rsidP="00FC2BC2">
      <w:r>
        <w:t>Как усматривается из материалов дела, проведенной Крымской транспортной прокуратурой проверкой исполнения законодательства о противодействии коррупции в части соблюдения работодателями обязанности, предусмотренной ст. 12 Федерального закона "О противодействии коррупции", установлено, что приказом Министерства внутренних дел по Республике Крым от «информация изъята» Замотайло Яна Владиславовна принята на должность федеральной государственной гражданской \службы главного «информация изъята».</w:t>
      </w:r>
    </w:p>
    <w:p w:rsidR="00FC2BC2" w:rsidP="00FC2BC2">
      <w:r>
        <w:t xml:space="preserve">В соответствии с приказом МВД по Республике Крым «информация изъята» «информация изъята» освобождена от занимаемой должности и уволена с «информация изъята» в соответствии с пп. 3 </w:t>
      </w:r>
      <w:r>
        <w:t>ч. 1 ст. 33 Федерального закона от 27.07.2004 N 79-ФЗ "О государственной гражданской службе в Российской Федерации".</w:t>
      </w:r>
    </w:p>
    <w:p w:rsidR="00FC2BC2" w:rsidP="00FC2BC2">
      <w:r>
        <w:t>Согласно п. 27 Перечня должностей федеральной государственной гражданской службы в Министерстве внутренних дел Российской Федерации, при замещении которых сотрудники органов внутренних дел, федеральные государственные гражданские служащие и работники, а также граждане при назначении на должности в организациях, создаваемых для выполнения задач, поставленных перед Министерством внутренних дел Российской Федерации,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МВД России от «информация изъята», к числу таких должностей, в том числе, относятся «специалисты» всех групп должностей.</w:t>
      </w:r>
    </w:p>
    <w:p w:rsidR="00FC2BC2" w:rsidP="00FC2BC2">
      <w:r>
        <w:t>«информация изъята» года заключен трудовой договор № «информация изъята»  между ФГУП ««информация изъята»» в лице начальника обособленного подразделения ««информация изъята»» Варёхи Р.В. и «информация изъята», ранее замещавшей должность «информация изъята»  и уволенной со службы «информация изъята».</w:t>
      </w:r>
    </w:p>
    <w:p w:rsidR="00FC2BC2" w:rsidP="00FC2BC2">
      <w:r>
        <w:t>В нарушение требований ст. 12 Федерального закона "О противодействии коррупции" уведомление о заключении трудового договора от «информация изъята» г. с «информация изъята» начальником обособленного подразделения «информация изъята»  Варёхой Р.В. не направлено в десятидневный срок по последнему месту её службы, то есть в «информация изъята» .</w:t>
      </w:r>
    </w:p>
    <w:p w:rsidR="00FC2BC2" w:rsidP="00FC2BC2">
      <w:r>
        <w:t>Факт совершения привлекаемым лицом административного правонарушения, предусмотренного ст. 19.29 КоАП РФ, подтверждается надлежащими и допустимыми доказательствами, исследованными в судебном заседании, а именно: «информация изъята» .</w:t>
      </w:r>
    </w:p>
    <w:p w:rsidR="00FC2BC2" w:rsidP="00FC2BC2">
      <w:r>
        <w:t>Исследованные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начальника обособленного подразделения ««информация изъята»» Варёхи Р.В. в совершении вменяемого административного правонарушения.</w:t>
      </w:r>
    </w:p>
    <w:p w:rsidR="00FC2BC2" w:rsidP="00FC2BC2">
      <w:r>
        <w:t xml:space="preserve">Исследовав обстоятельства по делу и оценив имеющиеся доказательства в их совокупности, мировой судья квалифицирует бездействие привлекаемого должностного лица по статье 19.29 КоАП РФ как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бывшего государственного или муниципального служащего, замещавшего должность, включенную в перечень, установленный нормативными правовыми актами, с нарушением требований, предусмотренных Федеральным законом РФ от 25.10.2008 № 273-ФЗ «О противодействии коррупции». </w:t>
      </w:r>
    </w:p>
    <w:p w:rsidR="00FC2BC2" w:rsidP="00FC2BC2">
      <w:r>
        <w:t>Процессуальных нарушений и обстоятельств, исключающих производство по делу, не установлено.</w:t>
      </w:r>
    </w:p>
    <w:p w:rsidR="00FC2BC2" w:rsidP="00FC2BC2">
      <w:r>
        <w:t xml:space="preserve">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привлекаемого должностного лица при возбуждении дела об административном </w:t>
      </w:r>
      <w:r>
        <w:t>правонарушении нарушены не были. Оснований для прекращения производства по делу не имеется. Срок давности привлечения юридического лица к административной ответственности за его совершение, установленный ч. 1 ст. 4.5 КоАП РФ, не истек.</w:t>
      </w:r>
    </w:p>
    <w:p w:rsidR="00FC2BC2" w:rsidP="00FC2BC2">
      <w:r>
        <w:t>В силу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C2BC2" w:rsidP="00FC2BC2">
      <w:r>
        <w:t>В соответствии со ст. ст. 4.2, 4.3 КоАП РФ обстоятельств, смягчающих или отягчающих ответственность лица, в отношении которого ведется производство по делу об административном правонарушении, не установлено.</w:t>
      </w:r>
    </w:p>
    <w:p w:rsidR="00FC2BC2" w:rsidP="00FC2BC2">
      <w:r>
        <w:t>Поскольку санкция статьи 19.29 КоАП РФ не отвечает критериям, установленным частью 2.2. статьи 4.1. КоАП РФ для применения наказания  ниже низшего придела в отношении граждан и должностных лиц, данный институт не подлежит применению при привлечении названных субъектов к административном ответственности по ст. 19.29 КоАП РФ.</w:t>
      </w:r>
    </w:p>
    <w:p w:rsidR="00FC2BC2" w:rsidP="00FC2BC2">
      <w:r>
        <w:t>Исходя из характера административного правонарушения, нарушающего охраняемые общественные отношения в сфере противодействия коррупции, и установленных обстоятельств дела, оснований для признания данного административного правонарушения малозначительным не усматривается.</w:t>
      </w:r>
    </w:p>
    <w:p w:rsidR="00FC2BC2" w:rsidP="00FC2BC2">
      <w: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административного правонарушения, отсутствие обстоятельств, смягчающих и отягчающих административную ответственность, мировой судья считает необходимым назначить привлекаемому должностному лицу административное наказание в виде штрафа в минимальном размере, предусмотренном санкцией ст. 19.29 КоАП РФ.</w:t>
      </w:r>
    </w:p>
    <w:p w:rsidR="00FC2BC2" w:rsidP="00FC2BC2">
      <w:r>
        <w:t>Руководствуясь ст. ст. 29.9, 29.10 КоАП РФ,</w:t>
      </w:r>
    </w:p>
    <w:p w:rsidR="00FC2BC2" w:rsidP="00FC2BC2">
      <w:r>
        <w:t>П О С Т А Н О В И Л :</w:t>
      </w:r>
    </w:p>
    <w:p w:rsidR="00FC2BC2" w:rsidP="00FC2BC2">
      <w:r>
        <w:t>Варёха Романа Викторовича, начальника «информация изъята»», признать виновным в совершении административного правонарушения, предусмотренного статьей 19.29 КоАП РФ, и назначить ему наказание в виде административного штрафа в размере 20000 (двадцать тысяч) рублей.</w:t>
      </w:r>
    </w:p>
    <w:p w:rsidR="00FC2BC2" w:rsidP="00FC2BC2">
      <w:r>
        <w:t xml:space="preserve">Реквизиты для оплаты штрафа: «информация изъята». </w:t>
      </w:r>
    </w:p>
    <w:p w:rsidR="00FC2BC2" w:rsidP="00FC2BC2">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 63 – этаж 6, тел. 512-005; тел. моб. 8 978 722 56 21. </w:t>
      </w:r>
    </w:p>
    <w:p w:rsidR="00FC2BC2" w:rsidP="00FC2BC2">
      <w:r>
        <w:t>Копии постановления направить лицу, привлеченному к административной ответственности и Крымскому транспортному прокурору.</w:t>
      </w:r>
    </w:p>
    <w:p w:rsidR="00FC2BC2" w:rsidP="00FC2BC2">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FC2BC2" w:rsidP="00FC2BC2">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FC2BC2" w:rsidP="00FC2BC2">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C2BC2" w:rsidP="00FC2BC2">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FC2BC2" w:rsidP="00FC2BC2"/>
    <w:p w:rsidR="00FC2BC2" w:rsidP="00FC2BC2"/>
    <w:p w:rsidR="00FC2BC2" w:rsidP="00FC2BC2">
      <w:r>
        <w:t xml:space="preserve">Мировой судья                     </w:t>
      </w:r>
      <w:r>
        <w:tab/>
        <w:t>подпись</w:t>
      </w:r>
      <w:r>
        <w:tab/>
        <w:t xml:space="preserve">                             </w:t>
      </w:r>
      <w:r>
        <w:tab/>
        <w:t xml:space="preserve">Г.Ю. Цыганова </w:t>
      </w:r>
    </w:p>
    <w:p w:rsidR="00E176C5" w:rsidRPr="00FC2BC2" w:rsidP="00FC2BC2"/>
    <w:sectPr w:rsidSect="00B13D7D">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6140595"/>
      <w:docPartObj>
        <w:docPartGallery w:val="Page Numbers (Top of Page)"/>
        <w:docPartUnique/>
      </w:docPartObj>
    </w:sdtPr>
    <w:sdtContent>
      <w:p w:rsidR="008C32DC">
        <w:pPr>
          <w:pStyle w:val="Header"/>
          <w:jc w:val="center"/>
        </w:pPr>
        <w:r>
          <w:fldChar w:fldCharType="begin"/>
        </w:r>
        <w:r>
          <w:instrText>PAGE   \* MERGEFORMAT</w:instrText>
        </w:r>
        <w:r>
          <w:fldChar w:fldCharType="separate"/>
        </w:r>
        <w:r w:rsidR="00FC2BC2">
          <w:rPr>
            <w:noProof/>
          </w:rPr>
          <w:t>5</w:t>
        </w:r>
        <w:r>
          <w:fldChar w:fldCharType="end"/>
        </w:r>
      </w:p>
    </w:sdtContent>
  </w:sdt>
  <w:p w:rsidR="008C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C8"/>
    <w:rsid w:val="00010747"/>
    <w:rsid w:val="00061E67"/>
    <w:rsid w:val="00070124"/>
    <w:rsid w:val="000B66D3"/>
    <w:rsid w:val="000D12BC"/>
    <w:rsid w:val="000F13D8"/>
    <w:rsid w:val="00130D02"/>
    <w:rsid w:val="001768B7"/>
    <w:rsid w:val="001E4BDC"/>
    <w:rsid w:val="001F0374"/>
    <w:rsid w:val="002052D3"/>
    <w:rsid w:val="00261A34"/>
    <w:rsid w:val="002F716C"/>
    <w:rsid w:val="00320B56"/>
    <w:rsid w:val="003E3700"/>
    <w:rsid w:val="0047335D"/>
    <w:rsid w:val="00490A69"/>
    <w:rsid w:val="004A4B4A"/>
    <w:rsid w:val="004A4E47"/>
    <w:rsid w:val="004B5C87"/>
    <w:rsid w:val="005216A9"/>
    <w:rsid w:val="005563A6"/>
    <w:rsid w:val="005E0825"/>
    <w:rsid w:val="005E3C88"/>
    <w:rsid w:val="00654AA1"/>
    <w:rsid w:val="0069541E"/>
    <w:rsid w:val="007079EB"/>
    <w:rsid w:val="00714B2D"/>
    <w:rsid w:val="00724E32"/>
    <w:rsid w:val="00726B1C"/>
    <w:rsid w:val="007A59B3"/>
    <w:rsid w:val="007B494D"/>
    <w:rsid w:val="007B7906"/>
    <w:rsid w:val="007D539C"/>
    <w:rsid w:val="007E1DCF"/>
    <w:rsid w:val="00817789"/>
    <w:rsid w:val="0083242C"/>
    <w:rsid w:val="008412A5"/>
    <w:rsid w:val="00841539"/>
    <w:rsid w:val="008C32DC"/>
    <w:rsid w:val="009634BF"/>
    <w:rsid w:val="00974BA9"/>
    <w:rsid w:val="009800DC"/>
    <w:rsid w:val="009A1E70"/>
    <w:rsid w:val="00A12062"/>
    <w:rsid w:val="00A15695"/>
    <w:rsid w:val="00A25AFF"/>
    <w:rsid w:val="00A41F24"/>
    <w:rsid w:val="00AB5ABD"/>
    <w:rsid w:val="00AC23DC"/>
    <w:rsid w:val="00AF7DF5"/>
    <w:rsid w:val="00B0668D"/>
    <w:rsid w:val="00B13D7D"/>
    <w:rsid w:val="00B3472C"/>
    <w:rsid w:val="00B657DE"/>
    <w:rsid w:val="00B72FC8"/>
    <w:rsid w:val="00B7363E"/>
    <w:rsid w:val="00BA4B5E"/>
    <w:rsid w:val="00BA5358"/>
    <w:rsid w:val="00C435A9"/>
    <w:rsid w:val="00C46AF5"/>
    <w:rsid w:val="00C76E84"/>
    <w:rsid w:val="00CD1B93"/>
    <w:rsid w:val="00CE436E"/>
    <w:rsid w:val="00CF7F96"/>
    <w:rsid w:val="00D0261F"/>
    <w:rsid w:val="00D10F42"/>
    <w:rsid w:val="00D54193"/>
    <w:rsid w:val="00DA58EA"/>
    <w:rsid w:val="00DC61C7"/>
    <w:rsid w:val="00DD05C4"/>
    <w:rsid w:val="00DE41D8"/>
    <w:rsid w:val="00DF3B7F"/>
    <w:rsid w:val="00E114A4"/>
    <w:rsid w:val="00E176C5"/>
    <w:rsid w:val="00E42637"/>
    <w:rsid w:val="00E832F8"/>
    <w:rsid w:val="00EB3624"/>
    <w:rsid w:val="00EE4FC5"/>
    <w:rsid w:val="00F140D8"/>
    <w:rsid w:val="00F54BC8"/>
    <w:rsid w:val="00F84463"/>
    <w:rsid w:val="00F853F2"/>
    <w:rsid w:val="00F87841"/>
    <w:rsid w:val="00FC2BC2"/>
    <w:rsid w:val="00FC4C59"/>
    <w:rsid w:val="00FD64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768B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768B7"/>
    <w:rPr>
      <w:rFonts w:ascii="Tahoma" w:hAnsi="Tahoma" w:cs="Tahoma"/>
      <w:sz w:val="16"/>
      <w:szCs w:val="16"/>
    </w:rPr>
  </w:style>
  <w:style w:type="paragraph" w:styleId="Header">
    <w:name w:val="header"/>
    <w:basedOn w:val="Normal"/>
    <w:link w:val="a0"/>
    <w:uiPriority w:val="99"/>
    <w:unhideWhenUsed/>
    <w:rsid w:val="00B13D7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13D7D"/>
  </w:style>
  <w:style w:type="paragraph" w:styleId="Footer">
    <w:name w:val="footer"/>
    <w:basedOn w:val="Normal"/>
    <w:link w:val="a1"/>
    <w:uiPriority w:val="99"/>
    <w:unhideWhenUsed/>
    <w:rsid w:val="00B13D7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B1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