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7494" w:rsidP="00B17494">
      <w:r>
        <w:t>ПОСТАНОВЛЕНИЕ</w:t>
      </w:r>
    </w:p>
    <w:p w:rsidR="00B17494" w:rsidP="00B17494"/>
    <w:p w:rsidR="00B17494" w:rsidP="00B17494">
      <w:r>
        <w:t xml:space="preserve">20 марта 2022 года                                                 </w:t>
      </w:r>
      <w:r>
        <w:tab/>
      </w:r>
      <w:r>
        <w:tab/>
        <w:t xml:space="preserve">        г. Симферополь</w:t>
      </w:r>
    </w:p>
    <w:p w:rsidR="00B17494" w:rsidP="00B17494"/>
    <w:p w:rsidR="00B17494" w:rsidP="00B17494">
      <w:r>
        <w:t>Мировой судья судебного участка № 2 Железнодорожного судебного района г.Симферополь Цыганова Г.Ю., рассмотрев в судебном заседании дело об административном правонарушении, предусмотренном ч. 2 ст. 7.27 КоАП РФ, в отношении:</w:t>
      </w:r>
    </w:p>
    <w:p w:rsidR="00B17494" w:rsidP="00B17494">
      <w:r>
        <w:t xml:space="preserve">Слезина Алексея Валерьевича, «информация изъята», </w:t>
      </w:r>
    </w:p>
    <w:p w:rsidR="00B17494" w:rsidP="00B17494">
      <w:r>
        <w:t>УСТАНОВИЛ:</w:t>
      </w:r>
    </w:p>
    <w:p w:rsidR="00B17494" w:rsidP="00B17494">
      <w:r>
        <w:t>Слезин Алексей Валерьевич совершил мелкое хищение чужого имущества стоимостью более одной тысячи рублей, но не более двух тысяч пятисот рублей путем кражи при следующих обстоятельствах.</w:t>
      </w:r>
    </w:p>
    <w:p w:rsidR="00B17494" w:rsidP="00B17494">
      <w:r>
        <w:t>Слезин А.В. «информация изъята» минут, находясь в магазине ООО «ПУД», расположенном по адресу: г. Симферополь, «информация изъята», путем свободного доступа с витрины магазина тайно похитил принадлежащее ООО «ПУД» имущество: масло сливочное «ВКУСНОТЕЕВО» 400 г 2 шт., масло сливочное «ВКУСНОТЕЕВО» 200 г 1 шт., бульонные кубики «ГАЛИНА БЛАНКА» 2 шт., колбасу кровянка «Агрокомплекс» 350г 1 шт., пасту шоколадную «НУТЕЛЛА» 1 шт., всего на общую сумму 1141,66 руб. без учета НДС, не оплачивая товар и не подходя к кассе, продолжая реализовывать свой преступный умысел, направленный на тайное мелкое хищение чужого имущества, с целью удержания похищенного, попытался скрыться с места совершения правонарушения с похищенным имуществом, однако был задержана сотрудниками магазина.</w:t>
      </w:r>
    </w:p>
    <w:p w:rsidR="00B17494" w:rsidP="00B17494">
      <w:r>
        <w:t xml:space="preserve">В судебном заседании Слезин А.А. свою вину в совершенном правонарушении признал в полном объеме, в содеянном раскаялся, подтвердил обстоятельства, изложенные в протоколе об административном правонарушении. </w:t>
      </w:r>
    </w:p>
    <w:p w:rsidR="00B17494" w:rsidP="00B17494">
      <w:r>
        <w:t>Представитель потерпевшего ООО «ПУД» Ерш О.В., надлежаще уведомленный о дате, времени и месте рассмотрения данного дела, не явился, против рассмотрения дела в его отсутствие не возражал.</w:t>
      </w:r>
    </w:p>
    <w:p w:rsidR="00B17494" w:rsidP="00B17494">
      <w:r>
        <w:t>Выслушав пояснения лица, привлекаемого к административной ответственности, исследовав материалы дела, прихожу к следующему.</w:t>
      </w:r>
    </w:p>
    <w:p w:rsidR="00B17494" w:rsidP="00B17494">
      <w:r>
        <w:t xml:space="preserve">В соответствии с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влечет наложение административного штрафа в размере до пятикратной стоимости похищенного имущества, но не менее трех тысяч рублей, либо </w:t>
      </w:r>
      <w:r>
        <w:t>административный арест на срок от десяти до пятнадцати суток, либо обязательные работы на срок до ста двадцати часов.</w:t>
      </w:r>
    </w:p>
    <w:p w:rsidR="00B17494" w:rsidP="00B17494">
      <w:r>
        <w:t>Согласно справке о стоимости товара, похищенного 18.03.2018 года в магазине ООО «ПУД» (г. Симферополь, «информация изъята» ), стоимость похищенного Слезиным А.В. имущества - масло сливочное «ВКУСНОТЕЕВО» 400 г 2 шт., масло сливочное «ВКУСНОТЕЕВО» 200 г 1 шт., бульонные кубики «ГАЛИНА БЛАНКА» 2 шт., колбасу кровянка «Агрокомплекс» 350г 1 шт., паста шоколадную «НУТЕЛЛА» 1 шт., - составляет 1141,66 руб. (без учета НДС).</w:t>
      </w:r>
    </w:p>
    <w:p w:rsidR="00B17494" w:rsidP="00B17494">
      <w:r>
        <w:t xml:space="preserve">Факт совершения административного правонарушения и вина лица, привлекаемого к административной ответственности, подтверждается исследованными в судебном заседании доказательствами: протоколом об административном правонарушении № «информация изъята» г.,  заявлением представителя ООО «Пуд» «информация изъята»., зарегистрированном в КУСП за № «информация изъята»., объяснениями от «информация изъята», заместителя управляющего магазином № «информация изъята» ООО «ПУД», и контролера ООО «ПУД» «информация изъята»., справкой о стоимости похищенного имущества ООО «ПУД» без учета НДС от «информация изъята» ., рапортом старшего полицейского «информация изъята»ст. сержанта полиции «информация изъята» от «информация изъята» , копиями документов, подтверждающих личность и полномочия представителя потерпевшего ООО «ПУД» «информация изъята» ., справкой на физическое лицо, объяснениями Слезина А.В. от «информация изъята» ., распечаткой сведений из СПО СК АС «Российский паспорт», СООП об административных правонарушениях, протоколом о доставлении от «информация изъята» составленным в «информация изъята» мин ( доставлен в «информация изъята» мин.), протоколом об административном задержании от «информация изъята» , рапортом «информация изъята» Лейтенанта полиции «информация изъята» г. иными материалами дела. </w:t>
      </w:r>
    </w:p>
    <w:p w:rsidR="00B17494" w:rsidP="00B17494">
      <w:r>
        <w:t xml:space="preserve">Вина привлекаемого лица в совершении административного правонарушения полностью подтверждается исследованными в судебном заседании доказательствами. При таких обстоятельствах в действиях Слезина А.В.. имеется состав правонарушения, предусмотренного ч. 2 ст. 7.27 КоАП РФ, а именно - мелкое хищение чужого имущества стоимостью более одной тысячи рублей, но не более двух тысяч пятисот рублей путем кражи уклонение от отбывания  обязательных работ. </w:t>
      </w:r>
    </w:p>
    <w:p w:rsidR="00B17494" w:rsidP="00B17494">
      <w:r>
        <w:t>Согласно ч.2 ст. 4.1. КоАП РФ при назначении административного наказания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17494" w:rsidP="00B17494">
      <w:r>
        <w:t>Обстоятельством,  смягчающим   административную ответственность  является признание вины. Обстоятельством, отягчающим административную ответственность привлекаемого, является совершение повторно однородного административного правонарушения, поскольку из имеющейся в материалах дела распечатки из базы усматривается, что Слезин А.В. привлекался  к административной ответственности за совершение 10.11.2021г административного правонарушения по ч. 1 ст. 7.27 КоАП РФ.</w:t>
      </w:r>
    </w:p>
    <w:p w:rsidR="00B17494" w:rsidP="00B17494">
      <w:r>
        <w:t xml:space="preserve">При назначении административного наказания судья учитывает характер совершенного административного правонарушения, которое существенно нарушает охраняемые общественные отношения, личность виновного, который не входит в перечень лиц, в отношении которых не может быть применен административный арест, и считает необходимым подвергнуть его </w:t>
      </w:r>
      <w:r>
        <w:t xml:space="preserve">административному наказанию в виде ареста, на минимальный срок, предусмотренный санкцией ч.2 ст. 7.27 КоАП РФ. которое будет достаточным для его исправления и  предотвратит совершение им в будущем аналогичных правонарушений. </w:t>
      </w:r>
    </w:p>
    <w:p w:rsidR="00B17494" w:rsidP="00B17494">
      <w:r>
        <w:t>Согласно абз.4 п. 23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постановлении о назначении административного ареста судье следует указать момент, с которого подлежит исчислению срок ареста. При определении начального момента течения этого срока необходимо иметь в виду ч. 4 ст. 27.5 КоАП РФ, согласно которой срок административного задержания лица исчисляется со времени доставления в соответствии со статьей 27.2 КоАП РФ.</w:t>
      </w:r>
    </w:p>
    <w:p w:rsidR="00B17494" w:rsidP="00B17494">
      <w:r>
        <w:t>Из протокола о доставлении от «информация изъята» следует, что Слезин Алексей Валерьевич был доставлен в ОП № «информация изъята»  в «информация изъята» мин., после чего «информация изъята» мин. в отношении указанного лица был составлен протокол об административном задержании.</w:t>
      </w:r>
    </w:p>
    <w:p w:rsidR="00B17494" w:rsidP="00B17494">
      <w:r>
        <w:t>Руководствуясь ст. ст. 29.9, 29.10 КоАП РФ,</w:t>
      </w:r>
    </w:p>
    <w:p w:rsidR="00B17494" w:rsidP="00B17494">
      <w:r>
        <w:t>ПОСТАНОВИЛ:</w:t>
      </w:r>
    </w:p>
    <w:p w:rsidR="00B17494" w:rsidP="00B17494">
      <w:r>
        <w:t>Слезина Алексея Валерьевича, «информация изъята» года рождения, признать виновным в совершении административного правонарушения, предусмотренного ч. 2 ст. 7.27 КоАП РФ, и назначить ему наказание в виде административного ареста сроком на 10 (десять) суток.</w:t>
      </w:r>
    </w:p>
    <w:p w:rsidR="00B17494" w:rsidP="00B17494">
      <w:r>
        <w:t>Срок ареста исчислять с «информация изъята». Срок административного задержания включить в срок административного ареста.</w:t>
      </w:r>
    </w:p>
    <w:p w:rsidR="00B17494" w:rsidP="00B17494">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B17494" w:rsidP="00B17494"/>
    <w:p w:rsidR="0099223D" w:rsidRPr="00B17494" w:rsidP="00B17494">
      <w:r>
        <w:t>Мировой судья</w:t>
      </w:r>
      <w:r>
        <w:tab/>
      </w:r>
      <w:r>
        <w:tab/>
      </w:r>
      <w:r>
        <w:tab/>
        <w:t>подпись</w:t>
      </w:r>
      <w:r>
        <w:tab/>
      </w:r>
      <w:r>
        <w:tab/>
        <w:t>Г. Ю. Цыганова</w:t>
      </w:r>
    </w:p>
    <w:sectPr w:rsidSect="00182B2A">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9196228"/>
      <w:docPartObj>
        <w:docPartGallery w:val="Page Numbers (Top of Page)"/>
        <w:docPartUnique/>
      </w:docPartObj>
    </w:sdtPr>
    <w:sdtContent>
      <w:p w:rsidR="00BC5D66">
        <w:pPr>
          <w:pStyle w:val="Header"/>
          <w:jc w:val="center"/>
        </w:pPr>
        <w:r>
          <w:fldChar w:fldCharType="begin"/>
        </w:r>
        <w:r>
          <w:instrText>PAGE   \* MERGEFORMAT</w:instrText>
        </w:r>
        <w:r>
          <w:fldChar w:fldCharType="separate"/>
        </w:r>
        <w:r w:rsidR="00B17494">
          <w:rPr>
            <w:noProof/>
          </w:rPr>
          <w:t>3</w:t>
        </w:r>
        <w:r>
          <w:fldChar w:fldCharType="end"/>
        </w:r>
      </w:p>
    </w:sdtContent>
  </w:sdt>
  <w:p w:rsidR="00BC5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BD"/>
    <w:rsid w:val="000015D9"/>
    <w:rsid w:val="000205AE"/>
    <w:rsid w:val="00032616"/>
    <w:rsid w:val="00032F45"/>
    <w:rsid w:val="0007453B"/>
    <w:rsid w:val="00081C2C"/>
    <w:rsid w:val="000A5D0F"/>
    <w:rsid w:val="000C2376"/>
    <w:rsid w:val="000E192A"/>
    <w:rsid w:val="0016380B"/>
    <w:rsid w:val="0017292A"/>
    <w:rsid w:val="00182382"/>
    <w:rsid w:val="00182B2A"/>
    <w:rsid w:val="001C1096"/>
    <w:rsid w:val="001D7B65"/>
    <w:rsid w:val="002723CB"/>
    <w:rsid w:val="00276031"/>
    <w:rsid w:val="00293E58"/>
    <w:rsid w:val="002A1E5A"/>
    <w:rsid w:val="002A3797"/>
    <w:rsid w:val="002B7BF7"/>
    <w:rsid w:val="002D498F"/>
    <w:rsid w:val="002E78EC"/>
    <w:rsid w:val="002F7D18"/>
    <w:rsid w:val="00337D6D"/>
    <w:rsid w:val="003408F0"/>
    <w:rsid w:val="00340EEA"/>
    <w:rsid w:val="003452EF"/>
    <w:rsid w:val="003B7D88"/>
    <w:rsid w:val="003D6E11"/>
    <w:rsid w:val="003E131A"/>
    <w:rsid w:val="003F07F7"/>
    <w:rsid w:val="003F42FA"/>
    <w:rsid w:val="004034E4"/>
    <w:rsid w:val="00403FCE"/>
    <w:rsid w:val="00422CD5"/>
    <w:rsid w:val="004340D7"/>
    <w:rsid w:val="00445EBC"/>
    <w:rsid w:val="00447BDA"/>
    <w:rsid w:val="004649B4"/>
    <w:rsid w:val="00465C94"/>
    <w:rsid w:val="00470B94"/>
    <w:rsid w:val="004A7349"/>
    <w:rsid w:val="004E5D9D"/>
    <w:rsid w:val="004F7835"/>
    <w:rsid w:val="005153F1"/>
    <w:rsid w:val="00516430"/>
    <w:rsid w:val="00517B90"/>
    <w:rsid w:val="0055099D"/>
    <w:rsid w:val="0055336D"/>
    <w:rsid w:val="00581887"/>
    <w:rsid w:val="005E55A0"/>
    <w:rsid w:val="006367BD"/>
    <w:rsid w:val="0066524E"/>
    <w:rsid w:val="006941D1"/>
    <w:rsid w:val="006C2F9C"/>
    <w:rsid w:val="006E7692"/>
    <w:rsid w:val="006F4849"/>
    <w:rsid w:val="00713FE1"/>
    <w:rsid w:val="007237F9"/>
    <w:rsid w:val="0074369C"/>
    <w:rsid w:val="007558D6"/>
    <w:rsid w:val="00766A39"/>
    <w:rsid w:val="00786472"/>
    <w:rsid w:val="00790E21"/>
    <w:rsid w:val="007943C8"/>
    <w:rsid w:val="007A6AE4"/>
    <w:rsid w:val="007B2FE9"/>
    <w:rsid w:val="007B4BC8"/>
    <w:rsid w:val="007E521D"/>
    <w:rsid w:val="007E700B"/>
    <w:rsid w:val="007F45E9"/>
    <w:rsid w:val="00871DC4"/>
    <w:rsid w:val="00880154"/>
    <w:rsid w:val="00891D12"/>
    <w:rsid w:val="008E1BD1"/>
    <w:rsid w:val="00906C54"/>
    <w:rsid w:val="009247E5"/>
    <w:rsid w:val="00936757"/>
    <w:rsid w:val="00947D34"/>
    <w:rsid w:val="009670FE"/>
    <w:rsid w:val="00967F76"/>
    <w:rsid w:val="0099223D"/>
    <w:rsid w:val="00995D57"/>
    <w:rsid w:val="009F056D"/>
    <w:rsid w:val="00A60C3D"/>
    <w:rsid w:val="00A660C7"/>
    <w:rsid w:val="00AA3325"/>
    <w:rsid w:val="00AE66A8"/>
    <w:rsid w:val="00AF46B8"/>
    <w:rsid w:val="00B15C08"/>
    <w:rsid w:val="00B17494"/>
    <w:rsid w:val="00B55EAE"/>
    <w:rsid w:val="00B6749B"/>
    <w:rsid w:val="00BB483E"/>
    <w:rsid w:val="00BC1629"/>
    <w:rsid w:val="00BC5D66"/>
    <w:rsid w:val="00C005F9"/>
    <w:rsid w:val="00C1356E"/>
    <w:rsid w:val="00C32E0D"/>
    <w:rsid w:val="00CC7696"/>
    <w:rsid w:val="00D1564C"/>
    <w:rsid w:val="00D17B93"/>
    <w:rsid w:val="00D4501C"/>
    <w:rsid w:val="00D60D02"/>
    <w:rsid w:val="00D631A5"/>
    <w:rsid w:val="00D71F89"/>
    <w:rsid w:val="00D91992"/>
    <w:rsid w:val="00D976F8"/>
    <w:rsid w:val="00DB53A6"/>
    <w:rsid w:val="00DC1A31"/>
    <w:rsid w:val="00DC3CE2"/>
    <w:rsid w:val="00E12E4B"/>
    <w:rsid w:val="00E305E9"/>
    <w:rsid w:val="00E445C1"/>
    <w:rsid w:val="00E446AF"/>
    <w:rsid w:val="00E44BFD"/>
    <w:rsid w:val="00E71AD8"/>
    <w:rsid w:val="00E75011"/>
    <w:rsid w:val="00E9191C"/>
    <w:rsid w:val="00EC570B"/>
    <w:rsid w:val="00ED3D3D"/>
    <w:rsid w:val="00EF4319"/>
    <w:rsid w:val="00F244F4"/>
    <w:rsid w:val="00F27A02"/>
    <w:rsid w:val="00F65105"/>
    <w:rsid w:val="00F70587"/>
    <w:rsid w:val="00F7105C"/>
    <w:rsid w:val="00FA07E9"/>
    <w:rsid w:val="00FB217D"/>
    <w:rsid w:val="00FC10B6"/>
    <w:rsid w:val="00FD3102"/>
    <w:rsid w:val="00FE52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7603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76031"/>
    <w:rPr>
      <w:rFonts w:ascii="Tahoma" w:hAnsi="Tahoma" w:cs="Tahoma"/>
      <w:sz w:val="16"/>
      <w:szCs w:val="16"/>
    </w:rPr>
  </w:style>
  <w:style w:type="paragraph" w:styleId="BodyText">
    <w:name w:val="Body Text"/>
    <w:basedOn w:val="Normal"/>
    <w:link w:val="a0"/>
    <w:rsid w:val="00422CD5"/>
    <w:pPr>
      <w:spacing w:after="0" w:line="240" w:lineRule="auto"/>
      <w:jc w:val="both"/>
    </w:pPr>
    <w:rPr>
      <w:rFonts w:ascii="Times New Roman" w:eastAsia="Times New Roman" w:hAnsi="Times New Roman" w:cs="Times New Roman"/>
      <w:szCs w:val="20"/>
      <w:lang w:eastAsia="ru-RU"/>
    </w:rPr>
  </w:style>
  <w:style w:type="character" w:customStyle="1" w:styleId="a0">
    <w:name w:val="Основной текст Знак"/>
    <w:basedOn w:val="DefaultParagraphFont"/>
    <w:link w:val="BodyText"/>
    <w:rsid w:val="00422CD5"/>
    <w:rPr>
      <w:rFonts w:ascii="Times New Roman" w:eastAsia="Times New Roman" w:hAnsi="Times New Roman" w:cs="Times New Roman"/>
      <w:szCs w:val="20"/>
      <w:lang w:eastAsia="ru-RU"/>
    </w:rPr>
  </w:style>
  <w:style w:type="paragraph" w:styleId="Title">
    <w:name w:val="Title"/>
    <w:basedOn w:val="Normal"/>
    <w:link w:val="a1"/>
    <w:qFormat/>
    <w:rsid w:val="00422CD5"/>
    <w:pPr>
      <w:spacing w:after="0" w:line="240" w:lineRule="auto"/>
      <w:jc w:val="center"/>
    </w:pPr>
    <w:rPr>
      <w:rFonts w:ascii="Times New Roman" w:eastAsia="Times New Roman" w:hAnsi="Times New Roman" w:cs="Times New Roman"/>
      <w:sz w:val="24"/>
      <w:szCs w:val="20"/>
      <w:lang w:eastAsia="ru-RU"/>
    </w:rPr>
  </w:style>
  <w:style w:type="character" w:customStyle="1" w:styleId="a1">
    <w:name w:val="Название Знак"/>
    <w:basedOn w:val="DefaultParagraphFont"/>
    <w:link w:val="Title"/>
    <w:rsid w:val="00422CD5"/>
    <w:rPr>
      <w:rFonts w:ascii="Times New Roman" w:eastAsia="Times New Roman" w:hAnsi="Times New Roman" w:cs="Times New Roman"/>
      <w:sz w:val="24"/>
      <w:szCs w:val="20"/>
      <w:lang w:eastAsia="ru-RU"/>
    </w:rPr>
  </w:style>
  <w:style w:type="paragraph" w:styleId="BodyText3">
    <w:name w:val="Body Text 3"/>
    <w:basedOn w:val="Normal"/>
    <w:link w:val="3"/>
    <w:semiHidden/>
    <w:unhideWhenUsed/>
    <w:rsid w:val="00422CD5"/>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semiHidden/>
    <w:rsid w:val="00422CD5"/>
    <w:rPr>
      <w:rFonts w:ascii="Times New Roman" w:eastAsia="Times New Roman" w:hAnsi="Times New Roman" w:cs="Times New Roman"/>
      <w:sz w:val="16"/>
      <w:szCs w:val="16"/>
      <w:lang w:eastAsia="ru-RU"/>
    </w:rPr>
  </w:style>
  <w:style w:type="paragraph" w:styleId="Header">
    <w:name w:val="header"/>
    <w:basedOn w:val="Normal"/>
    <w:link w:val="a2"/>
    <w:uiPriority w:val="99"/>
    <w:unhideWhenUsed/>
    <w:rsid w:val="00BC5D6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BC5D66"/>
  </w:style>
  <w:style w:type="paragraph" w:styleId="Footer">
    <w:name w:val="footer"/>
    <w:basedOn w:val="Normal"/>
    <w:link w:val="a3"/>
    <w:uiPriority w:val="99"/>
    <w:unhideWhenUsed/>
    <w:rsid w:val="00BC5D66"/>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C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8190-15EE-4DFA-8E9D-B0186C3B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