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E57" w:rsidP="00875E57">
      <w:r>
        <w:t>Дело № 5-2-179/2022</w:t>
      </w:r>
    </w:p>
    <w:p w:rsidR="00875E57" w:rsidP="00875E57"/>
    <w:p w:rsidR="00875E57" w:rsidP="00875E57">
      <w:r>
        <w:t>П О С Т А Н О В Л Е Н И Е</w:t>
      </w:r>
    </w:p>
    <w:p w:rsidR="00875E57" w:rsidP="00875E57"/>
    <w:p w:rsidR="00875E57" w:rsidP="00875E57">
      <w:r>
        <w:t xml:space="preserve">19 апреля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875E57" w:rsidP="00875E57"/>
    <w:p w:rsidR="00875E57" w:rsidP="00875E57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875E57" w:rsidP="00875E57">
      <w:r>
        <w:t>Остапца Владимира Николаевича, «информация изъята»,</w:t>
      </w:r>
    </w:p>
    <w:p w:rsidR="00875E57" w:rsidP="00875E57">
      <w:r>
        <w:t>У С Т А Н О В И Л:</w:t>
      </w:r>
    </w:p>
    <w:p w:rsidR="00875E57" w:rsidP="00875E57">
      <w:r>
        <w:t xml:space="preserve">Остапец Владимир Николаевич, являясь директором ООО «ЛИДЕР», не предоставил в Государственное учреждение - Отделение Пенсионного фонда Российской Федерации по Республике Крым сведения для ведения индивидуального (персонифицированного) учета в системе обязательного пенсионного страхования за июль 2021 года, при сроке предоставления сведений не позднее 15 числа месяца, следующего за отчетным периодом, представив данные сведения 24.08.2021года, чем совершил правонарушение, предусмотренное ч. 1 ст.15.33.2 КоАП РФ. </w:t>
      </w:r>
    </w:p>
    <w:p w:rsidR="00875E57" w:rsidP="00875E57">
      <w:r>
        <w:t>В судебное заседание Остапец В.Н. не явился, о дате, времени и месте рассмотрения дела об административном правонарушении извещен путем направления судебной корреспонденции средствами почтовой связи по указанным в протоколе об административном правонарушении адресам.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875E57" w:rsidP="00875E57">
      <w:r>
        <w:t xml:space="preserve">Изучив материалы дела об административном правонарушении, прихожу к следующему. </w:t>
      </w:r>
    </w:p>
    <w:p w:rsidR="00875E57" w:rsidP="00875E57">
      <w:r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</w:t>
      </w:r>
      <w:r>
        <w:t>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875E57" w:rsidP="00875E57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75E57" w:rsidP="00875E57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 «информация изъята».</w:t>
      </w:r>
    </w:p>
    <w:p w:rsidR="00875E57" w:rsidP="00875E57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75E57" w:rsidP="00875E57">
      <w:r>
        <w:t xml:space="preserve">Обстоятельств, смягчающих и отягчающих ответственность правонарушителя, не усматривается. </w:t>
      </w:r>
    </w:p>
    <w:p w:rsidR="00875E57" w:rsidP="00875E57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875E57" w:rsidP="00875E57">
      <w:r>
        <w:t>Учитывая обстоятельства совершенного правонарушения, считаю необходимым подвергнуть директора ООО «ЛИДЕР» Остапца В.Н. административному наказанию в виде штрафа, в минимально предусмотренном санкцией данной части статьи 15.33.2 КоАП РФ размере.</w:t>
      </w:r>
    </w:p>
    <w:p w:rsidR="00875E57" w:rsidP="00875E57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875E57" w:rsidP="00875E57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75E57" w:rsidP="00875E57">
      <w:r>
        <w:t>Согласно сведениям из Единого реестра субъектов малого и среднего предпринимательства ООО «ЛИДЕР» (ИНН 9102213974) является микропредприятием.</w:t>
      </w:r>
    </w:p>
    <w:p w:rsidR="00875E57" w:rsidP="00875E57">
      <w:r>
        <w:t>Таким образом, учитывая вышеизложенное, а также отсутствие сведений о привлечении директора ООО «ЛИДЕР» Остапца В.Н.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875E57" w:rsidP="00875E57">
      <w:r>
        <w:t>Руководствуясь ст. ст. 4.1.1, 29.10-29.11 КоАП РФ,</w:t>
      </w:r>
    </w:p>
    <w:p w:rsidR="00875E57" w:rsidP="00875E57">
      <w:r>
        <w:t>П О С Т А Н О В И Л:</w:t>
      </w:r>
    </w:p>
    <w:p w:rsidR="00875E57" w:rsidP="00875E57">
      <w:r>
        <w:t xml:space="preserve">Остапца Владимира Николаевича, директора ООО «ЛИДЕР»,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875E57" w:rsidP="00875E57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875E57" w:rsidP="00875E57"/>
    <w:p w:rsidR="002B6042" w:rsidRPr="00875E57" w:rsidP="00875E57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57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939E1"/>
    <w:rsid w:val="0009757F"/>
    <w:rsid w:val="000A08A7"/>
    <w:rsid w:val="000C44D3"/>
    <w:rsid w:val="0010402A"/>
    <w:rsid w:val="0010722B"/>
    <w:rsid w:val="00111B33"/>
    <w:rsid w:val="00126563"/>
    <w:rsid w:val="00132BC4"/>
    <w:rsid w:val="0014756D"/>
    <w:rsid w:val="00162CAA"/>
    <w:rsid w:val="001662CE"/>
    <w:rsid w:val="00167552"/>
    <w:rsid w:val="00181C73"/>
    <w:rsid w:val="001846D9"/>
    <w:rsid w:val="001F1DD7"/>
    <w:rsid w:val="00205C68"/>
    <w:rsid w:val="00232F69"/>
    <w:rsid w:val="00250DA6"/>
    <w:rsid w:val="002522C5"/>
    <w:rsid w:val="00281C44"/>
    <w:rsid w:val="00287BCE"/>
    <w:rsid w:val="00295107"/>
    <w:rsid w:val="002B3810"/>
    <w:rsid w:val="002B4899"/>
    <w:rsid w:val="002B6042"/>
    <w:rsid w:val="002D33D5"/>
    <w:rsid w:val="002D7FCC"/>
    <w:rsid w:val="002E42EB"/>
    <w:rsid w:val="00304CEF"/>
    <w:rsid w:val="00307131"/>
    <w:rsid w:val="003265D8"/>
    <w:rsid w:val="003348C9"/>
    <w:rsid w:val="00343911"/>
    <w:rsid w:val="00363D89"/>
    <w:rsid w:val="003A0B48"/>
    <w:rsid w:val="003C37D7"/>
    <w:rsid w:val="004449A4"/>
    <w:rsid w:val="00447A2D"/>
    <w:rsid w:val="00481651"/>
    <w:rsid w:val="004B5300"/>
    <w:rsid w:val="004C17B8"/>
    <w:rsid w:val="0051570F"/>
    <w:rsid w:val="005514ED"/>
    <w:rsid w:val="00590CFA"/>
    <w:rsid w:val="005D691D"/>
    <w:rsid w:val="00630EF1"/>
    <w:rsid w:val="0063523D"/>
    <w:rsid w:val="00671D55"/>
    <w:rsid w:val="006A7253"/>
    <w:rsid w:val="006B7FD5"/>
    <w:rsid w:val="006D4BAB"/>
    <w:rsid w:val="006E0BB5"/>
    <w:rsid w:val="006F6ADB"/>
    <w:rsid w:val="006F7BA2"/>
    <w:rsid w:val="00704F4E"/>
    <w:rsid w:val="00715697"/>
    <w:rsid w:val="00723C89"/>
    <w:rsid w:val="0073786C"/>
    <w:rsid w:val="00761627"/>
    <w:rsid w:val="00783288"/>
    <w:rsid w:val="00795EB1"/>
    <w:rsid w:val="007C2DFA"/>
    <w:rsid w:val="007C636E"/>
    <w:rsid w:val="007E08B2"/>
    <w:rsid w:val="008337D7"/>
    <w:rsid w:val="00856A74"/>
    <w:rsid w:val="0087452E"/>
    <w:rsid w:val="00875E57"/>
    <w:rsid w:val="00893641"/>
    <w:rsid w:val="00896626"/>
    <w:rsid w:val="008A1D29"/>
    <w:rsid w:val="008D4F23"/>
    <w:rsid w:val="008D53C5"/>
    <w:rsid w:val="008E46BB"/>
    <w:rsid w:val="00912597"/>
    <w:rsid w:val="00930502"/>
    <w:rsid w:val="009359DF"/>
    <w:rsid w:val="00953A2F"/>
    <w:rsid w:val="0095606E"/>
    <w:rsid w:val="00967590"/>
    <w:rsid w:val="009D1A0E"/>
    <w:rsid w:val="009D27F4"/>
    <w:rsid w:val="009D3545"/>
    <w:rsid w:val="009D586E"/>
    <w:rsid w:val="00A32701"/>
    <w:rsid w:val="00A56468"/>
    <w:rsid w:val="00A61542"/>
    <w:rsid w:val="00A94103"/>
    <w:rsid w:val="00AB2828"/>
    <w:rsid w:val="00AD7988"/>
    <w:rsid w:val="00B05468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26B7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43533"/>
    <w:rsid w:val="00D6140D"/>
    <w:rsid w:val="00D849C5"/>
    <w:rsid w:val="00D942DB"/>
    <w:rsid w:val="00DB2702"/>
    <w:rsid w:val="00DB2C0F"/>
    <w:rsid w:val="00DE692E"/>
    <w:rsid w:val="00DE73D9"/>
    <w:rsid w:val="00E00BC9"/>
    <w:rsid w:val="00E3623D"/>
    <w:rsid w:val="00E36D2D"/>
    <w:rsid w:val="00E42CA8"/>
    <w:rsid w:val="00E54C8F"/>
    <w:rsid w:val="00E86285"/>
    <w:rsid w:val="00EB6BB6"/>
    <w:rsid w:val="00EE241F"/>
    <w:rsid w:val="00EE3DA4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