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B62" w:rsidP="004C1B62">
      <w:r>
        <w:t xml:space="preserve">                                                                                                    Дело № 5-2-206/2022</w:t>
      </w:r>
    </w:p>
    <w:p w:rsidR="004C1B62" w:rsidP="004C1B62">
      <w:r>
        <w:t>ПОСТАНОВЛЕНИЕ</w:t>
      </w:r>
    </w:p>
    <w:p w:rsidR="004C1B62" w:rsidP="004C1B62"/>
    <w:p w:rsidR="004C1B62" w:rsidP="004C1B62">
      <w:r>
        <w:t xml:space="preserve">18 апреля 2022 года                                                 </w:t>
      </w:r>
      <w:r>
        <w:tab/>
      </w:r>
      <w:r>
        <w:tab/>
        <w:t xml:space="preserve">        г. Симферополь</w:t>
      </w:r>
    </w:p>
    <w:p w:rsidR="004C1B62" w:rsidP="004C1B62"/>
    <w:p w:rsidR="004C1B62" w:rsidP="004C1B62">
      <w:r>
        <w:t>Мировой судья судебного участка № 2 Железнодорожного судебного района г.Симферополь Цыганова Г.Ю., рассмотрев в судебном заседании дело об административном правонарушении, предусмотренном ч. 2 ст. 7.27 КоАП РФ, в отношении:</w:t>
      </w:r>
    </w:p>
    <w:p w:rsidR="004C1B62" w:rsidP="004C1B62">
      <w:r>
        <w:t xml:space="preserve">Далибожко Елены Викторовны, «информация изъята», </w:t>
      </w:r>
    </w:p>
    <w:p w:rsidR="004C1B62" w:rsidP="004C1B62">
      <w:r>
        <w:t>УСТАНОВИЛ:</w:t>
      </w:r>
    </w:p>
    <w:p w:rsidR="004C1B62" w:rsidP="004C1B62">
      <w:r>
        <w:t>Далибожко Елена Викторовна совершила мелкое хищение чужого имущества стоимостью более одной тысячи рублей, но не более двух тысяч пятисот рублей путем кражи при следующих обстоятельствах.</w:t>
      </w:r>
    </w:p>
    <w:p w:rsidR="004C1B62" w:rsidP="004C1B62">
      <w:r>
        <w:t>Далибожко Е.В. «информация изъята» года находясь в магазине ООО «ПУД», расположенном по адресу: г. Симферополь, «информация изъята», путем свободного доступа к товару, взял с витрины имущество принадлежащее ООО «ПУД», а именно: масло Вкуснотеево 200гр.- 2шт., масло Вкуснотеево 40 гр.-1шт., сыр Радость вкуса ореховый 200гр.- 2шт, сыр Радость вкуса топленое молоко – 2 шт, сыр радость вкуса Львиное сердце 200 гр.-2шт.,  причинив тем самым материальный ущерб ООО «ПУД» в размере 1434 рублей 11 копеек без учета НДС.</w:t>
      </w:r>
    </w:p>
    <w:p w:rsidR="004C1B62" w:rsidP="004C1B62">
      <w:r>
        <w:t>В судебном заседании Далибожко Е.В. свою вину в совершенном правонарушении признала в полном объеме, подтвердила обстоятельства, изложенные в протоколе об административном правонарушении, дополнительно пояснила, что имеет двух детей возрастом 6 и 13 лет.</w:t>
      </w:r>
    </w:p>
    <w:p w:rsidR="004C1B62" w:rsidP="004C1B62">
      <w:r>
        <w:t>Выслушав пояснения лица, привлекаемого к административной ответственности, исследовав материалы дела, прихожу к следующему.</w:t>
      </w:r>
    </w:p>
    <w:p w:rsidR="004C1B62" w:rsidP="004C1B62">
      <w:r>
        <w:t>В соответствии с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4C1B62" w:rsidP="004C1B62">
      <w:r>
        <w:t xml:space="preserve">Согласно справке о стоимости товара, похищенного «информация изъята» года в магазине ООО «ПУД» (г. Симферополь, «информация изъята» ), стоимость похищенного Далибожко Е.В. </w:t>
      </w:r>
      <w:r>
        <w:t>имущества, а именно: масло Вкуснотеево 200гр.- 2шт., масло Вкуснотеево 40 гр.-1шт., сыр Радость вкуса ореховый 200гр.- 2шт, сыр Радость вкуса топленое молоко – 2 шт, сыр радость вкуса Львиное сердце 200 гр.-2шт., составляет 1434 рублей 11 копеек (без учета НДС).</w:t>
      </w:r>
    </w:p>
    <w:p w:rsidR="004C1B62" w:rsidP="004C1B62">
      <w:r>
        <w:t xml:space="preserve">Факт совершения административного правонарушения и вина лица, привлекаемого к административной ответственности, подтверждается исследованными в судебном заседании доказательствами: протоколом об административном правонарушении «информация изъята» года; заявлением представителя ООО «ПУД» Иванова А.А. от «информация изъята»; объяснениями «информация изъята» г.; справкой ООО «ПУД» о стоимости похищенного имущества от «информация изъята».; рапортом старшего полицейского «информация изъята» прапорщика полиции Кли А.А. от «информация изъята» ; иными материалами дела. </w:t>
      </w:r>
    </w:p>
    <w:p w:rsidR="004C1B62" w:rsidP="004C1B62">
      <w:r>
        <w:t>Таким образом, вина Далибожко Е.В.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 2 ст.7.27. КоАП РФ как мелкое хищение чужого имущества стоимостью более одной тысячи рублей, но не более двух тысяч пятисот рублей, путем кражи.</w:t>
      </w:r>
    </w:p>
    <w:p w:rsidR="004C1B62" w:rsidP="004C1B62">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C1B62" w:rsidP="004C1B62">
      <w:r>
        <w:t>Принимая во внимание характер совершенного административного правонарушения, имущественное положение Далибожко Е.В., наличие обстоятельств смягчающих административную ответственность – признание вины, наличие двух малолетних детей возрастом 6 и 13 лет, отсутствием отягчающих обстоятельств, мировой судья пришел к выводу о возможности назначения наказания в виде штрафа в размере, предусмотренном санкцией ч. 2 ст. 7.27. КоАП РФ.</w:t>
      </w:r>
    </w:p>
    <w:p w:rsidR="004C1B62" w:rsidP="004C1B62"/>
    <w:p w:rsidR="004C1B62" w:rsidP="004C1B62">
      <w:r>
        <w:t>Руководствуясь ст. ст. 29.9, 29.10 КоАП РФ,</w:t>
      </w:r>
    </w:p>
    <w:p w:rsidR="004C1B62" w:rsidP="004C1B62">
      <w:r>
        <w:t>ПОСТАНОВИЛ:</w:t>
      </w:r>
    </w:p>
    <w:p w:rsidR="004C1B62" w:rsidP="004C1B62">
      <w:r>
        <w:t>Далибожко Елены Викторовны, «информация изъята» года рождения. признать виновной в совершении административного правонарушения, предусмотренного ч. 2 ст. 7.27 КоАП РФ, и назначить ей наказание в виде административного штрафа в размере 3 000 (три тысячи) рублей.</w:t>
      </w:r>
    </w:p>
    <w:p w:rsidR="004C1B62" w:rsidP="004C1B62">
      <w:r>
        <w:t>Реквизиты для оплаты штрафа: «информация изъята».</w:t>
      </w:r>
    </w:p>
    <w:p w:rsidR="004C1B62" w:rsidP="004C1B62">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8 978 722 56 21. </w:t>
      </w:r>
    </w:p>
    <w:p w:rsidR="004C1B62" w:rsidP="004C1B62">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4C1B62" w:rsidP="004C1B62">
      <w:r>
        <w:t xml:space="preserve">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4C1B62" w:rsidP="004C1B62">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4C1B62" w:rsidP="004C1B62">
      <w:r>
        <w:t>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4C1B62" w:rsidP="004C1B62">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4C1B62" w:rsidP="004C1B62"/>
    <w:p w:rsidR="004C1B62" w:rsidP="004C1B62"/>
    <w:p w:rsidR="0099223D" w:rsidRPr="004C1B62" w:rsidP="004C1B62">
      <w:r>
        <w:t>Мировой судья</w:t>
      </w:r>
      <w:r>
        <w:tab/>
      </w:r>
      <w:r>
        <w:tab/>
      </w:r>
      <w:r>
        <w:tab/>
        <w:t>подпись</w:t>
      </w:r>
      <w:r>
        <w:tab/>
      </w:r>
      <w:r>
        <w:tab/>
      </w:r>
      <w:r>
        <w:tab/>
        <w:t>Г.Ю.Цыганова</w:t>
      </w:r>
    </w:p>
    <w:sectPr w:rsidSect="00182B2A">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9196228"/>
      <w:docPartObj>
        <w:docPartGallery w:val="Page Numbers (Top of Page)"/>
        <w:docPartUnique/>
      </w:docPartObj>
    </w:sdtPr>
    <w:sdtContent>
      <w:p w:rsidR="00BC5D66">
        <w:pPr>
          <w:pStyle w:val="Header"/>
          <w:jc w:val="center"/>
        </w:pPr>
        <w:r>
          <w:fldChar w:fldCharType="begin"/>
        </w:r>
        <w:r>
          <w:instrText>PAGE   \* MERGEFORMAT</w:instrText>
        </w:r>
        <w:r>
          <w:fldChar w:fldCharType="separate"/>
        </w:r>
        <w:r w:rsidR="004C1B62">
          <w:rPr>
            <w:noProof/>
          </w:rPr>
          <w:t>2</w:t>
        </w:r>
        <w:r>
          <w:fldChar w:fldCharType="end"/>
        </w:r>
      </w:p>
    </w:sdtContent>
  </w:sdt>
  <w:p w:rsidR="00BC5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BD"/>
    <w:rsid w:val="000015D9"/>
    <w:rsid w:val="000205AE"/>
    <w:rsid w:val="00032616"/>
    <w:rsid w:val="00032F45"/>
    <w:rsid w:val="0007453B"/>
    <w:rsid w:val="00081C2C"/>
    <w:rsid w:val="000B1630"/>
    <w:rsid w:val="000C2376"/>
    <w:rsid w:val="000E192A"/>
    <w:rsid w:val="00156190"/>
    <w:rsid w:val="0016380B"/>
    <w:rsid w:val="0017292A"/>
    <w:rsid w:val="00182382"/>
    <w:rsid w:val="00182B2A"/>
    <w:rsid w:val="001876B6"/>
    <w:rsid w:val="001C1096"/>
    <w:rsid w:val="001D7B65"/>
    <w:rsid w:val="002723CB"/>
    <w:rsid w:val="00274326"/>
    <w:rsid w:val="00276031"/>
    <w:rsid w:val="002A1E5A"/>
    <w:rsid w:val="002A3797"/>
    <w:rsid w:val="002D498F"/>
    <w:rsid w:val="002E4772"/>
    <w:rsid w:val="002E78EC"/>
    <w:rsid w:val="002E79CB"/>
    <w:rsid w:val="002F7D18"/>
    <w:rsid w:val="00337D6D"/>
    <w:rsid w:val="003408F0"/>
    <w:rsid w:val="00340EEA"/>
    <w:rsid w:val="00374F5C"/>
    <w:rsid w:val="003B7D88"/>
    <w:rsid w:val="003D6E11"/>
    <w:rsid w:val="003E131A"/>
    <w:rsid w:val="003F07F7"/>
    <w:rsid w:val="003F42FA"/>
    <w:rsid w:val="004034E4"/>
    <w:rsid w:val="00403FCE"/>
    <w:rsid w:val="00422CD5"/>
    <w:rsid w:val="004340D7"/>
    <w:rsid w:val="00445EBC"/>
    <w:rsid w:val="00447BDA"/>
    <w:rsid w:val="004649B4"/>
    <w:rsid w:val="00470B94"/>
    <w:rsid w:val="004A7349"/>
    <w:rsid w:val="004C1B62"/>
    <w:rsid w:val="004E5D9D"/>
    <w:rsid w:val="004F7835"/>
    <w:rsid w:val="005153F1"/>
    <w:rsid w:val="00516430"/>
    <w:rsid w:val="00517B90"/>
    <w:rsid w:val="0055099D"/>
    <w:rsid w:val="0055312B"/>
    <w:rsid w:val="0055336D"/>
    <w:rsid w:val="00581887"/>
    <w:rsid w:val="005E55A0"/>
    <w:rsid w:val="006367BD"/>
    <w:rsid w:val="0066524E"/>
    <w:rsid w:val="006941D1"/>
    <w:rsid w:val="006C2F9C"/>
    <w:rsid w:val="006E7692"/>
    <w:rsid w:val="006F4849"/>
    <w:rsid w:val="00713FE1"/>
    <w:rsid w:val="007237F9"/>
    <w:rsid w:val="0074369C"/>
    <w:rsid w:val="007558D6"/>
    <w:rsid w:val="00766A39"/>
    <w:rsid w:val="00786472"/>
    <w:rsid w:val="007943C8"/>
    <w:rsid w:val="007A6AE4"/>
    <w:rsid w:val="007B2FE9"/>
    <w:rsid w:val="007B4BC8"/>
    <w:rsid w:val="007E521D"/>
    <w:rsid w:val="007E700B"/>
    <w:rsid w:val="007F45E9"/>
    <w:rsid w:val="00871DC4"/>
    <w:rsid w:val="00880154"/>
    <w:rsid w:val="00885106"/>
    <w:rsid w:val="008A4726"/>
    <w:rsid w:val="008E1BD1"/>
    <w:rsid w:val="00902B5B"/>
    <w:rsid w:val="00906C54"/>
    <w:rsid w:val="009247E5"/>
    <w:rsid w:val="00936757"/>
    <w:rsid w:val="00947D34"/>
    <w:rsid w:val="009670FE"/>
    <w:rsid w:val="00967F76"/>
    <w:rsid w:val="0099223D"/>
    <w:rsid w:val="00995D57"/>
    <w:rsid w:val="009C03C2"/>
    <w:rsid w:val="009F056D"/>
    <w:rsid w:val="00A60C3D"/>
    <w:rsid w:val="00AA3325"/>
    <w:rsid w:val="00AE66A8"/>
    <w:rsid w:val="00AF46B8"/>
    <w:rsid w:val="00B15C08"/>
    <w:rsid w:val="00B26620"/>
    <w:rsid w:val="00B55EAE"/>
    <w:rsid w:val="00B6749B"/>
    <w:rsid w:val="00BB483E"/>
    <w:rsid w:val="00BC1629"/>
    <w:rsid w:val="00BC5D66"/>
    <w:rsid w:val="00C005F9"/>
    <w:rsid w:val="00C07697"/>
    <w:rsid w:val="00C116E9"/>
    <w:rsid w:val="00C1356E"/>
    <w:rsid w:val="00C32E0D"/>
    <w:rsid w:val="00CC7696"/>
    <w:rsid w:val="00D1564C"/>
    <w:rsid w:val="00D17B93"/>
    <w:rsid w:val="00D4501C"/>
    <w:rsid w:val="00D60D02"/>
    <w:rsid w:val="00D631A5"/>
    <w:rsid w:val="00D71F89"/>
    <w:rsid w:val="00D91992"/>
    <w:rsid w:val="00D976F8"/>
    <w:rsid w:val="00DA6789"/>
    <w:rsid w:val="00DB0FE4"/>
    <w:rsid w:val="00DB53A6"/>
    <w:rsid w:val="00DC1A31"/>
    <w:rsid w:val="00E12E4B"/>
    <w:rsid w:val="00E20EB2"/>
    <w:rsid w:val="00E305E9"/>
    <w:rsid w:val="00E445C1"/>
    <w:rsid w:val="00E44BFD"/>
    <w:rsid w:val="00E71AD8"/>
    <w:rsid w:val="00E75011"/>
    <w:rsid w:val="00E9191C"/>
    <w:rsid w:val="00EC570B"/>
    <w:rsid w:val="00ED3D3D"/>
    <w:rsid w:val="00EF4319"/>
    <w:rsid w:val="00F05EEF"/>
    <w:rsid w:val="00F244F4"/>
    <w:rsid w:val="00F27A02"/>
    <w:rsid w:val="00F65105"/>
    <w:rsid w:val="00F70587"/>
    <w:rsid w:val="00F7105C"/>
    <w:rsid w:val="00F806B8"/>
    <w:rsid w:val="00F934CD"/>
    <w:rsid w:val="00FA07E9"/>
    <w:rsid w:val="00FC10B6"/>
    <w:rsid w:val="00FD3102"/>
    <w:rsid w:val="00FD75FD"/>
    <w:rsid w:val="00FE52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7603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76031"/>
    <w:rPr>
      <w:rFonts w:ascii="Tahoma" w:hAnsi="Tahoma" w:cs="Tahoma"/>
      <w:sz w:val="16"/>
      <w:szCs w:val="16"/>
    </w:rPr>
  </w:style>
  <w:style w:type="paragraph" w:styleId="BodyText">
    <w:name w:val="Body Text"/>
    <w:basedOn w:val="Normal"/>
    <w:link w:val="a0"/>
    <w:rsid w:val="00422CD5"/>
    <w:pPr>
      <w:spacing w:after="0" w:line="240" w:lineRule="auto"/>
      <w:jc w:val="both"/>
    </w:pPr>
    <w:rPr>
      <w:rFonts w:ascii="Times New Roman" w:eastAsia="Times New Roman" w:hAnsi="Times New Roman" w:cs="Times New Roman"/>
      <w:szCs w:val="20"/>
      <w:lang w:eastAsia="ru-RU"/>
    </w:rPr>
  </w:style>
  <w:style w:type="character" w:customStyle="1" w:styleId="a0">
    <w:name w:val="Основной текст Знак"/>
    <w:basedOn w:val="DefaultParagraphFont"/>
    <w:link w:val="BodyText"/>
    <w:rsid w:val="00422CD5"/>
    <w:rPr>
      <w:rFonts w:ascii="Times New Roman" w:eastAsia="Times New Roman" w:hAnsi="Times New Roman" w:cs="Times New Roman"/>
      <w:szCs w:val="20"/>
      <w:lang w:eastAsia="ru-RU"/>
    </w:rPr>
  </w:style>
  <w:style w:type="paragraph" w:styleId="Title">
    <w:name w:val="Title"/>
    <w:basedOn w:val="Normal"/>
    <w:link w:val="a1"/>
    <w:qFormat/>
    <w:rsid w:val="00422CD5"/>
    <w:pPr>
      <w:spacing w:after="0" w:line="240" w:lineRule="auto"/>
      <w:jc w:val="center"/>
    </w:pPr>
    <w:rPr>
      <w:rFonts w:ascii="Times New Roman" w:eastAsia="Times New Roman" w:hAnsi="Times New Roman" w:cs="Times New Roman"/>
      <w:sz w:val="24"/>
      <w:szCs w:val="20"/>
      <w:lang w:eastAsia="ru-RU"/>
    </w:rPr>
  </w:style>
  <w:style w:type="character" w:customStyle="1" w:styleId="a1">
    <w:name w:val="Название Знак"/>
    <w:basedOn w:val="DefaultParagraphFont"/>
    <w:link w:val="Title"/>
    <w:rsid w:val="00422CD5"/>
    <w:rPr>
      <w:rFonts w:ascii="Times New Roman" w:eastAsia="Times New Roman" w:hAnsi="Times New Roman" w:cs="Times New Roman"/>
      <w:sz w:val="24"/>
      <w:szCs w:val="20"/>
      <w:lang w:eastAsia="ru-RU"/>
    </w:rPr>
  </w:style>
  <w:style w:type="paragraph" w:styleId="BodyText3">
    <w:name w:val="Body Text 3"/>
    <w:basedOn w:val="Normal"/>
    <w:link w:val="3"/>
    <w:semiHidden/>
    <w:unhideWhenUsed/>
    <w:rsid w:val="00422CD5"/>
    <w:pPr>
      <w:spacing w:after="120" w:line="240" w:lineRule="auto"/>
    </w:pPr>
    <w:rPr>
      <w:rFonts w:ascii="Times New Roman" w:eastAsia="Times New Roman" w:hAnsi="Times New Roman" w:cs="Times New Roman"/>
      <w:sz w:val="16"/>
      <w:szCs w:val="16"/>
      <w:lang w:eastAsia="ru-RU"/>
    </w:rPr>
  </w:style>
  <w:style w:type="character" w:customStyle="1" w:styleId="3">
    <w:name w:val="Основной текст 3 Знак"/>
    <w:basedOn w:val="DefaultParagraphFont"/>
    <w:link w:val="BodyText3"/>
    <w:semiHidden/>
    <w:rsid w:val="00422CD5"/>
    <w:rPr>
      <w:rFonts w:ascii="Times New Roman" w:eastAsia="Times New Roman" w:hAnsi="Times New Roman" w:cs="Times New Roman"/>
      <w:sz w:val="16"/>
      <w:szCs w:val="16"/>
      <w:lang w:eastAsia="ru-RU"/>
    </w:rPr>
  </w:style>
  <w:style w:type="paragraph" w:styleId="Header">
    <w:name w:val="header"/>
    <w:basedOn w:val="Normal"/>
    <w:link w:val="a2"/>
    <w:uiPriority w:val="99"/>
    <w:unhideWhenUsed/>
    <w:rsid w:val="00BC5D6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BC5D66"/>
  </w:style>
  <w:style w:type="paragraph" w:styleId="Footer">
    <w:name w:val="footer"/>
    <w:basedOn w:val="Normal"/>
    <w:link w:val="a3"/>
    <w:uiPriority w:val="99"/>
    <w:unhideWhenUsed/>
    <w:rsid w:val="00BC5D66"/>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BC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FE68-07E1-4C17-870D-3FEF48B5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