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D97642" w:rsidP="006A318C">
      <w:pPr>
        <w:pStyle w:val="10"/>
        <w:keepNext/>
        <w:keepLines/>
        <w:shd w:val="clear" w:color="auto" w:fill="auto"/>
      </w:pPr>
      <w:r>
        <w:t>ПОСТАНОВЛЕНИЕ</w:t>
      </w:r>
    </w:p>
    <w:p w:rsidR="00D97642" w:rsidP="006A318C">
      <w:pPr>
        <w:pStyle w:val="20"/>
        <w:shd w:val="clear" w:color="auto" w:fill="auto"/>
        <w:tabs>
          <w:tab w:val="left" w:pos="6734"/>
        </w:tabs>
        <w:ind w:firstLine="0"/>
      </w:pPr>
      <w:r>
        <w:t>06 июня 2026 года</w:t>
      </w:r>
      <w:r>
        <w:tab/>
        <w:t>г. Симферополь</w:t>
      </w:r>
    </w:p>
    <w:p w:rsidR="00D97642" w:rsidP="006A318C">
      <w:pPr>
        <w:pStyle w:val="20"/>
        <w:shd w:val="clear" w:color="auto" w:fill="auto"/>
        <w:ind w:firstLine="720"/>
      </w:pPr>
      <w:r>
        <w:t xml:space="preserve">И.о. мирового судьи судебного участка № 4 Железнодорожного судебного района города Симферополя Республики Крым </w:t>
      </w:r>
      <w:r>
        <w:t>-м</w:t>
      </w:r>
      <w:r>
        <w:t xml:space="preserve">ировой судья судебного участка № 5 Железнодорожного судебного района города Симферополя Республики Крым (г. Симферополь, ул. Киевская, 55/2) Попова Н.И., с участием лица, в отношении которого ведется производство по делу об административном правонарушении, - </w:t>
      </w:r>
      <w:r>
        <w:t>Отысь</w:t>
      </w:r>
      <w:r>
        <w:t xml:space="preserve"> В.В., рассмотрев в открытом судебном заседании материалы дела об административном правонарушении в отношении</w:t>
      </w:r>
    </w:p>
    <w:p w:rsidR="00D97642" w:rsidP="006A318C">
      <w:pPr>
        <w:pStyle w:val="20"/>
        <w:shd w:val="clear" w:color="auto" w:fill="auto"/>
        <w:ind w:firstLine="1200"/>
      </w:pPr>
      <w:r>
        <w:t>Отысь</w:t>
      </w:r>
      <w:r>
        <w:t xml:space="preserve"> Виктора Витольдовича, </w:t>
      </w:r>
      <w:r w:rsidRPr="007116FC" w:rsidR="007116FC">
        <w:t>/данные изъяты/</w:t>
      </w:r>
      <w:r w:rsidR="007116FC">
        <w:rPr>
          <w:sz w:val="26"/>
          <w:szCs w:val="26"/>
        </w:rPr>
        <w:t xml:space="preserve"> </w:t>
      </w:r>
      <w:r>
        <w:t xml:space="preserve">года рождения, уроженца </w:t>
      </w:r>
      <w:r w:rsidRPr="007116FC" w:rsidR="007116FC">
        <w:t>/данные изъяты/</w:t>
      </w:r>
      <w:r>
        <w:t xml:space="preserve">, гражданина РФ, не работающего, проживающего по адресу: </w:t>
      </w:r>
      <w:r w:rsidRPr="007116FC" w:rsidR="007116FC">
        <w:t>/данные изъяты/</w:t>
      </w:r>
      <w:r>
        <w:t xml:space="preserve">, зарегистрированного по адресу: </w:t>
      </w:r>
      <w:r w:rsidRPr="007116FC" w:rsidR="007116FC">
        <w:t>/данные изъяты/</w:t>
      </w:r>
      <w:r>
        <w:t>, о привлечении его к административной ответственности за правонарушение, предусмотренное ст. 12.26 ч. 2 Кодекса Российской Федерации об административных правонарушениях,</w:t>
      </w:r>
    </w:p>
    <w:p w:rsidR="00D97642" w:rsidP="00840792">
      <w:pPr>
        <w:pStyle w:val="20"/>
        <w:shd w:val="clear" w:color="auto" w:fill="auto"/>
        <w:ind w:left="3820" w:firstLine="0"/>
        <w:jc w:val="left"/>
      </w:pPr>
      <w:r>
        <w:t>УСТАНОВИЛ:</w:t>
      </w:r>
    </w:p>
    <w:p w:rsidR="00D97642" w:rsidP="006A318C">
      <w:pPr>
        <w:pStyle w:val="20"/>
        <w:shd w:val="clear" w:color="auto" w:fill="auto"/>
        <w:ind w:firstLine="720"/>
      </w:pPr>
      <w:r>
        <w:t>Отысь</w:t>
      </w:r>
      <w:r>
        <w:t xml:space="preserve"> В.В. </w:t>
      </w:r>
      <w:r w:rsidRPr="007116FC" w:rsidR="007116FC">
        <w:t>/данные изъяты/</w:t>
      </w:r>
      <w:r w:rsidR="007116FC">
        <w:rPr>
          <w:sz w:val="26"/>
          <w:szCs w:val="26"/>
        </w:rPr>
        <w:t xml:space="preserve"> </w:t>
      </w:r>
      <w:r>
        <w:t xml:space="preserve">года в </w:t>
      </w:r>
      <w:r w:rsidR="007116FC">
        <w:t>00</w:t>
      </w:r>
      <w:r>
        <w:t xml:space="preserve"> час. </w:t>
      </w:r>
      <w:r w:rsidR="007116FC">
        <w:t>00</w:t>
      </w:r>
      <w:r>
        <w:t xml:space="preserve"> мин. по адресу: </w:t>
      </w:r>
      <w:r w:rsidRPr="007116FC" w:rsidR="007116FC">
        <w:t>/данные изъяты/</w:t>
      </w:r>
      <w:r>
        <w:t xml:space="preserve">, не имея права управления транспортными средствами, управляя транспортным средством - </w:t>
      </w:r>
      <w:r>
        <w:t>электросамокатом</w:t>
      </w:r>
      <w:r>
        <w:t xml:space="preserve"> </w:t>
      </w:r>
      <w:r w:rsidRPr="007116FC" w:rsidR="007116FC">
        <w:t>/данные изъяты/</w:t>
      </w:r>
      <w:r w:rsidRPr="003A2DB4">
        <w:rPr>
          <w:rStyle w:val="211pt"/>
          <w:lang w:val="ru-RU"/>
        </w:rPr>
        <w:t xml:space="preserve">, </w:t>
      </w:r>
      <w:r>
        <w:t xml:space="preserve">с признаками опьянения </w:t>
      </w:r>
      <w:r>
        <w:t xml:space="preserve">( </w:t>
      </w:r>
      <w:r>
        <w:t>запах алкоголя изо рта, резкое изменение окраски кожных покровов лица), в нарушение п. 2.3.2 Правил дорожного движения РФ, не выполнил законное требование должностного лица о прохождении освидетельствования на состояние алкогольного опьянения на месте при помощи специального прибора и медицинского освидетельствования на состояние опьянения в медицинском учреждении.</w:t>
      </w:r>
    </w:p>
    <w:p w:rsidR="00D97642" w:rsidP="006A318C">
      <w:pPr>
        <w:pStyle w:val="20"/>
        <w:shd w:val="clear" w:color="auto" w:fill="auto"/>
        <w:tabs>
          <w:tab w:val="left" w:pos="4661"/>
        </w:tabs>
        <w:ind w:firstLine="720"/>
      </w:pPr>
      <w:r>
        <w:t xml:space="preserve">В судебном заседании </w:t>
      </w:r>
      <w:r>
        <w:t>Отысь</w:t>
      </w:r>
      <w:r>
        <w:t xml:space="preserve"> В.В.</w:t>
      </w:r>
      <w:r>
        <w:tab/>
        <w:t>вину в совершении правонарушения признал,</w:t>
      </w:r>
    </w:p>
    <w:p w:rsidR="00D97642" w:rsidP="006A318C">
      <w:pPr>
        <w:pStyle w:val="20"/>
        <w:shd w:val="clear" w:color="auto" w:fill="auto"/>
        <w:ind w:firstLine="0"/>
      </w:pPr>
      <w:r>
        <w:t xml:space="preserve">пояснил, что управлял </w:t>
      </w:r>
      <w:r>
        <w:t>электросамокатом</w:t>
      </w:r>
      <w:r>
        <w:t>, накануне употреблял пиво. Был остановлен сотрудниками ГИБДД, отстранен от управления, от прохождения освидетельствования на месте и в медицинском учреждении отказался на видеозаписи. Водительского удостоверения не имеет.</w:t>
      </w:r>
    </w:p>
    <w:p w:rsidR="00D97642" w:rsidP="006A318C">
      <w:pPr>
        <w:pStyle w:val="20"/>
        <w:shd w:val="clear" w:color="auto" w:fill="auto"/>
        <w:ind w:firstLine="600"/>
      </w:pPr>
      <w:r>
        <w:t xml:space="preserve">Изучив материал об административном правонарушении, заслушав пояснения </w:t>
      </w:r>
      <w:r>
        <w:t>Отысь</w:t>
      </w:r>
      <w:r>
        <w:t xml:space="preserve"> В.В., исследовав материалы дела, прихожу к выводу о виновности </w:t>
      </w:r>
      <w:r>
        <w:t>Отысь</w:t>
      </w:r>
      <w:r>
        <w:t xml:space="preserve"> В.В. в совершении правонарушения, предусмотренного ст. 12.26 ч. 2 КоАП РФ.</w:t>
      </w:r>
    </w:p>
    <w:p w:rsidR="00D97642" w:rsidP="006A318C">
      <w:pPr>
        <w:pStyle w:val="20"/>
        <w:shd w:val="clear" w:color="auto" w:fill="auto"/>
        <w:tabs>
          <w:tab w:val="left" w:pos="4008"/>
        </w:tabs>
        <w:ind w:firstLine="600"/>
      </w:pPr>
      <w:r>
        <w:t xml:space="preserve">Виновность </w:t>
      </w:r>
      <w:r>
        <w:t>Отысь</w:t>
      </w:r>
      <w:r>
        <w:t xml:space="preserve"> В.В.</w:t>
      </w:r>
      <w:r>
        <w:tab/>
        <w:t>в совершении административного правонарушения,</w:t>
      </w:r>
    </w:p>
    <w:p w:rsidR="00D97642" w:rsidP="006A318C">
      <w:pPr>
        <w:pStyle w:val="20"/>
        <w:shd w:val="clear" w:color="auto" w:fill="auto"/>
        <w:ind w:firstLine="0"/>
      </w:pPr>
      <w:r>
        <w:t>предусмотренного ст. 12.26 ч. 2 КоАП РФ, подтверждается совокупностью материалов дела: протоколом об административном правонарушении (л.д.1),</w:t>
      </w:r>
    </w:p>
    <w:p w:rsidR="00D97642" w:rsidP="006A318C">
      <w:pPr>
        <w:pStyle w:val="20"/>
        <w:shd w:val="clear" w:color="auto" w:fill="auto"/>
        <w:tabs>
          <w:tab w:val="left" w:pos="1666"/>
        </w:tabs>
        <w:ind w:firstLine="0"/>
      </w:pPr>
      <w:r>
        <w:t xml:space="preserve">протоколом об отстранении от управления транспортным средством, согласно которому </w:t>
      </w:r>
      <w:r>
        <w:t>Отысь</w:t>
      </w:r>
      <w:r>
        <w:t xml:space="preserve"> В.В.</w:t>
      </w:r>
      <w:r>
        <w:tab/>
        <w:t>был отстранен от управления транспортным средством в связи с наличием</w:t>
      </w:r>
    </w:p>
    <w:p w:rsidR="00D97642" w:rsidP="006A318C">
      <w:pPr>
        <w:pStyle w:val="20"/>
        <w:shd w:val="clear" w:color="auto" w:fill="auto"/>
        <w:ind w:firstLine="0"/>
      </w:pPr>
      <w:r>
        <w:t>достаточных оснований полагать, что он находился в состоянии опьянения (запах алкоголя изо рта, резкое изменение окраски кожных покровов лица) (л.д.6),</w:t>
      </w:r>
    </w:p>
    <w:p w:rsidR="00D97642" w:rsidP="006A318C">
      <w:pPr>
        <w:pStyle w:val="20"/>
        <w:shd w:val="clear" w:color="auto" w:fill="auto"/>
        <w:ind w:firstLine="0"/>
      </w:pPr>
      <w:r>
        <w:t xml:space="preserve">протоколом о направлении на медицинское освидетельствование, в связи с отказом от прохождения освидетельствования на состояние алкогольного опьянения, согласно которому </w:t>
      </w:r>
      <w:r>
        <w:t>Отысь</w:t>
      </w:r>
      <w:r>
        <w:t xml:space="preserve"> В.В. отказался от медицинского освидетельствования (л.д.7), протоколом о задержании транспортного средства (л.д.8),</w:t>
      </w:r>
    </w:p>
    <w:p w:rsidR="00D97642" w:rsidP="006A318C">
      <w:pPr>
        <w:pStyle w:val="20"/>
        <w:shd w:val="clear" w:color="auto" w:fill="auto"/>
        <w:ind w:firstLine="0"/>
      </w:pPr>
      <w:r>
        <w:t xml:space="preserve">справкой, согласно которой </w:t>
      </w:r>
      <w:r>
        <w:t>Отысь</w:t>
      </w:r>
      <w:r>
        <w:t xml:space="preserve"> В.В. не имеет права управления транспортным средством (л.д 5).</w:t>
      </w:r>
    </w:p>
    <w:p w:rsidR="00D97642" w:rsidP="006A318C">
      <w:pPr>
        <w:pStyle w:val="20"/>
        <w:shd w:val="clear" w:color="auto" w:fill="auto"/>
        <w:ind w:firstLine="600"/>
      </w:pPr>
      <w:r>
        <w:t xml:space="preserve">Просмотренной видеозаписью, согласно которой полностью подтверждаются обстоятельства совершения правонарушения, указанные в материалах дела. При этом на видеозаписи зафиксировано, что </w:t>
      </w:r>
      <w:r>
        <w:t>Отысь</w:t>
      </w:r>
      <w:r>
        <w:t xml:space="preserve"> В.В. были разъяснены его права, он был отстранен от управления транспортным средством, в связи с наличием достаточных оснований полагать, что он находился в состоянии опьянения, о чем инспектор указал соответствующие</w:t>
      </w:r>
      <w:r w:rsidR="00840792">
        <w:t xml:space="preserve"> </w:t>
      </w:r>
      <w:r>
        <w:t>признаки</w:t>
      </w:r>
      <w:r>
        <w:t>.</w:t>
      </w:r>
      <w:r>
        <w:t xml:space="preserve"> </w:t>
      </w:r>
      <w:r>
        <w:t>б</w:t>
      </w:r>
      <w:r>
        <w:t>удучи направленным на освидетельствование на состояние алкогольного опьянения, отказался от его прохождения, затем отказался от медицинского освидетельствования на состояние опьянения.</w:t>
      </w:r>
    </w:p>
    <w:p w:rsidR="00D97642" w:rsidP="006A318C">
      <w:pPr>
        <w:pStyle w:val="20"/>
        <w:shd w:val="clear" w:color="auto" w:fill="auto"/>
        <w:ind w:firstLine="800"/>
      </w:pPr>
      <w:r>
        <w:t>Согласно п. 2.3.2 ПДД РФ, водитель транспортного средства обязан по требованию должностных лиц, уполномоченных на осуществление федерального государственного надзора в области безопасности дорожного движения, проходить освидетельствование на состояние опьянения.</w:t>
      </w:r>
    </w:p>
    <w:p w:rsidR="00D97642" w:rsidP="006A318C">
      <w:pPr>
        <w:pStyle w:val="20"/>
        <w:shd w:val="clear" w:color="auto" w:fill="auto"/>
        <w:ind w:firstLine="0"/>
      </w:pPr>
      <w:r>
        <w:t xml:space="preserve">Из материалов дела видно, что мощность </w:t>
      </w:r>
      <w:r>
        <w:t>электросамоката</w:t>
      </w:r>
      <w:r>
        <w:t xml:space="preserve"> - 350В</w:t>
      </w:r>
      <w:r>
        <w:t>т(</w:t>
      </w:r>
      <w:r>
        <w:t>л.д. 15).</w:t>
      </w:r>
    </w:p>
    <w:p w:rsidR="00D97642" w:rsidP="006A318C">
      <w:pPr>
        <w:pStyle w:val="20"/>
        <w:shd w:val="clear" w:color="auto" w:fill="auto"/>
        <w:ind w:firstLine="800"/>
      </w:pPr>
      <w:r>
        <w:t xml:space="preserve">При таких обстоятельствах в действиях </w:t>
      </w:r>
      <w:r>
        <w:t>Отысь</w:t>
      </w:r>
      <w:r>
        <w:t xml:space="preserve"> В.В. имеется состав правонарушения, предусмотренного ст. 12.26 ч. 2 КоАП РФ, а именно, - невыполнение водителем транспортного средства, не имеющим права управления транспортными средствами, законного требования уполномоченного должностного лица о прохождении медицинского освидетельствования на состояние опьянения при условии, что такие действия не содержат уголовно наказуемого деяния.</w:t>
      </w:r>
    </w:p>
    <w:p w:rsidR="00D97642" w:rsidP="006A318C">
      <w:pPr>
        <w:pStyle w:val="20"/>
        <w:shd w:val="clear" w:color="auto" w:fill="auto"/>
        <w:ind w:firstLine="660"/>
      </w:pPr>
      <w:r>
        <w:t>Согласно ст. 4.1 ч.2 КоАП РФ, при назначении административного наказания суд должен учитывать характер совершенного административного правонарушения, личность виновного, его имущественное положение, обстоятельства, смягчающие и отягчающие административную ответственность.</w:t>
      </w:r>
    </w:p>
    <w:p w:rsidR="00D97642" w:rsidP="006A318C">
      <w:pPr>
        <w:pStyle w:val="20"/>
        <w:shd w:val="clear" w:color="auto" w:fill="auto"/>
        <w:ind w:firstLine="660"/>
      </w:pPr>
      <w:r>
        <w:t>Санкцией ст. 12.26 ч. 2 КоАП РФ предусмотрено административное наказание в виде административного ареста на определенный срок, или наложение административного штрафа на лиц, в отношении которых в соответствии с настоящим Кодексом не может применяться административный арест.</w:t>
      </w:r>
    </w:p>
    <w:p w:rsidR="00D97642" w:rsidP="006A318C">
      <w:pPr>
        <w:pStyle w:val="20"/>
        <w:shd w:val="clear" w:color="auto" w:fill="auto"/>
        <w:ind w:firstLine="660"/>
      </w:pPr>
      <w:r>
        <w:t>Каких-либо данных о том, что к лицу, совершившему административное правонарушение, в силу ст. 3.9 ч.2 КоАП РФ не может быть применен административный арест, в ходе производства по делу об административном правонарушении не установлено.</w:t>
      </w:r>
    </w:p>
    <w:p w:rsidR="00D97642" w:rsidP="006A318C">
      <w:pPr>
        <w:pStyle w:val="20"/>
        <w:shd w:val="clear" w:color="auto" w:fill="auto"/>
        <w:ind w:firstLine="660"/>
      </w:pPr>
      <w:r>
        <w:t xml:space="preserve">Принимая во внимание характер и конкретные обстоятельства совершенного административного правонарушения, учитывая данные о личности </w:t>
      </w:r>
      <w:r>
        <w:t>Отысь</w:t>
      </w:r>
      <w:r>
        <w:t xml:space="preserve"> В.В., отсутствие отягчающих и смягчающих обстоятельств, прихожу к выводу о возможности назначить ему административное наказание в виде административного ареста в минимальном размере, предусмотренном санкцией ст. 12.26 ч.2 КоАП РФ.</w:t>
      </w:r>
    </w:p>
    <w:p w:rsidR="00D97642" w:rsidP="006A318C">
      <w:pPr>
        <w:pStyle w:val="20"/>
        <w:shd w:val="clear" w:color="auto" w:fill="auto"/>
        <w:ind w:firstLine="660"/>
      </w:pPr>
      <w:r>
        <w:t xml:space="preserve">Из материалов дела следует, что </w:t>
      </w:r>
      <w:r>
        <w:t>Отысь</w:t>
      </w:r>
      <w:r>
        <w:t xml:space="preserve"> В.В. задержан в 08:30 час.06.06.2026г.</w:t>
      </w:r>
    </w:p>
    <w:p w:rsidR="00D97642" w:rsidP="00840792">
      <w:pPr>
        <w:pStyle w:val="20"/>
        <w:shd w:val="clear" w:color="auto" w:fill="auto"/>
        <w:ind w:left="3300"/>
        <w:jc w:val="center"/>
      </w:pPr>
      <w:r>
        <w:t xml:space="preserve">На основании </w:t>
      </w:r>
      <w:r>
        <w:t>изложенного</w:t>
      </w:r>
      <w:r>
        <w:t>, руководствуясь ст. ст. 29.9, 29.10 КоАП РФ, ПОСТАНОВИЛ:</w:t>
      </w:r>
    </w:p>
    <w:p w:rsidR="00D97642" w:rsidP="006A318C">
      <w:pPr>
        <w:pStyle w:val="20"/>
        <w:shd w:val="clear" w:color="auto" w:fill="auto"/>
        <w:ind w:firstLine="800"/>
      </w:pPr>
      <w:r>
        <w:t>Отысь</w:t>
      </w:r>
      <w:r>
        <w:t xml:space="preserve"> Виктора Витольдовича признать виновным в совершении административного правонарушения, предусмотренного ст. 12.26 ч. 2 Кодекса Российской Федерации об административных правонарушениях, и назначить ему административное наказание в виде административного ареста сроком на 10 (десять) суток.</w:t>
      </w:r>
    </w:p>
    <w:p w:rsidR="003A2DB4" w:rsidP="006A318C">
      <w:pPr>
        <w:pStyle w:val="20"/>
        <w:shd w:val="clear" w:color="auto" w:fill="auto"/>
        <w:ind w:firstLine="800"/>
      </w:pPr>
      <w:r>
        <w:t>Срок административного ареста исчислять с момента административного задержания с 0</w:t>
      </w:r>
      <w:r w:rsidR="002A556C">
        <w:t>0</w:t>
      </w:r>
      <w:r>
        <w:t>:</w:t>
      </w:r>
      <w:r w:rsidR="002A556C">
        <w:t>0</w:t>
      </w:r>
      <w:r>
        <w:t>0 час</w:t>
      </w:r>
      <w:r>
        <w:t>.</w:t>
      </w:r>
      <w:r>
        <w:t xml:space="preserve"> </w:t>
      </w:r>
      <w:r w:rsidRPr="007116FC" w:rsidR="002A556C">
        <w:t>/данные изъяты/</w:t>
      </w:r>
      <w:r w:rsidR="002A556C">
        <w:rPr>
          <w:sz w:val="26"/>
          <w:szCs w:val="26"/>
        </w:rPr>
        <w:t>.</w:t>
      </w:r>
    </w:p>
    <w:p w:rsidR="003A2DB4" w:rsidP="006A318C">
      <w:pPr>
        <w:pStyle w:val="BodyText"/>
        <w:ind w:left="-142" w:firstLine="708"/>
        <w:rPr>
          <w:color w:val="000000" w:themeColor="text1"/>
          <w:shd w:val="clear" w:color="auto" w:fill="FFFFFF"/>
        </w:rPr>
      </w:pPr>
      <w:r>
        <w:rPr>
          <w:color w:val="000000" w:themeColor="text1"/>
          <w:shd w:val="clear" w:color="auto" w:fill="FFFFFF"/>
        </w:rPr>
        <w:t>Постановление может быть обжаловано в Железнодорожный районный суд г</w:t>
      </w:r>
      <w:r w:rsidR="006A318C">
        <w:rPr>
          <w:color w:val="000000" w:themeColor="text1"/>
          <w:shd w:val="clear" w:color="auto" w:fill="FFFFFF"/>
        </w:rPr>
        <w:t>. </w:t>
      </w:r>
      <w:r>
        <w:rPr>
          <w:color w:val="000000" w:themeColor="text1"/>
          <w:shd w:val="clear" w:color="auto" w:fill="FFFFFF"/>
        </w:rPr>
        <w:t xml:space="preserve">Симферополя </w:t>
      </w:r>
      <w:r w:rsidR="006A318C">
        <w:rPr>
          <w:color w:val="000000" w:themeColor="text1"/>
          <w:shd w:val="clear" w:color="auto" w:fill="FFFFFF"/>
        </w:rPr>
        <w:t xml:space="preserve">Республики Крым </w:t>
      </w:r>
      <w:r>
        <w:rPr>
          <w:color w:val="000000" w:themeColor="text1"/>
          <w:shd w:val="clear" w:color="auto" w:fill="FFFFFF"/>
        </w:rPr>
        <w:t xml:space="preserve">в течение </w:t>
      </w:r>
      <w:r w:rsidR="006A318C">
        <w:rPr>
          <w:color w:val="000000" w:themeColor="text1"/>
          <w:shd w:val="clear" w:color="auto" w:fill="FFFFFF"/>
        </w:rPr>
        <w:t xml:space="preserve">10-ти </w:t>
      </w:r>
      <w:r>
        <w:rPr>
          <w:color w:val="000000" w:themeColor="text1"/>
          <w:shd w:val="clear" w:color="auto" w:fill="FFFFFF"/>
        </w:rPr>
        <w:t>дней со дня вручения или получения копии постановления.</w:t>
      </w:r>
    </w:p>
    <w:p w:rsidR="003A2DB4" w:rsidP="003A2DB4">
      <w:pPr>
        <w:pStyle w:val="BodyText"/>
        <w:ind w:left="-142" w:firstLine="708"/>
        <w:rPr>
          <w:color w:val="000000" w:themeColor="text1"/>
          <w:shd w:val="clear" w:color="auto" w:fill="FFFFFF"/>
        </w:rPr>
      </w:pPr>
    </w:p>
    <w:p w:rsidR="003A2DB4" w:rsidP="003A2DB4">
      <w:pPr>
        <w:pStyle w:val="BodyText"/>
        <w:ind w:left="-142" w:firstLine="708"/>
        <w:rPr>
          <w:color w:val="000000" w:themeColor="text1"/>
          <w:shd w:val="clear" w:color="auto" w:fill="FFFFFF"/>
        </w:rPr>
      </w:pPr>
    </w:p>
    <w:p w:rsidR="003A2DB4" w:rsidRPr="006A318C" w:rsidP="003A2DB4">
      <w:pPr>
        <w:pStyle w:val="BodyText"/>
        <w:ind w:left="-142" w:firstLine="708"/>
        <w:rPr>
          <w:color w:val="000000" w:themeColor="text1"/>
          <w:shd w:val="clear" w:color="auto" w:fill="FFFFFF"/>
        </w:rPr>
      </w:pPr>
      <w:r>
        <w:rPr>
          <w:color w:val="000000" w:themeColor="text1"/>
          <w:shd w:val="clear" w:color="auto" w:fill="FFFFFF"/>
        </w:rPr>
        <w:t xml:space="preserve">Мировой </w:t>
      </w:r>
      <w:r w:rsidRPr="006A318C">
        <w:rPr>
          <w:color w:val="000000" w:themeColor="text1"/>
          <w:shd w:val="clear" w:color="auto" w:fill="FFFFFF"/>
        </w:rPr>
        <w:t>судья</w:t>
      </w:r>
      <w:r w:rsidRPr="006A318C">
        <w:rPr>
          <w:color w:val="000000" w:themeColor="text1"/>
          <w:shd w:val="clear" w:color="auto" w:fill="FFFFFF"/>
        </w:rPr>
        <w:tab/>
      </w:r>
      <w:r w:rsidRPr="006A318C">
        <w:rPr>
          <w:color w:val="000000" w:themeColor="text1"/>
          <w:shd w:val="clear" w:color="auto" w:fill="FFFFFF"/>
        </w:rPr>
        <w:tab/>
      </w:r>
      <w:r w:rsidRPr="006A318C">
        <w:rPr>
          <w:color w:val="000000" w:themeColor="text1"/>
          <w:shd w:val="clear" w:color="auto" w:fill="FFFFFF"/>
        </w:rPr>
        <w:tab/>
        <w:t xml:space="preserve">                             </w:t>
      </w:r>
      <w:r w:rsidRPr="006A318C">
        <w:rPr>
          <w:color w:val="000000" w:themeColor="text1"/>
          <w:shd w:val="clear" w:color="auto" w:fill="FFFFFF"/>
        </w:rPr>
        <w:t xml:space="preserve">                                    Попова Н.И.</w:t>
      </w:r>
      <w:r w:rsidRPr="006A318C">
        <w:rPr>
          <w:color w:val="000000" w:themeColor="text1"/>
          <w:shd w:val="clear" w:color="auto" w:fill="FFFFFF"/>
        </w:rPr>
        <w:t xml:space="preserve"> </w:t>
      </w:r>
    </w:p>
    <w:p w:rsidR="003A2DB4" w:rsidP="003A2DB4">
      <w:pPr>
        <w:pStyle w:val="20"/>
        <w:shd w:val="clear" w:color="auto" w:fill="auto"/>
        <w:ind w:firstLine="800"/>
      </w:pPr>
    </w:p>
    <w:p w:rsidR="00D97642">
      <w:pPr>
        <w:pStyle w:val="20"/>
        <w:shd w:val="clear" w:color="auto" w:fill="auto"/>
        <w:spacing w:line="240" w:lineRule="exact"/>
        <w:ind w:firstLine="0"/>
      </w:pPr>
    </w:p>
    <w:sectPr>
      <w:headerReference w:type="default" r:id="rId4"/>
      <w:pgSz w:w="11900" w:h="16840"/>
      <w:pgMar w:top="1019" w:right="1406" w:bottom="1723" w:left="703" w:header="0" w:footer="3" w:gutter="0"/>
      <w:cols w:space="720"/>
      <w:noEndnote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97642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251658240" behindDoc="1" locked="0" layoutInCell="1" allowOverlap="1">
              <wp:simplePos x="0" y="0"/>
              <wp:positionH relativeFrom="page">
                <wp:posOffset>3228975</wp:posOffset>
              </wp:positionH>
              <wp:positionV relativeFrom="page">
                <wp:posOffset>501650</wp:posOffset>
              </wp:positionV>
              <wp:extent cx="123190" cy="146050"/>
              <wp:effectExtent l="0" t="0" r="635" b="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3190" cy="146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xmlns:a="http://schemas.openxmlformats.org/drawingml/2006/main"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97642">
                          <w:pPr>
                            <w:pStyle w:val="0"/>
                            <w:shd w:val="clear" w:color="auto" w:fill="auto"/>
                            <w:spacing w:line="240" w:lineRule="auto"/>
                            <w:jc w:val="left"/>
                          </w:pPr>
                          <w:r>
                            <w:rPr>
                              <w:rStyle w:val="a0"/>
                            </w:rPr>
                            <w:t xml:space="preserve">- </w:t>
                          </w:r>
                          <w:r>
                            <w:rPr>
                              <w:rStyle w:val="10pt"/>
                            </w:rPr>
                            <w:t>2</w:t>
                          </w:r>
                          <w:r>
                            <w:rPr>
                              <w:rStyle w:val="a0"/>
                            </w:rPr>
                            <w:t xml:space="preserve"> -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2049" type="#_x0000_t202" style="width:9.7pt;height:11.5pt;margin-top:39.5pt;margin-left:254.25pt;mso-height-percent:0;mso-height-relative:page;mso-position-horizontal-relative:page;mso-position-vertical-relative:page;mso-width-percent:0;mso-width-relative:page;mso-wrap-distance-bottom:0;mso-wrap-distance-left:5pt;mso-wrap-distance-right:5pt;mso-wrap-distance-top:0;mso-wrap-style:none;position:absolute;visibility:visible;v-text-anchor:top;z-index:-251657216" filled="f" stroked="f">
              <v:textbox style="mso-fit-shape-to-text:t" inset="0,0,0,0">
                <w:txbxContent>
                  <w:p w:rsidR="00D97642">
                    <w:pPr>
                      <w:pStyle w:val="0"/>
                      <w:shd w:val="clear" w:color="auto" w:fill="auto"/>
                      <w:spacing w:line="240" w:lineRule="auto"/>
                      <w:jc w:val="left"/>
                    </w:pPr>
                    <w:r>
                      <w:rPr>
                        <w:rStyle w:val="a0"/>
                      </w:rPr>
                      <w:t xml:space="preserve">- </w:t>
                    </w:r>
                    <w:r>
                      <w:rPr>
                        <w:rStyle w:val="10pt"/>
                      </w:rPr>
                      <w:t>2</w:t>
                    </w:r>
                    <w:r>
                      <w:rPr>
                        <w:rStyle w:val="a0"/>
                      </w:rPr>
                      <w:t xml:space="preserve"> -</w:t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drawingGridHorizontalSpacing w:val="181"/>
  <w:drawingGridVerticalSpacing w:val="181"/>
  <w:characterSpacingControl w:val="compressPunctuation"/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7642"/>
    <w:rsid w:val="002A556C"/>
    <w:rsid w:val="003A2DB4"/>
    <w:rsid w:val="006A318C"/>
    <w:rsid w:val="007116FC"/>
    <w:rsid w:val="00840792"/>
    <w:rsid w:val="00D97642"/>
    <w:rsid w:val="00F9657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Pr>
      <w:color w:val="0066CC"/>
      <w:u w:val="single"/>
    </w:rPr>
  </w:style>
  <w:style w:type="character" w:customStyle="1" w:styleId="2Exact">
    <w:name w:val="Основной текст (2) Exact"/>
    <w:basedOn w:val="DefaultParagraphFon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1">
    <w:name w:val="Заголовок №1_"/>
    <w:basedOn w:val="DefaultParagraphFont"/>
    <w:link w:val="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70"/>
      <w:sz w:val="28"/>
      <w:szCs w:val="28"/>
      <w:u w:val="none"/>
    </w:rPr>
  </w:style>
  <w:style w:type="character" w:customStyle="1" w:styleId="2">
    <w:name w:val="Основной текст (2)_"/>
    <w:basedOn w:val="DefaultParagraphFont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11pt">
    <w:name w:val="Основной текст (2) + 11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en-US" w:eastAsia="en-US" w:bidi="en-US"/>
    </w:rPr>
  </w:style>
  <w:style w:type="character" w:customStyle="1" w:styleId="a">
    <w:name w:val="Колонтитул_"/>
    <w:basedOn w:val="DefaultParagraphFont"/>
    <w:link w:val="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8"/>
      <w:szCs w:val="8"/>
      <w:u w:val="none"/>
    </w:rPr>
  </w:style>
  <w:style w:type="character" w:customStyle="1" w:styleId="a0">
    <w:name w:val="Колонтитул"/>
    <w:basedOn w:val="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10pt">
    <w:name w:val="Колонтитул + 10 pt;Полужирный"/>
    <w:basedOn w:val="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paragraph" w:customStyle="1" w:styleId="20">
    <w:name w:val="Основной текст (2)"/>
    <w:basedOn w:val="Normal"/>
    <w:link w:val="2"/>
    <w:pPr>
      <w:shd w:val="clear" w:color="auto" w:fill="FFFFFF"/>
      <w:spacing w:line="274" w:lineRule="exact"/>
      <w:ind w:hanging="2060"/>
      <w:jc w:val="both"/>
    </w:pPr>
    <w:rPr>
      <w:rFonts w:ascii="Times New Roman" w:eastAsia="Times New Roman" w:hAnsi="Times New Roman" w:cs="Times New Roman"/>
    </w:rPr>
  </w:style>
  <w:style w:type="paragraph" w:customStyle="1" w:styleId="10">
    <w:name w:val="Заголовок №1"/>
    <w:basedOn w:val="Normal"/>
    <w:link w:val="1"/>
    <w:pPr>
      <w:shd w:val="clear" w:color="auto" w:fill="FFFFFF"/>
      <w:spacing w:line="274" w:lineRule="exact"/>
      <w:jc w:val="center"/>
      <w:outlineLvl w:val="0"/>
    </w:pPr>
    <w:rPr>
      <w:rFonts w:ascii="Times New Roman" w:eastAsia="Times New Roman" w:hAnsi="Times New Roman" w:cs="Times New Roman"/>
      <w:spacing w:val="70"/>
      <w:sz w:val="28"/>
      <w:szCs w:val="28"/>
    </w:rPr>
  </w:style>
  <w:style w:type="paragraph" w:customStyle="1" w:styleId="0">
    <w:name w:val="Колонтитул_0"/>
    <w:basedOn w:val="Normal"/>
    <w:link w:val="a"/>
    <w:pPr>
      <w:shd w:val="clear" w:color="auto" w:fill="FFFFFF"/>
      <w:spacing w:line="274" w:lineRule="exact"/>
      <w:jc w:val="center"/>
    </w:pPr>
    <w:rPr>
      <w:rFonts w:ascii="Times New Roman" w:eastAsia="Times New Roman" w:hAnsi="Times New Roman" w:cs="Times New Roman"/>
      <w:sz w:val="8"/>
      <w:szCs w:val="8"/>
    </w:rPr>
  </w:style>
  <w:style w:type="paragraph" w:styleId="BodyText">
    <w:name w:val="Body Text"/>
    <w:basedOn w:val="Normal"/>
    <w:link w:val="a1"/>
    <w:unhideWhenUsed/>
    <w:rsid w:val="003A2DB4"/>
    <w:pPr>
      <w:widowControl/>
      <w:jc w:val="both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a1">
    <w:name w:val="Основной текст Знак"/>
    <w:basedOn w:val="DefaultParagraphFont"/>
    <w:link w:val="BodyText"/>
    <w:rsid w:val="003A2DB4"/>
    <w:rPr>
      <w:rFonts w:ascii="Times New Roman" w:eastAsia="Times New Roman" w:hAnsi="Times New Roman" w:cs="Times New Roman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