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641" w:rsidP="00237641">
      <w:r>
        <w:t>Дело № 5-2-291/2020</w:t>
      </w:r>
    </w:p>
    <w:p w:rsidR="00237641" w:rsidP="00237641">
      <w:r>
        <w:t>П</w:t>
      </w:r>
      <w:r>
        <w:t xml:space="preserve"> О С Т А Н О В Л Е Н И Е</w:t>
      </w:r>
    </w:p>
    <w:p w:rsidR="00237641" w:rsidP="00237641"/>
    <w:p w:rsidR="00237641" w:rsidP="00237641">
      <w:r>
        <w:t>09 сентября 2020 года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г. Симферополь</w:t>
      </w:r>
    </w:p>
    <w:p w:rsidR="00237641" w:rsidP="00237641"/>
    <w:p w:rsidR="00237641" w:rsidP="00237641">
      <w:r>
        <w:t xml:space="preserve"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ч. 1 ст. 15.6 КоАП РФ, в отношении </w:t>
      </w:r>
    </w:p>
    <w:p w:rsidR="00237641" w:rsidP="00237641">
      <w:r>
        <w:t>Кезова</w:t>
      </w:r>
      <w:r>
        <w:t xml:space="preserve"> Николая Викторовича,</w:t>
      </w:r>
      <w:r>
        <w:t xml:space="preserve"> .</w:t>
      </w:r>
      <w:r>
        <w:t xml:space="preserve">.года рождения, уроженца ..,  гражданина РФ, зарегистрированного и проживающего по адресу: .., генерального директора ООО «..», </w:t>
      </w:r>
    </w:p>
    <w:p w:rsidR="00237641" w:rsidP="00237641">
      <w:r>
        <w:t xml:space="preserve">                                                     УСТАНОВИЛ:</w:t>
      </w:r>
    </w:p>
    <w:p w:rsidR="00237641" w:rsidP="00237641">
      <w:r>
        <w:t>Кезов</w:t>
      </w:r>
      <w:r>
        <w:t xml:space="preserve"> Николай Викторович, являясь генеральным директором ООО «..» (адрес:</w:t>
      </w:r>
      <w:r>
        <w:t xml:space="preserve"> .</w:t>
      </w:r>
      <w:r>
        <w:t>.),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9 месяцев 2019 года, срок предоставления которого истек ...2019 года (фактически указанный расчет подан ...2019 года), совершив тем самым административное правонарушение, предусмотренное ч. 1 ст. 15.6 КоАП РФ.</w:t>
      </w:r>
    </w:p>
    <w:p w:rsidR="00237641" w:rsidP="00237641">
      <w:r>
        <w:t xml:space="preserve">В судебное заседание </w:t>
      </w:r>
      <w:r>
        <w:t>Кезов</w:t>
      </w:r>
      <w:r>
        <w:t xml:space="preserve"> Н.В. не явился, </w:t>
      </w:r>
      <w:r>
        <w:t>уведомлен</w:t>
      </w:r>
      <w:r>
        <w:t xml:space="preserve"> надлежащим образом о дате, времени и месте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237641" w:rsidP="00237641">
      <w:r>
        <w:t>Исследовав материалы дела об административном правонарушении, прихожу к следующему.</w:t>
      </w:r>
    </w:p>
    <w:p w:rsidR="00237641" w:rsidP="00237641">
      <w:r>
        <w:t xml:space="preserve">Согласно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37641" w:rsidP="00237641">
      <w:r>
        <w:t>Согласно части 1 статьи 15.6 КоАП РФ непредставление (несообщение) сведений, необходимых для осуществления налогового контроля, влечёт наложение административного штрафа на граждан в размере от ста до трёхсот рублей, на должностных лиц от трёхсот до пятисот рублей.</w:t>
      </w:r>
    </w:p>
    <w:p w:rsidR="00237641" w:rsidP="00237641">
      <w:r>
        <w:t xml:space="preserve">Факт совершения </w:t>
      </w:r>
      <w:r>
        <w:t>Кезовым</w:t>
      </w:r>
      <w:r>
        <w:t xml:space="preserve"> Н.В. административного правонарушения, предусмотренного ч. 1 ст. 15.6 КоАП РФ, и его вина подтверждаются исследованными в судебном заседании доказательствами: протоколом об административном правонарушении №</w:t>
      </w:r>
      <w:r>
        <w:t xml:space="preserve"> .</w:t>
      </w:r>
      <w:r>
        <w:t xml:space="preserve">. от ...2020 года (л. д. 1-2), копией налогового расчета сумм налога на доходы физических лиц (форма 6-НДФЛ) от ...2019 (л.д.3-4), копией акта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</w:t>
      </w:r>
      <w:r>
        <w:t>РФ) №</w:t>
      </w:r>
      <w:r>
        <w:t xml:space="preserve"> .</w:t>
      </w:r>
      <w:r>
        <w:t xml:space="preserve">. от ...2020 года (л. д. 5-6), копией уведомления о вызове в налоговый орган налогоплательщика (л.д.7), копией Листа записи ЕГРЮЛ (л.д.8), копией решения № .. от ...2020г. о привлечении лица к ответственности за налоговое правонарушение, предусмотренное Налоговым кодексом РФ (за исключением налогового правонарушения, </w:t>
      </w:r>
      <w:r>
        <w:t>дело</w:t>
      </w:r>
      <w:r>
        <w:t xml:space="preserve"> о выявлении которого рассматривается в порядке, установленном статьей 101 Налогового кодекса РФ) (л.д.10), иными материалами дела. </w:t>
      </w:r>
    </w:p>
    <w:p w:rsidR="00237641" w:rsidP="00237641">
      <w:r>
        <w:t xml:space="preserve">Назначая административное наказание, мировой судья учитывает характер совершенного административного правонарушения, личность виновного, в отношении которого данных, характеризующих его отрицательно, по делу нет. </w:t>
      </w:r>
    </w:p>
    <w:p w:rsidR="00237641" w:rsidP="00237641">
      <w:r>
        <w:t>Обстоятельств, смягчающих или отягчающих административную ответственность лица, привлекаемого к административной ответственности, не установлено.</w:t>
      </w:r>
    </w:p>
    <w:p w:rsidR="00237641" w:rsidP="00237641">
      <w:r>
        <w:t>Учитывая обстоятельства совершенного правонарушения, мировой судья считает необходимым подвергнуть генерального директора ООО</w:t>
      </w:r>
      <w:r>
        <w:t xml:space="preserve"> «..» </w:t>
      </w:r>
      <w:r>
        <w:t>Кезова</w:t>
      </w:r>
      <w:r>
        <w:t xml:space="preserve"> Н.В. административному наказанию в виде штрафа в минимально предусмотренном санкцией данной части статьи размере.</w:t>
      </w:r>
    </w:p>
    <w:p w:rsidR="00237641" w:rsidP="00237641">
      <w:r>
        <w:t>В силу требований ст. 4.1.1 КоАП РФ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37641" w:rsidP="00237641">
      <w:r>
        <w:t xml:space="preserve">Согласно требованиям ч. 2 ст. 3.4. </w:t>
      </w:r>
      <w: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37641" w:rsidP="00237641">
      <w:r>
        <w:t>Согласно сведений из Единого реестра субъектов малого и среднего предпринимательства ООО</w:t>
      </w:r>
      <w:r>
        <w:t xml:space="preserve"> «..» </w:t>
      </w:r>
      <w:r>
        <w:t xml:space="preserve">является </w:t>
      </w:r>
      <w:r>
        <w:t>микропредприятием</w:t>
      </w:r>
      <w:r>
        <w:t>.</w:t>
      </w:r>
    </w:p>
    <w:p w:rsidR="00237641" w:rsidP="00237641">
      <w:r>
        <w:t xml:space="preserve">Таким образом, учитывая вышеизложенное, а также отсутствие сведений о привлечении генерального директора ООО «..» </w:t>
      </w:r>
      <w:r>
        <w:t>Кезова</w:t>
      </w:r>
      <w:r>
        <w:t xml:space="preserve"> Н.В. к административной ответственности за нарушения налогового законодательства ранее даты совершения вменяемого правонарушения,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ООО «..» </w:t>
      </w:r>
      <w:r>
        <w:t>Кезова</w:t>
      </w:r>
      <w:r>
        <w:t xml:space="preserve"> Н.В. административное наказание, в виде минимального административного</w:t>
      </w:r>
      <w:r>
        <w:t xml:space="preserve"> штрафа, предусмотренного санкцией данной статьи, на предупреждение.</w:t>
      </w:r>
    </w:p>
    <w:p w:rsidR="00237641" w:rsidP="00237641">
      <w:r>
        <w:t xml:space="preserve">Руководствуясь ст. ст. 4.1.1, 29.9, 29.10 КоАП РФ, - </w:t>
      </w:r>
    </w:p>
    <w:p w:rsidR="00237641" w:rsidP="00237641">
      <w:r>
        <w:t>ПОСТАНОВИЛ:</w:t>
      </w:r>
    </w:p>
    <w:p w:rsidR="00237641" w:rsidP="00237641">
      <w:r>
        <w:t>Кезова</w:t>
      </w:r>
      <w:r>
        <w:t xml:space="preserve"> Николая Викторовича, генерального директора ООО</w:t>
      </w:r>
      <w:r>
        <w:t xml:space="preserve"> «..», </w:t>
      </w:r>
      <w:r>
        <w:t xml:space="preserve">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237641" w:rsidP="00237641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237641" w:rsidP="00237641"/>
    <w:p w:rsidR="005E156A" w:rsidRPr="00237641" w:rsidP="00237641">
      <w:r>
        <w:t xml:space="preserve">Мировой судья                                 </w:t>
      </w:r>
      <w:r>
        <w:tab/>
      </w:r>
      <w:r>
        <w:tab/>
        <w:t xml:space="preserve"> Г.Ю. Цыганова </w:t>
      </w:r>
      <w:r w:rsidRPr="00237641" w:rsidR="008D22CD">
        <w:t xml:space="preserve"> </w:t>
      </w:r>
    </w:p>
    <w:sectPr w:rsidSect="00EB64A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41">
          <w:rPr>
            <w:noProof/>
          </w:rPr>
          <w:t>3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7165A"/>
    <w:rsid w:val="000804DA"/>
    <w:rsid w:val="000A35FC"/>
    <w:rsid w:val="000D0642"/>
    <w:rsid w:val="00153B66"/>
    <w:rsid w:val="001814CC"/>
    <w:rsid w:val="001D0B92"/>
    <w:rsid w:val="001F611B"/>
    <w:rsid w:val="00205FD9"/>
    <w:rsid w:val="002116D4"/>
    <w:rsid w:val="00237641"/>
    <w:rsid w:val="00275E4D"/>
    <w:rsid w:val="002943AA"/>
    <w:rsid w:val="002A024B"/>
    <w:rsid w:val="002C7BC4"/>
    <w:rsid w:val="002E6C85"/>
    <w:rsid w:val="002F7F17"/>
    <w:rsid w:val="00301EFA"/>
    <w:rsid w:val="003038F9"/>
    <w:rsid w:val="00336E0A"/>
    <w:rsid w:val="00360034"/>
    <w:rsid w:val="00363568"/>
    <w:rsid w:val="00382D9A"/>
    <w:rsid w:val="0038756F"/>
    <w:rsid w:val="003B74F5"/>
    <w:rsid w:val="003C3F8A"/>
    <w:rsid w:val="004077D9"/>
    <w:rsid w:val="004516B5"/>
    <w:rsid w:val="0045306A"/>
    <w:rsid w:val="00470C72"/>
    <w:rsid w:val="00491917"/>
    <w:rsid w:val="004A44E4"/>
    <w:rsid w:val="004D2BD3"/>
    <w:rsid w:val="004F3F79"/>
    <w:rsid w:val="00522816"/>
    <w:rsid w:val="00536977"/>
    <w:rsid w:val="00556B18"/>
    <w:rsid w:val="00564E9E"/>
    <w:rsid w:val="005C2B20"/>
    <w:rsid w:val="005E156A"/>
    <w:rsid w:val="005E69E5"/>
    <w:rsid w:val="005F04B1"/>
    <w:rsid w:val="00647D5A"/>
    <w:rsid w:val="00676C66"/>
    <w:rsid w:val="00681F12"/>
    <w:rsid w:val="0069071A"/>
    <w:rsid w:val="006F3D61"/>
    <w:rsid w:val="007247F6"/>
    <w:rsid w:val="007324BC"/>
    <w:rsid w:val="00733EDB"/>
    <w:rsid w:val="00741919"/>
    <w:rsid w:val="007477F8"/>
    <w:rsid w:val="007534A2"/>
    <w:rsid w:val="007616BE"/>
    <w:rsid w:val="007649BA"/>
    <w:rsid w:val="0078516C"/>
    <w:rsid w:val="007C6F3F"/>
    <w:rsid w:val="0080770E"/>
    <w:rsid w:val="008126CF"/>
    <w:rsid w:val="00826F5C"/>
    <w:rsid w:val="0083694E"/>
    <w:rsid w:val="00846A2D"/>
    <w:rsid w:val="0087764E"/>
    <w:rsid w:val="008954D0"/>
    <w:rsid w:val="008B5013"/>
    <w:rsid w:val="008D22CD"/>
    <w:rsid w:val="008D50B2"/>
    <w:rsid w:val="008E0855"/>
    <w:rsid w:val="00914B1A"/>
    <w:rsid w:val="00925C42"/>
    <w:rsid w:val="00953ABE"/>
    <w:rsid w:val="009555B0"/>
    <w:rsid w:val="00970DE7"/>
    <w:rsid w:val="00977EC9"/>
    <w:rsid w:val="009B191B"/>
    <w:rsid w:val="009C6B40"/>
    <w:rsid w:val="009F5BA5"/>
    <w:rsid w:val="00A01D6D"/>
    <w:rsid w:val="00A30608"/>
    <w:rsid w:val="00A63733"/>
    <w:rsid w:val="00AB1A0C"/>
    <w:rsid w:val="00AB5414"/>
    <w:rsid w:val="00AD5712"/>
    <w:rsid w:val="00B03FA8"/>
    <w:rsid w:val="00B24E94"/>
    <w:rsid w:val="00B53FF1"/>
    <w:rsid w:val="00B93914"/>
    <w:rsid w:val="00BD56C3"/>
    <w:rsid w:val="00BD5ECC"/>
    <w:rsid w:val="00BE11D8"/>
    <w:rsid w:val="00C262E8"/>
    <w:rsid w:val="00C26493"/>
    <w:rsid w:val="00C47A56"/>
    <w:rsid w:val="00C807E7"/>
    <w:rsid w:val="00CD34F3"/>
    <w:rsid w:val="00CD6A12"/>
    <w:rsid w:val="00D2170A"/>
    <w:rsid w:val="00D24CC5"/>
    <w:rsid w:val="00D258ED"/>
    <w:rsid w:val="00D3539C"/>
    <w:rsid w:val="00D37065"/>
    <w:rsid w:val="00D6536E"/>
    <w:rsid w:val="00D85903"/>
    <w:rsid w:val="00DD5E6A"/>
    <w:rsid w:val="00DF7DA5"/>
    <w:rsid w:val="00E4452B"/>
    <w:rsid w:val="00E64862"/>
    <w:rsid w:val="00E64B6D"/>
    <w:rsid w:val="00E85F7A"/>
    <w:rsid w:val="00EB1AEF"/>
    <w:rsid w:val="00EB64A4"/>
    <w:rsid w:val="00F17C40"/>
    <w:rsid w:val="00F32233"/>
    <w:rsid w:val="00F437A2"/>
    <w:rsid w:val="00F55DC8"/>
    <w:rsid w:val="00F57A7B"/>
    <w:rsid w:val="00F777A4"/>
    <w:rsid w:val="00F808D3"/>
    <w:rsid w:val="00F82E54"/>
    <w:rsid w:val="00F85A23"/>
    <w:rsid w:val="00FD4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BCCE-6482-4D0F-AF80-C2977A90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