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Дело № 5-2-406/2021</w:t>
      </w:r>
    </w:p>
    <w:p w:rsidR="006D5FD0" w:rsidRPr="006D5FD0" w:rsidP="006D5FD0">
      <w:pPr>
        <w:spacing w:after="0" w:line="240" w:lineRule="auto"/>
        <w:jc w:val="both"/>
        <w:rPr>
          <w:rFonts w:ascii="Times New Roman" w:hAnsi="Times New Roman" w:cs="Times New Roman"/>
        </w:rPr>
      </w:pP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 xml:space="preserve">                                        </w:t>
      </w:r>
      <w:r w:rsidRPr="006D5FD0">
        <w:rPr>
          <w:rFonts w:ascii="Times New Roman" w:hAnsi="Times New Roman" w:cs="Times New Roman"/>
        </w:rPr>
        <w:t>П</w:t>
      </w:r>
      <w:r w:rsidRPr="006D5FD0">
        <w:rPr>
          <w:rFonts w:ascii="Times New Roman" w:hAnsi="Times New Roman" w:cs="Times New Roman"/>
        </w:rPr>
        <w:t xml:space="preserve"> О С Т А Н О В Л Е Н И Е</w:t>
      </w:r>
    </w:p>
    <w:p w:rsidR="006D5FD0" w:rsidRPr="006D5FD0" w:rsidP="006D5FD0">
      <w:pPr>
        <w:spacing w:after="0" w:line="240" w:lineRule="auto"/>
        <w:jc w:val="both"/>
        <w:rPr>
          <w:rFonts w:ascii="Times New Roman" w:hAnsi="Times New Roman" w:cs="Times New Roman"/>
        </w:rPr>
      </w:pP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21 октября  2021 года                                                                 г. Симферополь</w:t>
      </w:r>
    </w:p>
    <w:p w:rsidR="006D5FD0" w:rsidRPr="006D5FD0" w:rsidP="006D5FD0">
      <w:pPr>
        <w:spacing w:after="0" w:line="240" w:lineRule="auto"/>
        <w:jc w:val="both"/>
        <w:rPr>
          <w:rFonts w:ascii="Times New Roman" w:hAnsi="Times New Roman" w:cs="Times New Roman"/>
        </w:rPr>
      </w:pPr>
    </w:p>
    <w:p w:rsidR="006D5FD0" w:rsidRPr="006D5FD0" w:rsidP="006D5FD0">
      <w:pPr>
        <w:spacing w:after="0" w:line="240" w:lineRule="auto"/>
        <w:jc w:val="both"/>
        <w:rPr>
          <w:rFonts w:ascii="Times New Roman" w:hAnsi="Times New Roman" w:cs="Times New Roman"/>
        </w:rPr>
      </w:pP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Мировой судья судебного участка № 2 Железнодорожного судебного района г. Симферополь Цыганова Г.Ю., рассмотрев в судебном заседании дело об административном правонарушении, предусмотренном ч. 1 ст. 12.26 КоАП РФ, в отношении: «информация изъята»</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Сейдаметова</w:t>
      </w:r>
      <w:r w:rsidRPr="006D5FD0">
        <w:rPr>
          <w:rFonts w:ascii="Times New Roman" w:hAnsi="Times New Roman" w:cs="Times New Roman"/>
        </w:rPr>
        <w:t xml:space="preserve"> </w:t>
      </w:r>
      <w:r w:rsidRPr="006D5FD0">
        <w:rPr>
          <w:rFonts w:ascii="Times New Roman" w:hAnsi="Times New Roman" w:cs="Times New Roman"/>
        </w:rPr>
        <w:t>Дилявера</w:t>
      </w:r>
      <w:r w:rsidRPr="006D5FD0">
        <w:rPr>
          <w:rFonts w:ascii="Times New Roman" w:hAnsi="Times New Roman" w:cs="Times New Roman"/>
        </w:rPr>
        <w:t xml:space="preserve"> </w:t>
      </w:r>
      <w:r w:rsidRPr="006D5FD0">
        <w:rPr>
          <w:rFonts w:ascii="Times New Roman" w:hAnsi="Times New Roman" w:cs="Times New Roman"/>
        </w:rPr>
        <w:t>Исмаиловича</w:t>
      </w:r>
      <w:r w:rsidRPr="006D5FD0">
        <w:rPr>
          <w:rFonts w:ascii="Times New Roman" w:hAnsi="Times New Roman" w:cs="Times New Roman"/>
        </w:rPr>
        <w:t xml:space="preserve">, «информация изъята», </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 xml:space="preserve">                                                      УСТАНОВИЛ:</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Сейдаметов</w:t>
      </w:r>
      <w:r w:rsidRPr="006D5FD0">
        <w:rPr>
          <w:rFonts w:ascii="Times New Roman" w:hAnsi="Times New Roman" w:cs="Times New Roman"/>
        </w:rPr>
        <w:t xml:space="preserve"> </w:t>
      </w:r>
      <w:r w:rsidRPr="006D5FD0">
        <w:rPr>
          <w:rFonts w:ascii="Times New Roman" w:hAnsi="Times New Roman" w:cs="Times New Roman"/>
        </w:rPr>
        <w:t>Дилявер</w:t>
      </w:r>
      <w:r w:rsidRPr="006D5FD0">
        <w:rPr>
          <w:rFonts w:ascii="Times New Roman" w:hAnsi="Times New Roman" w:cs="Times New Roman"/>
        </w:rPr>
        <w:t xml:space="preserve"> </w:t>
      </w:r>
      <w:r w:rsidRPr="006D5FD0">
        <w:rPr>
          <w:rFonts w:ascii="Times New Roman" w:hAnsi="Times New Roman" w:cs="Times New Roman"/>
        </w:rPr>
        <w:t>Исмаилович</w:t>
      </w:r>
      <w:r w:rsidRPr="006D5FD0">
        <w:rPr>
          <w:rFonts w:ascii="Times New Roman" w:hAnsi="Times New Roman" w:cs="Times New Roman"/>
        </w:rPr>
        <w:t xml:space="preserve"> «информация изъята» мин. по адресу «информация изъята» в г. Симферополе, управляя принадлежащим «информация изъята» транспортным средством – автомобилем ««информация изъята»», государственный регистрационный знак «информация изъята»</w:t>
      </w:r>
      <w:r w:rsidRPr="006D5FD0">
        <w:rPr>
          <w:rFonts w:ascii="Times New Roman" w:hAnsi="Times New Roman" w:cs="Times New Roman"/>
        </w:rPr>
        <w:t xml:space="preserve"> ,</w:t>
      </w:r>
      <w:r w:rsidRPr="006D5FD0">
        <w:rPr>
          <w:rFonts w:ascii="Times New Roman" w:hAnsi="Times New Roman" w:cs="Times New Roman"/>
        </w:rPr>
        <w:t xml:space="preserve"> с признаками опьянения: резкое изменение окраски кожных покровов лица,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требования пункта 2.3.2 Правил дорожного движения Российской Федерации и совершил административное правонарушение, ответственность за которое предусмотрена ч. 1 ст. 12.26 КоАП РФ, учитывая, что такие действия не содержат уголовно наказуемого деяния.</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 xml:space="preserve">В судебное заседание </w:t>
      </w:r>
      <w:r w:rsidRPr="006D5FD0">
        <w:rPr>
          <w:rFonts w:ascii="Times New Roman" w:hAnsi="Times New Roman" w:cs="Times New Roman"/>
        </w:rPr>
        <w:t>Сейдаметов</w:t>
      </w:r>
      <w:r w:rsidRPr="006D5FD0">
        <w:rPr>
          <w:rFonts w:ascii="Times New Roman" w:hAnsi="Times New Roman" w:cs="Times New Roman"/>
        </w:rPr>
        <w:t xml:space="preserve"> Д.И. не явился, будучи надлежаще уведомлен о дате, времени и месте рассмотрения дела, о причинах неявки не сообщил, каких-либо ходатайств от него не поступало. При таких обстоятельствах неявка привлекаемого лица не препятствует рассмотрению дела.</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 xml:space="preserve">Исследовав материалы дела об административном правонарушении, прихожу к следующему. </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В силу пункта 2.7 Правил дорожного движения Российской Федерации, утвержденных Постановлением Совета Министров - Правительства Российской Федерации от 23.10.1993г.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Пункт 2.3.2 Правил дорожного движения обязывает водителя проходить по требованию сотрудников полиции освидетельствование на состояние опьянения.</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Согласно пункту 2.3.2 Правил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В соответствии с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w:t>
      </w:r>
      <w:r w:rsidRPr="006D5FD0">
        <w:rPr>
          <w:rFonts w:ascii="Times New Roman" w:hAnsi="Times New Roman" w:cs="Times New Roma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26.06.2008г. № 475 (далее – Правила освидетельствования) воспроизводят указанные в части 1.1 статьи 27.12 КоАП РФ</w:t>
      </w:r>
      <w:r w:rsidRPr="006D5FD0">
        <w:rPr>
          <w:rFonts w:ascii="Times New Roman" w:hAnsi="Times New Roman" w:cs="Times New Roman"/>
        </w:rPr>
        <w:t xml:space="preserve">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 </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Согласно пункту 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остановке.</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 до устранения причины отстранения (ч. 1 ст. 27.12 КоАП РФ).</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 (ч. 3 ст. 27.12, ч. 3 ст. 27.12.1 КоАП РФ).</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В силу части 5 ст. 27.12 и части 5 ст. 27.12.1 КоАП РФ протокол об отстранении от управления транспортным средством и протокол о направлении на медицинское освидетельствование на состояние опьянения составляются в присутствии лица, в отношении которого применены данные меры обеспечения производства по делу об административном правонарушении и удостоверяются, в том числе его подписью.</w:t>
      </w:r>
      <w:r w:rsidRPr="006D5FD0">
        <w:rPr>
          <w:rFonts w:ascii="Times New Roman" w:hAnsi="Times New Roman" w:cs="Times New Roman"/>
        </w:rPr>
        <w:t xml:space="preserve"> В случае отказа лица, в отношении которого применены данные меры обеспечения производства по делу об административном правонарушении, от подписания таких протоколов в них делаются соответствующие записи.</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Форма протокола о направлении на медицинское освидетельствование на состояние опьянения предполагает, в частности, наличие сведений о времени и месте составления протокола, о должности, подразделении, звании фамилии и инициалах лица, составившего протокол, о согласии либо отказе пройти медицинское освидетельствование, подписи лица, в отношении которого составлен протокол (Приложение № 1 к Приказу МВД России от 04.08.2008 N  676 "Об утверждении форм акта освидетельствования</w:t>
      </w:r>
      <w:r w:rsidRPr="006D5FD0">
        <w:rPr>
          <w:rFonts w:ascii="Times New Roman" w:hAnsi="Times New Roman" w:cs="Times New Roman"/>
        </w:rPr>
        <w:t xml:space="preserve"> на состояние алкогольного опьянения и протокола о направлении на медицинское освидетельствование на состояние опьянения").</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Из смысла частей 3, 5, 6 статьи 27.12 и частей 3, 5 статьи 27.12.1 КоАП РФ, пункта 9 Правил освидетельствования, Приказа МВД России N 676 следует, что протокол о направлении на медицинское освидетельствование на состояние опьянения, протокол об отстранении от управления транспортным средством составляются в присутствии лица, в отношении которого применены данные меры обеспечения производства по делу об административном правонарушении</w:t>
      </w:r>
      <w:r w:rsidRPr="006D5FD0">
        <w:rPr>
          <w:rFonts w:ascii="Times New Roman" w:hAnsi="Times New Roman" w:cs="Times New Roman"/>
        </w:rPr>
        <w:t xml:space="preserve"> и удостоверяются, в том числе, его подписью.</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Таким образом, указанными выше нормами лицу, привлекаемому к административной ответственности, обеспечивается правовая возможность для защиты прав и законных интересов и непосредственное участие его при составлении протокола о направлении на медицинское освидетельствование на состояние опьянения и протокола по делу об административном правонарушении и внесении изменений в такие процессуальные акты.</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 xml:space="preserve">Согласно материалам дела достаточными основаниями полагать, что водитель </w:t>
      </w:r>
      <w:r w:rsidRPr="006D5FD0">
        <w:rPr>
          <w:rFonts w:ascii="Times New Roman" w:hAnsi="Times New Roman" w:cs="Times New Roman"/>
        </w:rPr>
        <w:t>Сейдаметов</w:t>
      </w:r>
      <w:r w:rsidRPr="006D5FD0">
        <w:rPr>
          <w:rFonts w:ascii="Times New Roman" w:hAnsi="Times New Roman" w:cs="Times New Roman"/>
        </w:rPr>
        <w:t xml:space="preserve"> Д.И. «информация изъята» года по адресу «информация изъята» в г.  Симферополе управлял транспортным средством – автомобилем ««информация изъята»», государственный регистрационный знак «информация изъята», в состоянии опьянения, явилось наличие у него признаков опьянения: резкое изменение окраски кожных покровов лица, что отражено в протоколе об административном правонарушении «информация изъята» (л.д.1), протоколе</w:t>
      </w:r>
      <w:r w:rsidRPr="006D5FD0">
        <w:rPr>
          <w:rFonts w:ascii="Times New Roman" w:hAnsi="Times New Roman" w:cs="Times New Roman"/>
        </w:rPr>
        <w:t xml:space="preserve"> «информация изъята»</w:t>
      </w:r>
      <w:r w:rsidRPr="006D5FD0">
        <w:rPr>
          <w:rFonts w:ascii="Times New Roman" w:hAnsi="Times New Roman" w:cs="Times New Roman"/>
        </w:rPr>
        <w:t>.</w:t>
      </w:r>
      <w:r w:rsidRPr="006D5FD0">
        <w:rPr>
          <w:rFonts w:ascii="Times New Roman" w:hAnsi="Times New Roman" w:cs="Times New Roman"/>
        </w:rPr>
        <w:t xml:space="preserve"> </w:t>
      </w:r>
      <w:r w:rsidRPr="006D5FD0">
        <w:rPr>
          <w:rFonts w:ascii="Times New Roman" w:hAnsi="Times New Roman" w:cs="Times New Roman"/>
        </w:rPr>
        <w:t>о</w:t>
      </w:r>
      <w:r w:rsidRPr="006D5FD0">
        <w:rPr>
          <w:rFonts w:ascii="Times New Roman" w:hAnsi="Times New Roman" w:cs="Times New Roman"/>
        </w:rPr>
        <w:t>б отстранении от управления транспортным средством (</w:t>
      </w:r>
      <w:r w:rsidRPr="006D5FD0">
        <w:rPr>
          <w:rFonts w:ascii="Times New Roman" w:hAnsi="Times New Roman" w:cs="Times New Roman"/>
        </w:rPr>
        <w:t>л.д</w:t>
      </w:r>
      <w:r w:rsidRPr="006D5FD0">
        <w:rPr>
          <w:rFonts w:ascii="Times New Roman" w:hAnsi="Times New Roman" w:cs="Times New Roman"/>
        </w:rPr>
        <w:t>. 2), протоколе о направлении на медицинское освидетельствование на состояние опьянения «информация изъята» года (</w:t>
      </w:r>
      <w:r w:rsidRPr="006D5FD0">
        <w:rPr>
          <w:rFonts w:ascii="Times New Roman" w:hAnsi="Times New Roman" w:cs="Times New Roman"/>
        </w:rPr>
        <w:t>л.д</w:t>
      </w:r>
      <w:r w:rsidRPr="006D5FD0">
        <w:rPr>
          <w:rFonts w:ascii="Times New Roman" w:hAnsi="Times New Roman" w:cs="Times New Roman"/>
        </w:rPr>
        <w:t xml:space="preserve">. 3), и согласуется с п. 3 Правил освидетельствования. </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В пункте 11 постановления Пленума Верховного Суда Российской Федерации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w:t>
      </w:r>
      <w:r w:rsidRPr="006D5FD0">
        <w:rPr>
          <w:rFonts w:ascii="Times New Roman" w:hAnsi="Times New Roman" w:cs="Times New Roman"/>
        </w:rPr>
        <w:t xml:space="preserve">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 </w:t>
      </w:r>
      <w:r w:rsidRPr="006D5FD0">
        <w:rPr>
          <w:rFonts w:ascii="Times New Roman" w:hAnsi="Times New Roman" w:cs="Times New Roman"/>
        </w:rP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6D5FD0">
        <w:rPr>
          <w:rFonts w:ascii="Times New Roman" w:hAnsi="Times New Roman" w:cs="Times New Roman"/>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 xml:space="preserve">В судебном заседании при рассмотрении данного дела об административном правонарушении установлено и исследованными материалами дела подтверждено, что </w:t>
      </w:r>
      <w:r w:rsidRPr="006D5FD0">
        <w:rPr>
          <w:rFonts w:ascii="Times New Roman" w:hAnsi="Times New Roman" w:cs="Times New Roman"/>
        </w:rPr>
        <w:t>Сейдаметову</w:t>
      </w:r>
      <w:r w:rsidRPr="006D5FD0">
        <w:rPr>
          <w:rFonts w:ascii="Times New Roman" w:hAnsi="Times New Roman" w:cs="Times New Roman"/>
        </w:rPr>
        <w:t xml:space="preserve"> Д.И., управлявшему «информация изъята» мин. по адресу «информация изъята» в г.  Симферополе, автомобилем ««информация изъята»», государственный регистрационный знак «информация изъята», с признаками опьянения: резкое изменение окраски кожных покровов лица, и отстраненному «информация изъята» от управления транспортным средством, было предложено пройти освидетельствование</w:t>
      </w:r>
      <w:r w:rsidRPr="006D5FD0">
        <w:rPr>
          <w:rFonts w:ascii="Times New Roman" w:hAnsi="Times New Roman" w:cs="Times New Roman"/>
        </w:rPr>
        <w:t xml:space="preserve"> на состояние алкогольного опьянения, от которого он отказался, после чего он был направлен «информация изъята» мин. на медицинское освидетельствование на состояние опьянения, от прохождения которого он отказался «информация </w:t>
      </w:r>
      <w:r w:rsidRPr="006D5FD0">
        <w:rPr>
          <w:rFonts w:ascii="Times New Roman" w:hAnsi="Times New Roman" w:cs="Times New Roman"/>
        </w:rPr>
        <w:t>изъята</w:t>
      </w:r>
      <w:r w:rsidRPr="006D5FD0">
        <w:rPr>
          <w:rFonts w:ascii="Times New Roman" w:hAnsi="Times New Roman" w:cs="Times New Roman"/>
        </w:rPr>
        <w:t>»м</w:t>
      </w:r>
      <w:r w:rsidRPr="006D5FD0">
        <w:rPr>
          <w:rFonts w:ascii="Times New Roman" w:hAnsi="Times New Roman" w:cs="Times New Roman"/>
        </w:rPr>
        <w:t>ин</w:t>
      </w:r>
      <w:r w:rsidRPr="006D5FD0">
        <w:rPr>
          <w:rFonts w:ascii="Times New Roman" w:hAnsi="Times New Roman" w:cs="Times New Roman"/>
        </w:rPr>
        <w:t xml:space="preserve">. </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Требование сотрудника полиции о прохождении медицинского освидетельствования обусловлено правами должностных лиц полиции, предусмотренными Законом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 необходим для подтверждения или</w:t>
      </w:r>
      <w:r w:rsidRPr="006D5FD0">
        <w:rPr>
          <w:rFonts w:ascii="Times New Roman" w:hAnsi="Times New Roman" w:cs="Times New Roman"/>
        </w:rPr>
        <w:t xml:space="preserve"> опровержения факта правонарушения или объективного рассмотрения дела о правонарушении. </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 xml:space="preserve">В протоколе о направлении на медицинское освидетельствование на состояние опьянение </w:t>
      </w:r>
      <w:r w:rsidRPr="006D5FD0">
        <w:rPr>
          <w:rFonts w:ascii="Times New Roman" w:hAnsi="Times New Roman" w:cs="Times New Roman"/>
        </w:rPr>
        <w:t>Сейдаметовым</w:t>
      </w:r>
      <w:r w:rsidRPr="006D5FD0">
        <w:rPr>
          <w:rFonts w:ascii="Times New Roman" w:hAnsi="Times New Roman" w:cs="Times New Roman"/>
        </w:rPr>
        <w:t xml:space="preserve"> Д.И. собственноручно указано, что пройти медицинское освидетельствование он отказывается, иные пояснения не указываются (л. д. 3). </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 xml:space="preserve">Таким образом, исследованными доказательствами подтверждается, что порядок направления </w:t>
      </w:r>
      <w:r w:rsidRPr="006D5FD0">
        <w:rPr>
          <w:rFonts w:ascii="Times New Roman" w:hAnsi="Times New Roman" w:cs="Times New Roman"/>
        </w:rPr>
        <w:t>Сейдаметова</w:t>
      </w:r>
      <w:r w:rsidRPr="006D5FD0">
        <w:rPr>
          <w:rFonts w:ascii="Times New Roman" w:hAnsi="Times New Roman" w:cs="Times New Roman"/>
        </w:rPr>
        <w:t xml:space="preserve"> Д.И. на медицинское </w:t>
      </w:r>
      <w:r w:rsidRPr="006D5FD0">
        <w:rPr>
          <w:rFonts w:ascii="Times New Roman" w:hAnsi="Times New Roman" w:cs="Times New Roman"/>
        </w:rPr>
        <w:t>освидетельствование</w:t>
      </w:r>
      <w:r w:rsidRPr="006D5FD0">
        <w:rPr>
          <w:rFonts w:ascii="Times New Roman" w:hAnsi="Times New Roman" w:cs="Times New Roman"/>
        </w:rPr>
        <w:t xml:space="preserve"> на состояние опьянения, предусмотренный положениями статьи 27.12 КоАП РФ и пунктов 3, 10, 11 Правил освидетельствования, соблюдён. </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 xml:space="preserve">При составлении процессуальных документов </w:t>
      </w:r>
      <w:r w:rsidRPr="006D5FD0">
        <w:rPr>
          <w:rFonts w:ascii="Times New Roman" w:hAnsi="Times New Roman" w:cs="Times New Roman"/>
        </w:rPr>
        <w:t>Сейдаметов</w:t>
      </w:r>
      <w:r w:rsidRPr="006D5FD0">
        <w:rPr>
          <w:rFonts w:ascii="Times New Roman" w:hAnsi="Times New Roman" w:cs="Times New Roman"/>
        </w:rPr>
        <w:t xml:space="preserve"> Д.И. не был лишен возможности выразить своё отношение к производимым в отношении него процессуальным действиям, однако протокол об административном правонарушении подписан </w:t>
      </w:r>
      <w:r w:rsidRPr="006D5FD0">
        <w:rPr>
          <w:rFonts w:ascii="Times New Roman" w:hAnsi="Times New Roman" w:cs="Times New Roman"/>
        </w:rPr>
        <w:t>Сейдаметовым</w:t>
      </w:r>
      <w:r w:rsidRPr="006D5FD0">
        <w:rPr>
          <w:rFonts w:ascii="Times New Roman" w:hAnsi="Times New Roman" w:cs="Times New Roman"/>
        </w:rPr>
        <w:t xml:space="preserve"> Д.И. без замечаний и возражений относительно вмененного ему невыполнения законного требования уполномоченного должностного лица о прохождении освидетельствования на состояние опьянения.</w:t>
      </w:r>
      <w:r w:rsidRPr="006D5FD0">
        <w:rPr>
          <w:rFonts w:ascii="Times New Roman" w:hAnsi="Times New Roman" w:cs="Times New Roman"/>
        </w:rPr>
        <w:t xml:space="preserve"> Замечаний и возражений при применении мер обеспечения производства по делу </w:t>
      </w:r>
      <w:r w:rsidRPr="006D5FD0">
        <w:rPr>
          <w:rFonts w:ascii="Times New Roman" w:hAnsi="Times New Roman" w:cs="Times New Roman"/>
        </w:rPr>
        <w:t>Сейдаметов</w:t>
      </w:r>
      <w:r w:rsidRPr="006D5FD0">
        <w:rPr>
          <w:rFonts w:ascii="Times New Roman" w:hAnsi="Times New Roman" w:cs="Times New Roman"/>
        </w:rPr>
        <w:t xml:space="preserve"> Д.И. не сделал, о нарушении порядка их применения не заявлял, о несоответствии указанных в процессуальных документах обстоятельств не указал, соответствующие протоколы подписал без замечаний. При этом </w:t>
      </w:r>
      <w:r w:rsidRPr="006D5FD0">
        <w:rPr>
          <w:rFonts w:ascii="Times New Roman" w:hAnsi="Times New Roman" w:cs="Times New Roman"/>
        </w:rPr>
        <w:t>Сейдаметов</w:t>
      </w:r>
      <w:r w:rsidRPr="006D5FD0">
        <w:rPr>
          <w:rFonts w:ascii="Times New Roman" w:hAnsi="Times New Roman" w:cs="Times New Roman"/>
        </w:rPr>
        <w:t xml:space="preserve"> Д.И. как водитель транспортного средства знал или должен был знать о </w:t>
      </w:r>
      <w:r w:rsidRPr="006D5FD0">
        <w:rPr>
          <w:rFonts w:ascii="Times New Roman" w:hAnsi="Times New Roman" w:cs="Times New Roman"/>
        </w:rPr>
        <w:t>последствиях составления протоколов сотрудниками ГИБДД, а также положения п. 2.3.2 Правил дорожного движения, обязывающего водителя проходить по требованию сотрудников полиции освидетельствование на состояние опьянения.</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6D5FD0">
        <w:rPr>
          <w:rFonts w:ascii="Times New Roman" w:hAnsi="Times New Roman" w:cs="Times New Roman"/>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(части 1, 2 данной статьи).</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Факт совершения привлекаемым лицом административного правонарушения подтверждается исследованными при рассмотрении дела доказательствами: «информация изъята»</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 xml:space="preserve">Из материалов дела следует, что у инспектора ДПС имелись законные основания для направления </w:t>
      </w:r>
      <w:r w:rsidRPr="006D5FD0">
        <w:rPr>
          <w:rFonts w:ascii="Times New Roman" w:hAnsi="Times New Roman" w:cs="Times New Roman"/>
        </w:rPr>
        <w:t>Сейдаметова</w:t>
      </w:r>
      <w:r w:rsidRPr="006D5FD0">
        <w:rPr>
          <w:rFonts w:ascii="Times New Roman" w:hAnsi="Times New Roman" w:cs="Times New Roman"/>
        </w:rPr>
        <w:t xml:space="preserve"> Д.И. на медицинское </w:t>
      </w:r>
      <w:r w:rsidRPr="006D5FD0">
        <w:rPr>
          <w:rFonts w:ascii="Times New Roman" w:hAnsi="Times New Roman" w:cs="Times New Roman"/>
        </w:rPr>
        <w:t>освидетельствование</w:t>
      </w:r>
      <w:r w:rsidRPr="006D5FD0">
        <w:rPr>
          <w:rFonts w:ascii="Times New Roman" w:hAnsi="Times New Roman" w:cs="Times New Roman"/>
        </w:rPr>
        <w:t xml:space="preserve">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w:t>
      </w:r>
      <w:r w:rsidRPr="006D5FD0">
        <w:rPr>
          <w:rFonts w:ascii="Times New Roman" w:hAnsi="Times New Roman" w:cs="Times New Roman"/>
        </w:rPr>
        <w:t>связи</w:t>
      </w:r>
      <w:r w:rsidRPr="006D5FD0">
        <w:rPr>
          <w:rFonts w:ascii="Times New Roman" w:hAnsi="Times New Roman" w:cs="Times New Roman"/>
        </w:rPr>
        <w:t xml:space="preserve"> с чем оснований ставить под сомнения факты, указанные должностным лицом в протоколах, не имеется. </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Имеющиеся в материалах дела видеозапись фиксации мер обеспечения производства по делу об административном правонарушении, согласно п.  п.  6.17, 39, 40 Приказа Министерства внутренних дел Российской Федерации от 23.08.2017 №664 «Об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w:t>
      </w:r>
      <w:r w:rsidRPr="006D5FD0">
        <w:rPr>
          <w:rFonts w:ascii="Times New Roman" w:hAnsi="Times New Roman" w:cs="Times New Roman"/>
        </w:rPr>
        <w:t xml:space="preserve">», отвечает требованиям, предъявляемым Кодексом Российской Федерации об административных правонарушениях к таким доказательствам. 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КоАП </w:t>
      </w:r>
      <w:r w:rsidRPr="006D5FD0">
        <w:rPr>
          <w:rFonts w:ascii="Times New Roman" w:hAnsi="Times New Roman" w:cs="Times New Roman"/>
        </w:rPr>
        <w:t>РФ</w:t>
      </w:r>
      <w:r w:rsidRPr="006D5FD0">
        <w:rPr>
          <w:rFonts w:ascii="Times New Roman" w:hAnsi="Times New Roman" w:cs="Times New Roman"/>
        </w:rPr>
        <w:t xml:space="preserve">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замечаниях или дополнениях не указано. </w:t>
      </w:r>
      <w:r w:rsidRPr="006D5FD0">
        <w:rPr>
          <w:rFonts w:ascii="Times New Roman" w:hAnsi="Times New Roman" w:cs="Times New Roman"/>
        </w:rPr>
        <w:t>Сейдаметов</w:t>
      </w:r>
      <w:r w:rsidRPr="006D5FD0">
        <w:rPr>
          <w:rFonts w:ascii="Times New Roman" w:hAnsi="Times New Roman" w:cs="Times New Roman"/>
        </w:rPr>
        <w:t xml:space="preserve"> Д.И. каких-либо замечаний </w:t>
      </w:r>
      <w:r w:rsidRPr="006D5FD0">
        <w:rPr>
          <w:rFonts w:ascii="Times New Roman" w:hAnsi="Times New Roman" w:cs="Times New Roman"/>
        </w:rPr>
        <w:t>о нарушениях при оформлении протокола о направлении на медицинское освидетельствование на состояние</w:t>
      </w:r>
      <w:r w:rsidRPr="006D5FD0">
        <w:rPr>
          <w:rFonts w:ascii="Times New Roman" w:hAnsi="Times New Roman" w:cs="Times New Roman"/>
        </w:rPr>
        <w:t xml:space="preserve"> опьянения не указал. </w:t>
      </w:r>
      <w:r w:rsidRPr="006D5FD0">
        <w:rPr>
          <w:rFonts w:ascii="Times New Roman" w:hAnsi="Times New Roman" w:cs="Times New Roman"/>
        </w:rPr>
        <w:t xml:space="preserve">Сведений о том, что инспектор ДПС не предоставил </w:t>
      </w:r>
      <w:r w:rsidRPr="006D5FD0">
        <w:rPr>
          <w:rFonts w:ascii="Times New Roman" w:hAnsi="Times New Roman" w:cs="Times New Roman"/>
        </w:rPr>
        <w:t>Сейдаметову</w:t>
      </w:r>
      <w:r w:rsidRPr="006D5FD0">
        <w:rPr>
          <w:rFonts w:ascii="Times New Roman" w:hAnsi="Times New Roman" w:cs="Times New Roman"/>
        </w:rPr>
        <w:t xml:space="preserve"> Д.И. возможность ознакомиться с протоколом о направлении на медицинское освидетельствование, с протоколом об административном правонарушении, препятствовал указать свои возражения относительно проводимых процессуальных действий, в том числе выразить свое согласие на прохождение медицинского освидетельствования на состояние опьянения согласно требованиям инспектора ДПС, в материалах дела не имеется и при рассмотрении дела не</w:t>
      </w:r>
      <w:r w:rsidRPr="006D5FD0">
        <w:rPr>
          <w:rFonts w:ascii="Times New Roman" w:hAnsi="Times New Roman" w:cs="Times New Roman"/>
        </w:rPr>
        <w:t xml:space="preserve"> установлено. Копии составленных должностным лицом процессуальных документов </w:t>
      </w:r>
      <w:r w:rsidRPr="006D5FD0">
        <w:rPr>
          <w:rFonts w:ascii="Times New Roman" w:hAnsi="Times New Roman" w:cs="Times New Roman"/>
        </w:rPr>
        <w:t>Сейдаметову</w:t>
      </w:r>
      <w:r w:rsidRPr="006D5FD0">
        <w:rPr>
          <w:rFonts w:ascii="Times New Roman" w:hAnsi="Times New Roman" w:cs="Times New Roman"/>
        </w:rPr>
        <w:t xml:space="preserve"> Д.И. вручены, что также удостоверено его подписью в данных документах. </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 xml:space="preserve">Анализируя все исследованные в судебном заседании доказательства в их совокупности с точки зрения допустимости и относимости, мировой судья не усматривает каких-либо нарушений, которые могли бы поставить под сомнение в целом собранные по делу доказательства, поскольку они последовательны, непротиворечивы и согласуются между собой. Протоколы составлены компетентным лицом при исполнении должностных обязанностей и нарушений при составлении указанных документов, влекущих за собой признание их недопустимыми доказательствами по </w:t>
      </w:r>
      <w:r w:rsidRPr="006D5FD0">
        <w:rPr>
          <w:rFonts w:ascii="Times New Roman" w:hAnsi="Times New Roman" w:cs="Times New Roman"/>
        </w:rPr>
        <w:t xml:space="preserve">настоящему делу, а также исключения их из числа доказательств, не установлено. Объективных данных, опровергающих представленные доказательства, мировому судье не поступило. </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Таким образом, собранные и исследованные доказательства признаются мировым судьей достоверными, допустимыми и подтверждают наличие в действиях привлекаемого лица состава правонарушения, предусмотренного ч. 1 ст. 12.26 КоАП РФ, и его вины.</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Состав административного правонарушения, предусмотренного ч. 1 ст. 12.26 КоАП РФ, является формальным, поскольку объективная сторона данного правонарушения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 При этом наличие, либо отсутствие опьянения у лица, привлекаемого к административной ответственности по ч. 1 ст. 12.26 КоАП РФ, значения для квалификации правонарушения не имеет.</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При рассмотрении дела не установлено наличие объективных причин, препятствующих прохождению привлекаемым лицом медицинского освидетельствования на состояние опьянения в порядке, предусмотренном Правилами освидетельствования, по требованию инспектора ДПС.</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6D5FD0">
        <w:rPr>
          <w:rFonts w:ascii="Times New Roman" w:hAnsi="Times New Roman" w:cs="Times New Roman"/>
        </w:rPr>
        <w:t>Сейдаметова</w:t>
      </w:r>
      <w:r w:rsidRPr="006D5FD0">
        <w:rPr>
          <w:rFonts w:ascii="Times New Roman" w:hAnsi="Times New Roman" w:cs="Times New Roman"/>
        </w:rPr>
        <w:t xml:space="preserve"> Д.И. квалифицирую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привлекаемого лица при возбуждении дела об административном правонарушении нарушены не были.</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 xml:space="preserve">Обстоятельств, </w:t>
      </w:r>
      <w:r w:rsidRPr="006D5FD0">
        <w:rPr>
          <w:rFonts w:ascii="Times New Roman" w:hAnsi="Times New Roman" w:cs="Times New Roman"/>
        </w:rPr>
        <w:t>смягчающий</w:t>
      </w:r>
      <w:r w:rsidRPr="006D5FD0">
        <w:rPr>
          <w:rFonts w:ascii="Times New Roman" w:hAnsi="Times New Roman" w:cs="Times New Roman"/>
        </w:rPr>
        <w:t xml:space="preserve"> и отягчающих административную ответственность, при рассмотрении дела не установлено. </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 так и другими лицами, мировой судья считает достаточным назначение виновному наказания в виде штрафа и минимального срока лишения права управления транспортным средством, установленных санкцией статьи за совершенное правонарушение.</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Руководствуясь ст. ст. 3.5, 29.9, 29.10 КоАП РФ, -</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П</w:t>
      </w:r>
      <w:r w:rsidRPr="006D5FD0">
        <w:rPr>
          <w:rFonts w:ascii="Times New Roman" w:hAnsi="Times New Roman" w:cs="Times New Roman"/>
        </w:rPr>
        <w:t xml:space="preserve"> О С Т А Н О В И Л</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Сейдаметова</w:t>
      </w:r>
      <w:r w:rsidRPr="006D5FD0">
        <w:rPr>
          <w:rFonts w:ascii="Times New Roman" w:hAnsi="Times New Roman" w:cs="Times New Roman"/>
        </w:rPr>
        <w:t xml:space="preserve"> </w:t>
      </w:r>
      <w:r w:rsidRPr="006D5FD0">
        <w:rPr>
          <w:rFonts w:ascii="Times New Roman" w:hAnsi="Times New Roman" w:cs="Times New Roman"/>
        </w:rPr>
        <w:t>Дилявера</w:t>
      </w:r>
      <w:r w:rsidRPr="006D5FD0">
        <w:rPr>
          <w:rFonts w:ascii="Times New Roman" w:hAnsi="Times New Roman" w:cs="Times New Roman"/>
        </w:rPr>
        <w:t xml:space="preserve"> </w:t>
      </w:r>
      <w:r w:rsidRPr="006D5FD0">
        <w:rPr>
          <w:rFonts w:ascii="Times New Roman" w:hAnsi="Times New Roman" w:cs="Times New Roman"/>
        </w:rPr>
        <w:t>Исмаиловича</w:t>
      </w:r>
      <w:r w:rsidRPr="006D5FD0">
        <w:rPr>
          <w:rFonts w:ascii="Times New Roman" w:hAnsi="Times New Roman" w:cs="Times New Roman"/>
        </w:rPr>
        <w:t xml:space="preserve">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1 (один) год и 6 (шесть) месяцев.</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Реквизиты для оплаты штрафа: «информация изъята»</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 xml:space="preserve">Документ, свидетельствующий об уплате административного штрафа, представить мировому судье судебного участка № 2 Железнодорожного судебного района г. Симферополя, по адресу: г. Симферополь, ул. </w:t>
      </w:r>
      <w:r w:rsidRPr="006D5FD0">
        <w:rPr>
          <w:rFonts w:ascii="Times New Roman" w:hAnsi="Times New Roman" w:cs="Times New Roman"/>
        </w:rPr>
        <w:t>Киевская</w:t>
      </w:r>
      <w:r w:rsidRPr="006D5FD0">
        <w:rPr>
          <w:rFonts w:ascii="Times New Roman" w:hAnsi="Times New Roman" w:cs="Times New Roman"/>
        </w:rPr>
        <w:t xml:space="preserve">, 55/2, каб.63 – этаж 6, тел 512-005; тел. моб. 89787225621. </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Копию постановления направить лицу, привлеченному к административной ответственности, и должностному лицу, составившему протокол об административном правонарушении.</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 xml:space="preserve">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Разъяснить, что в соответствии с ч. 1 ст. 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Разъяснить, что в соответствии с требованиями ст. ст. 32.6, 32.7 КоАП РФ исполнение постановления о лишении права управления транспортными средствами осуществляется путем изъятия водительского удостоверения на право управления транспортным средством.</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 xml:space="preserve">Согласно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(отдел ГИБДД УМВД России), а в случае утраты указанных документов, заявить об этом в указанный орган в тот же срок. </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6D5FD0"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Постановление может быть обжаловано в Железнодорожный районный суд г. Симферополя Республики Крым через судебный участок № 2       Железнодорожного судебного района г. Симферополь в течение 10 суток со дня вручения или получения копии постановления.</w:t>
      </w:r>
    </w:p>
    <w:p w:rsidR="006D5FD0" w:rsidRPr="006D5FD0" w:rsidP="006D5FD0">
      <w:pPr>
        <w:spacing w:after="0" w:line="240" w:lineRule="auto"/>
        <w:jc w:val="both"/>
        <w:rPr>
          <w:rFonts w:ascii="Times New Roman" w:hAnsi="Times New Roman" w:cs="Times New Roman"/>
        </w:rPr>
      </w:pPr>
    </w:p>
    <w:p w:rsidR="00FF18F2" w:rsidRPr="006D5FD0" w:rsidP="006D5FD0">
      <w:pPr>
        <w:spacing w:after="0" w:line="240" w:lineRule="auto"/>
        <w:jc w:val="both"/>
        <w:rPr>
          <w:rFonts w:ascii="Times New Roman" w:hAnsi="Times New Roman" w:cs="Times New Roman"/>
        </w:rPr>
      </w:pPr>
      <w:r w:rsidRPr="006D5FD0">
        <w:rPr>
          <w:rFonts w:ascii="Times New Roman" w:hAnsi="Times New Roman" w:cs="Times New Roman"/>
        </w:rPr>
        <w:t xml:space="preserve">Мировой  судья     </w:t>
      </w:r>
      <w:r w:rsidRPr="006D5FD0">
        <w:rPr>
          <w:rFonts w:ascii="Times New Roman" w:hAnsi="Times New Roman" w:cs="Times New Roman"/>
        </w:rPr>
        <w:tab/>
      </w:r>
      <w:r w:rsidRPr="006D5FD0">
        <w:rPr>
          <w:rFonts w:ascii="Times New Roman" w:hAnsi="Times New Roman" w:cs="Times New Roman"/>
        </w:rPr>
        <w:tab/>
      </w:r>
      <w:r w:rsidRPr="006D5FD0">
        <w:rPr>
          <w:rFonts w:ascii="Times New Roman" w:hAnsi="Times New Roman" w:cs="Times New Roman"/>
        </w:rPr>
        <w:tab/>
        <w:t xml:space="preserve">подпись </w:t>
      </w:r>
      <w:r w:rsidRPr="006D5FD0">
        <w:rPr>
          <w:rFonts w:ascii="Times New Roman" w:hAnsi="Times New Roman" w:cs="Times New Roman"/>
        </w:rPr>
        <w:tab/>
        <w:t xml:space="preserve">       Г.Ю. Цыганова</w:t>
      </w:r>
    </w:p>
    <w:sectPr w:rsidSect="00425E98">
      <w:headerReference w:type="even" r:id="rId5"/>
      <w:headerReference w:type="default" r:id="rId6"/>
      <w:footerReference w:type="even" r:id="rId7"/>
      <w:footerReference w:type="default" r:id="rId8"/>
      <w:headerReference w:type="first" r:id="rId9"/>
      <w:footerReference w:type="first" r:id="rId10"/>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6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6C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6C6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6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81710114"/>
      <w:docPartObj>
        <w:docPartGallery w:val="Page Numbers (Top of Page)"/>
        <w:docPartUnique/>
      </w:docPartObj>
    </w:sdtPr>
    <w:sdtContent>
      <w:p w:rsidR="00745EDF">
        <w:pPr>
          <w:pStyle w:val="Header"/>
          <w:jc w:val="center"/>
        </w:pPr>
        <w:r>
          <w:fldChar w:fldCharType="begin"/>
        </w:r>
        <w:r>
          <w:instrText>PAGE   \* MERGEFORMAT</w:instrText>
        </w:r>
        <w:r>
          <w:fldChar w:fldCharType="separate"/>
        </w:r>
        <w:r w:rsidR="007C152D">
          <w:rPr>
            <w:noProof/>
          </w:rPr>
          <w:t>2</w:t>
        </w:r>
        <w:r>
          <w:fldChar w:fldCharType="end"/>
        </w:r>
      </w:p>
    </w:sdtContent>
  </w:sdt>
  <w:p w:rsidR="00745E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6C65" w:rsidRPr="00076C65" w:rsidP="00076C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FF"/>
    <w:rsid w:val="00001645"/>
    <w:rsid w:val="00003256"/>
    <w:rsid w:val="0001746D"/>
    <w:rsid w:val="00021E5E"/>
    <w:rsid w:val="000237D1"/>
    <w:rsid w:val="0002613E"/>
    <w:rsid w:val="000274BD"/>
    <w:rsid w:val="00030B36"/>
    <w:rsid w:val="0003560C"/>
    <w:rsid w:val="00037E93"/>
    <w:rsid w:val="0004396C"/>
    <w:rsid w:val="00046D07"/>
    <w:rsid w:val="00050C19"/>
    <w:rsid w:val="00052DD9"/>
    <w:rsid w:val="00053101"/>
    <w:rsid w:val="000574C7"/>
    <w:rsid w:val="00063581"/>
    <w:rsid w:val="00070B56"/>
    <w:rsid w:val="0007493E"/>
    <w:rsid w:val="00076C65"/>
    <w:rsid w:val="000815E5"/>
    <w:rsid w:val="00081F6F"/>
    <w:rsid w:val="000841A1"/>
    <w:rsid w:val="0008460D"/>
    <w:rsid w:val="000965D1"/>
    <w:rsid w:val="000A199D"/>
    <w:rsid w:val="000C1CE8"/>
    <w:rsid w:val="000C2CFC"/>
    <w:rsid w:val="000C6DAE"/>
    <w:rsid w:val="000C7ADA"/>
    <w:rsid w:val="000D24D1"/>
    <w:rsid w:val="000E542A"/>
    <w:rsid w:val="000E5D10"/>
    <w:rsid w:val="000F7DC7"/>
    <w:rsid w:val="0011023C"/>
    <w:rsid w:val="0011125A"/>
    <w:rsid w:val="00111A7D"/>
    <w:rsid w:val="00115A6D"/>
    <w:rsid w:val="00134DB0"/>
    <w:rsid w:val="001371A9"/>
    <w:rsid w:val="0014464D"/>
    <w:rsid w:val="0014528B"/>
    <w:rsid w:val="00151BBE"/>
    <w:rsid w:val="001535BC"/>
    <w:rsid w:val="0015499F"/>
    <w:rsid w:val="00164B1F"/>
    <w:rsid w:val="00164F26"/>
    <w:rsid w:val="0016536C"/>
    <w:rsid w:val="0016713D"/>
    <w:rsid w:val="00174EA1"/>
    <w:rsid w:val="0017732A"/>
    <w:rsid w:val="00185199"/>
    <w:rsid w:val="001A1F70"/>
    <w:rsid w:val="001A4D5F"/>
    <w:rsid w:val="001B42F5"/>
    <w:rsid w:val="001B537D"/>
    <w:rsid w:val="001B6EE4"/>
    <w:rsid w:val="001C17A2"/>
    <w:rsid w:val="001C3B1F"/>
    <w:rsid w:val="001C462C"/>
    <w:rsid w:val="001C6BE9"/>
    <w:rsid w:val="001D08AA"/>
    <w:rsid w:val="001D3201"/>
    <w:rsid w:val="001E0450"/>
    <w:rsid w:val="001E1E9E"/>
    <w:rsid w:val="001E3891"/>
    <w:rsid w:val="001E3B6D"/>
    <w:rsid w:val="001F7777"/>
    <w:rsid w:val="00212A74"/>
    <w:rsid w:val="002148B6"/>
    <w:rsid w:val="00225506"/>
    <w:rsid w:val="00225ED7"/>
    <w:rsid w:val="00227E38"/>
    <w:rsid w:val="00236F36"/>
    <w:rsid w:val="00240C3F"/>
    <w:rsid w:val="00255FA0"/>
    <w:rsid w:val="002654C1"/>
    <w:rsid w:val="002677A0"/>
    <w:rsid w:val="00281C32"/>
    <w:rsid w:val="00282584"/>
    <w:rsid w:val="002872AF"/>
    <w:rsid w:val="002B5AD7"/>
    <w:rsid w:val="002C797B"/>
    <w:rsid w:val="002D2F9B"/>
    <w:rsid w:val="002D7BC2"/>
    <w:rsid w:val="002E08A9"/>
    <w:rsid w:val="002E3D71"/>
    <w:rsid w:val="002E476C"/>
    <w:rsid w:val="002F6C9F"/>
    <w:rsid w:val="0030428F"/>
    <w:rsid w:val="00304D78"/>
    <w:rsid w:val="00306E8B"/>
    <w:rsid w:val="00310BEB"/>
    <w:rsid w:val="00313D59"/>
    <w:rsid w:val="0031460D"/>
    <w:rsid w:val="00315D97"/>
    <w:rsid w:val="00324021"/>
    <w:rsid w:val="00336EF9"/>
    <w:rsid w:val="00344F31"/>
    <w:rsid w:val="003505A5"/>
    <w:rsid w:val="00351E9F"/>
    <w:rsid w:val="00352E5C"/>
    <w:rsid w:val="00355CCE"/>
    <w:rsid w:val="00361741"/>
    <w:rsid w:val="00364D3A"/>
    <w:rsid w:val="00365C29"/>
    <w:rsid w:val="00373932"/>
    <w:rsid w:val="0037583B"/>
    <w:rsid w:val="00380907"/>
    <w:rsid w:val="0038205E"/>
    <w:rsid w:val="00396F39"/>
    <w:rsid w:val="003A0000"/>
    <w:rsid w:val="003A7F25"/>
    <w:rsid w:val="003B338D"/>
    <w:rsid w:val="003B4F02"/>
    <w:rsid w:val="003C72E3"/>
    <w:rsid w:val="003D2030"/>
    <w:rsid w:val="003D78A8"/>
    <w:rsid w:val="003E67A3"/>
    <w:rsid w:val="003F183D"/>
    <w:rsid w:val="003F352F"/>
    <w:rsid w:val="003F35B0"/>
    <w:rsid w:val="003F6393"/>
    <w:rsid w:val="00404355"/>
    <w:rsid w:val="00412311"/>
    <w:rsid w:val="004170ED"/>
    <w:rsid w:val="00424D79"/>
    <w:rsid w:val="00425E98"/>
    <w:rsid w:val="004328DA"/>
    <w:rsid w:val="00434168"/>
    <w:rsid w:val="00447742"/>
    <w:rsid w:val="004550F0"/>
    <w:rsid w:val="00462430"/>
    <w:rsid w:val="00474FC4"/>
    <w:rsid w:val="0048097F"/>
    <w:rsid w:val="004937BB"/>
    <w:rsid w:val="004A1CC2"/>
    <w:rsid w:val="004B110B"/>
    <w:rsid w:val="004B355A"/>
    <w:rsid w:val="004C7240"/>
    <w:rsid w:val="004C7644"/>
    <w:rsid w:val="004D1821"/>
    <w:rsid w:val="004D2B7D"/>
    <w:rsid w:val="004D2D03"/>
    <w:rsid w:val="004E7500"/>
    <w:rsid w:val="00506C3C"/>
    <w:rsid w:val="005130C4"/>
    <w:rsid w:val="00515FB4"/>
    <w:rsid w:val="0051700F"/>
    <w:rsid w:val="00522728"/>
    <w:rsid w:val="005229BD"/>
    <w:rsid w:val="00532AF5"/>
    <w:rsid w:val="005366F4"/>
    <w:rsid w:val="00542AA8"/>
    <w:rsid w:val="00542C89"/>
    <w:rsid w:val="00552C12"/>
    <w:rsid w:val="005619FE"/>
    <w:rsid w:val="0056470A"/>
    <w:rsid w:val="00564CF7"/>
    <w:rsid w:val="00574F02"/>
    <w:rsid w:val="005803F2"/>
    <w:rsid w:val="00583E80"/>
    <w:rsid w:val="005868B7"/>
    <w:rsid w:val="00591339"/>
    <w:rsid w:val="00593B41"/>
    <w:rsid w:val="005A3A24"/>
    <w:rsid w:val="005A7B40"/>
    <w:rsid w:val="005B0931"/>
    <w:rsid w:val="005C2624"/>
    <w:rsid w:val="005C27C4"/>
    <w:rsid w:val="005C5F50"/>
    <w:rsid w:val="005D20A3"/>
    <w:rsid w:val="005D5753"/>
    <w:rsid w:val="005D6F1A"/>
    <w:rsid w:val="005E7021"/>
    <w:rsid w:val="005E7903"/>
    <w:rsid w:val="005F1D78"/>
    <w:rsid w:val="005F42DA"/>
    <w:rsid w:val="005F729C"/>
    <w:rsid w:val="00600A36"/>
    <w:rsid w:val="006078EE"/>
    <w:rsid w:val="0061145F"/>
    <w:rsid w:val="006205F1"/>
    <w:rsid w:val="00621C9C"/>
    <w:rsid w:val="00626C7E"/>
    <w:rsid w:val="00632593"/>
    <w:rsid w:val="00634511"/>
    <w:rsid w:val="00647B13"/>
    <w:rsid w:val="00657ABC"/>
    <w:rsid w:val="006612F6"/>
    <w:rsid w:val="006672DA"/>
    <w:rsid w:val="00670DDF"/>
    <w:rsid w:val="0067730E"/>
    <w:rsid w:val="00677B69"/>
    <w:rsid w:val="00680429"/>
    <w:rsid w:val="00686B9B"/>
    <w:rsid w:val="0069385B"/>
    <w:rsid w:val="0069584F"/>
    <w:rsid w:val="006A1F56"/>
    <w:rsid w:val="006A3847"/>
    <w:rsid w:val="006A3EF7"/>
    <w:rsid w:val="006A615F"/>
    <w:rsid w:val="006B0C14"/>
    <w:rsid w:val="006B5758"/>
    <w:rsid w:val="006B65B6"/>
    <w:rsid w:val="006D5FD0"/>
    <w:rsid w:val="006E1EFD"/>
    <w:rsid w:val="006E5628"/>
    <w:rsid w:val="006F0A05"/>
    <w:rsid w:val="006F0F2E"/>
    <w:rsid w:val="006F1290"/>
    <w:rsid w:val="006F3617"/>
    <w:rsid w:val="006F5FF1"/>
    <w:rsid w:val="007008CF"/>
    <w:rsid w:val="00702BFF"/>
    <w:rsid w:val="007052A2"/>
    <w:rsid w:val="00711C58"/>
    <w:rsid w:val="007165B3"/>
    <w:rsid w:val="00726606"/>
    <w:rsid w:val="00726782"/>
    <w:rsid w:val="00745EDF"/>
    <w:rsid w:val="0076289A"/>
    <w:rsid w:val="00772300"/>
    <w:rsid w:val="007760C7"/>
    <w:rsid w:val="007806D7"/>
    <w:rsid w:val="00785392"/>
    <w:rsid w:val="00787393"/>
    <w:rsid w:val="0078768A"/>
    <w:rsid w:val="00792DC0"/>
    <w:rsid w:val="007A617E"/>
    <w:rsid w:val="007B3C09"/>
    <w:rsid w:val="007B7B7A"/>
    <w:rsid w:val="007C121E"/>
    <w:rsid w:val="007C152D"/>
    <w:rsid w:val="007C3E5B"/>
    <w:rsid w:val="007D39CE"/>
    <w:rsid w:val="007D4F44"/>
    <w:rsid w:val="008052D7"/>
    <w:rsid w:val="008145B2"/>
    <w:rsid w:val="00821223"/>
    <w:rsid w:val="008220B4"/>
    <w:rsid w:val="00823B5A"/>
    <w:rsid w:val="008308C3"/>
    <w:rsid w:val="008468CC"/>
    <w:rsid w:val="00862F69"/>
    <w:rsid w:val="00872E50"/>
    <w:rsid w:val="008844A3"/>
    <w:rsid w:val="00884BCB"/>
    <w:rsid w:val="00892381"/>
    <w:rsid w:val="00892865"/>
    <w:rsid w:val="00893A24"/>
    <w:rsid w:val="008A4AC6"/>
    <w:rsid w:val="008A65A4"/>
    <w:rsid w:val="008B6211"/>
    <w:rsid w:val="008B6908"/>
    <w:rsid w:val="008B6C6A"/>
    <w:rsid w:val="008C43F1"/>
    <w:rsid w:val="008C4571"/>
    <w:rsid w:val="008D2AA6"/>
    <w:rsid w:val="008E1348"/>
    <w:rsid w:val="008F0E44"/>
    <w:rsid w:val="008F127C"/>
    <w:rsid w:val="008F387F"/>
    <w:rsid w:val="009026C2"/>
    <w:rsid w:val="00902E09"/>
    <w:rsid w:val="009051E2"/>
    <w:rsid w:val="00912171"/>
    <w:rsid w:val="00914F38"/>
    <w:rsid w:val="009163C1"/>
    <w:rsid w:val="00917B8C"/>
    <w:rsid w:val="00932076"/>
    <w:rsid w:val="00934E6B"/>
    <w:rsid w:val="0093609F"/>
    <w:rsid w:val="009471C2"/>
    <w:rsid w:val="00951CA7"/>
    <w:rsid w:val="00952B17"/>
    <w:rsid w:val="009560FC"/>
    <w:rsid w:val="00961DCC"/>
    <w:rsid w:val="00963276"/>
    <w:rsid w:val="009637F2"/>
    <w:rsid w:val="00974D2A"/>
    <w:rsid w:val="00981EB4"/>
    <w:rsid w:val="00983BB4"/>
    <w:rsid w:val="00983F0C"/>
    <w:rsid w:val="009A44A5"/>
    <w:rsid w:val="009B1588"/>
    <w:rsid w:val="009B284C"/>
    <w:rsid w:val="009B3B88"/>
    <w:rsid w:val="009B7099"/>
    <w:rsid w:val="009C7E33"/>
    <w:rsid w:val="009D1950"/>
    <w:rsid w:val="009D6609"/>
    <w:rsid w:val="009E5FCD"/>
    <w:rsid w:val="00A00D41"/>
    <w:rsid w:val="00A015B3"/>
    <w:rsid w:val="00A05575"/>
    <w:rsid w:val="00A153F6"/>
    <w:rsid w:val="00A154AE"/>
    <w:rsid w:val="00A22109"/>
    <w:rsid w:val="00A2735E"/>
    <w:rsid w:val="00A319EE"/>
    <w:rsid w:val="00A40B42"/>
    <w:rsid w:val="00A536CB"/>
    <w:rsid w:val="00A67CB9"/>
    <w:rsid w:val="00A8063E"/>
    <w:rsid w:val="00A810F8"/>
    <w:rsid w:val="00A81E14"/>
    <w:rsid w:val="00A82B21"/>
    <w:rsid w:val="00A87C35"/>
    <w:rsid w:val="00A95C06"/>
    <w:rsid w:val="00A95F36"/>
    <w:rsid w:val="00AA6A6E"/>
    <w:rsid w:val="00AA6BAC"/>
    <w:rsid w:val="00AD3396"/>
    <w:rsid w:val="00AD51D4"/>
    <w:rsid w:val="00AD56BD"/>
    <w:rsid w:val="00AD7E3E"/>
    <w:rsid w:val="00AE0C30"/>
    <w:rsid w:val="00AE245C"/>
    <w:rsid w:val="00AF340C"/>
    <w:rsid w:val="00AF6850"/>
    <w:rsid w:val="00B05352"/>
    <w:rsid w:val="00B15B03"/>
    <w:rsid w:val="00B160ED"/>
    <w:rsid w:val="00B17397"/>
    <w:rsid w:val="00B23E5A"/>
    <w:rsid w:val="00B40472"/>
    <w:rsid w:val="00B43ABD"/>
    <w:rsid w:val="00B4449D"/>
    <w:rsid w:val="00B55705"/>
    <w:rsid w:val="00B56813"/>
    <w:rsid w:val="00B650DD"/>
    <w:rsid w:val="00B73688"/>
    <w:rsid w:val="00B80E02"/>
    <w:rsid w:val="00B82ADB"/>
    <w:rsid w:val="00B968E2"/>
    <w:rsid w:val="00BA2053"/>
    <w:rsid w:val="00BA27F4"/>
    <w:rsid w:val="00BA4A3D"/>
    <w:rsid w:val="00BB2CF9"/>
    <w:rsid w:val="00BC707C"/>
    <w:rsid w:val="00C058B0"/>
    <w:rsid w:val="00C256CF"/>
    <w:rsid w:val="00C26BA1"/>
    <w:rsid w:val="00C34C3B"/>
    <w:rsid w:val="00C40A1A"/>
    <w:rsid w:val="00C425A1"/>
    <w:rsid w:val="00C533D1"/>
    <w:rsid w:val="00C82348"/>
    <w:rsid w:val="00C95887"/>
    <w:rsid w:val="00C95983"/>
    <w:rsid w:val="00C96F3A"/>
    <w:rsid w:val="00CA0DAC"/>
    <w:rsid w:val="00CA4F3B"/>
    <w:rsid w:val="00CC4999"/>
    <w:rsid w:val="00CC5260"/>
    <w:rsid w:val="00CC79CB"/>
    <w:rsid w:val="00CC7C60"/>
    <w:rsid w:val="00CE0278"/>
    <w:rsid w:val="00CE4F91"/>
    <w:rsid w:val="00CF00CB"/>
    <w:rsid w:val="00D00C43"/>
    <w:rsid w:val="00D04A66"/>
    <w:rsid w:val="00D1394D"/>
    <w:rsid w:val="00D14A4D"/>
    <w:rsid w:val="00D16C83"/>
    <w:rsid w:val="00D23BB1"/>
    <w:rsid w:val="00D30F64"/>
    <w:rsid w:val="00D4376A"/>
    <w:rsid w:val="00D455A1"/>
    <w:rsid w:val="00D46EA5"/>
    <w:rsid w:val="00D54227"/>
    <w:rsid w:val="00D62472"/>
    <w:rsid w:val="00D66E11"/>
    <w:rsid w:val="00D76D6B"/>
    <w:rsid w:val="00D81EE3"/>
    <w:rsid w:val="00D85662"/>
    <w:rsid w:val="00D85C8C"/>
    <w:rsid w:val="00D86F88"/>
    <w:rsid w:val="00DA4A07"/>
    <w:rsid w:val="00DA4A25"/>
    <w:rsid w:val="00DA78C4"/>
    <w:rsid w:val="00DB77B1"/>
    <w:rsid w:val="00DD77F3"/>
    <w:rsid w:val="00DF132F"/>
    <w:rsid w:val="00DF2D64"/>
    <w:rsid w:val="00DF56F8"/>
    <w:rsid w:val="00E04387"/>
    <w:rsid w:val="00E1144D"/>
    <w:rsid w:val="00E13B25"/>
    <w:rsid w:val="00E1629D"/>
    <w:rsid w:val="00E20117"/>
    <w:rsid w:val="00E21A78"/>
    <w:rsid w:val="00E32DDE"/>
    <w:rsid w:val="00E338CC"/>
    <w:rsid w:val="00E3454E"/>
    <w:rsid w:val="00E43CBA"/>
    <w:rsid w:val="00E522D2"/>
    <w:rsid w:val="00E53725"/>
    <w:rsid w:val="00E762F5"/>
    <w:rsid w:val="00E76D7D"/>
    <w:rsid w:val="00E803CB"/>
    <w:rsid w:val="00E86562"/>
    <w:rsid w:val="00E8697F"/>
    <w:rsid w:val="00E94C52"/>
    <w:rsid w:val="00EB2D27"/>
    <w:rsid w:val="00EC2228"/>
    <w:rsid w:val="00EC504A"/>
    <w:rsid w:val="00EC65F3"/>
    <w:rsid w:val="00ED111E"/>
    <w:rsid w:val="00ED3F0F"/>
    <w:rsid w:val="00ED6BA2"/>
    <w:rsid w:val="00EE5D88"/>
    <w:rsid w:val="00EF25BF"/>
    <w:rsid w:val="00EF4A1A"/>
    <w:rsid w:val="00EF78BC"/>
    <w:rsid w:val="00F01D7F"/>
    <w:rsid w:val="00F24C70"/>
    <w:rsid w:val="00F36CFF"/>
    <w:rsid w:val="00F6608A"/>
    <w:rsid w:val="00F7418D"/>
    <w:rsid w:val="00F7468F"/>
    <w:rsid w:val="00F7477B"/>
    <w:rsid w:val="00F915DE"/>
    <w:rsid w:val="00FA1399"/>
    <w:rsid w:val="00FA3C86"/>
    <w:rsid w:val="00FA7A1E"/>
    <w:rsid w:val="00FA7DB8"/>
    <w:rsid w:val="00FC43D4"/>
    <w:rsid w:val="00FC65F7"/>
    <w:rsid w:val="00FE1900"/>
    <w:rsid w:val="00FE1ABB"/>
    <w:rsid w:val="00FF18F2"/>
    <w:rsid w:val="00FF5B7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0535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05352"/>
    <w:rPr>
      <w:rFonts w:ascii="Tahoma" w:hAnsi="Tahoma" w:cs="Tahoma"/>
      <w:sz w:val="16"/>
      <w:szCs w:val="16"/>
    </w:rPr>
  </w:style>
  <w:style w:type="character" w:customStyle="1" w:styleId="a0">
    <w:name w:val="Гипертекстовая ссылка"/>
    <w:basedOn w:val="DefaultParagraphFont"/>
    <w:uiPriority w:val="99"/>
    <w:rsid w:val="005E7903"/>
    <w:rPr>
      <w:color w:val="106BBE"/>
    </w:rPr>
  </w:style>
  <w:style w:type="paragraph" w:styleId="Header">
    <w:name w:val="header"/>
    <w:basedOn w:val="Normal"/>
    <w:link w:val="a1"/>
    <w:uiPriority w:val="99"/>
    <w:unhideWhenUsed/>
    <w:rsid w:val="00745ED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745EDF"/>
  </w:style>
  <w:style w:type="paragraph" w:styleId="Footer">
    <w:name w:val="footer"/>
    <w:basedOn w:val="Normal"/>
    <w:link w:val="a2"/>
    <w:uiPriority w:val="99"/>
    <w:unhideWhenUsed/>
    <w:rsid w:val="00745EDF"/>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745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5EEC4-C53A-486F-ADA8-885C87421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