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5625E" w:rsidRPr="005306F4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>Дело № 05-0062/20/2017</w:t>
      </w:r>
    </w:p>
    <w:p w:rsidR="0055625E" w:rsidRPr="005306F4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5E" w:rsidRPr="005306F4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306F4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0     11 мая 2017 года</w:t>
            </w:r>
          </w:p>
          <w:p w:rsidR="0055625E" w:rsidRPr="005306F4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5E" w:rsidRPr="005306F4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306F4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город Симферополь </w:t>
            </w:r>
          </w:p>
        </w:tc>
      </w:tr>
    </w:tbl>
    <w:p w:rsidR="0055625E" w:rsidRPr="005306F4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306F4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5306F4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2 статьи 15.33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Могиловой Людмилы Серафимовны, </w:t>
      </w:r>
      <w:r w:rsidRPr="005306F4">
        <w:rPr>
          <w:rFonts w:ascii="Times New Roman" w:hAnsi="Times New Roman" w:cs="Times New Roman"/>
        </w:rP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года рождения, уроженки </w:t>
      </w:r>
      <w:r w:rsidRPr="005306F4">
        <w:rPr>
          <w:rFonts w:ascii="Times New Roman" w:hAnsi="Times New Roman" w:cs="Times New Roman"/>
        </w:rP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работающей председателем правления </w:t>
      </w:r>
      <w:r w:rsidRPr="005306F4">
        <w:rPr>
          <w:rFonts w:ascii="Times New Roman" w:hAnsi="Times New Roman" w:cs="Times New Roman"/>
        </w:rP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зарегистрированной и проживающей по адресу: </w:t>
      </w:r>
      <w:r w:rsidRPr="005306F4">
        <w:rPr>
          <w:rFonts w:ascii="Times New Roman" w:hAnsi="Times New Roman" w:cs="Times New Roman"/>
        </w:rP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55625E" w:rsidRPr="005306F4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55625E" w:rsidRPr="005306F4" w:rsidP="00722EDE">
      <w:pPr>
        <w:pStyle w:val="101"/>
        <w:spacing w:before="4"/>
        <w:ind w:left="-284" w:right="40" w:firstLine="0"/>
        <w:rPr>
          <w:rFonts w:ascii="Times New Roman" w:eastAsia="Arial Unicode MS" w:hAnsi="Times New Roman"/>
          <w:sz w:val="25"/>
          <w:szCs w:val="25"/>
        </w:rPr>
      </w:pPr>
      <w:r w:rsidRPr="005306F4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5306F4">
        <w:rPr>
          <w:rFonts w:ascii="Times New Roman" w:hAnsi="Times New Roman" w:cs="Times New Roman"/>
          <w:sz w:val="25"/>
          <w:szCs w:val="25"/>
        </w:rPr>
        <w:t xml:space="preserve">14 февраля 2017 года председатель правления </w:t>
      </w:r>
      <w:r>
        <w:t xml:space="preserve">&lt;данные изъяты&gt; </w:t>
      </w:r>
      <w:r w:rsidRPr="005306F4">
        <w:rPr>
          <w:rFonts w:ascii="Times New Roman" w:hAnsi="Times New Roman" w:cs="Times New Roman"/>
          <w:sz w:val="25"/>
          <w:szCs w:val="25"/>
        </w:rPr>
        <w:t xml:space="preserve">Могилова Л.С. представила расчеты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4 квартал 2016 года на бумажном носителе, тогда как граничный срок предоставления -не позднее 20-го числа календарного месяца, следующего за отчетным периодом, то есть  20 января 2017г. Тем самым председатель правления </w:t>
      </w:r>
      <w:r>
        <w:t xml:space="preserve">&lt;данные изъяты&gt; </w:t>
      </w:r>
      <w:r w:rsidRPr="005306F4">
        <w:rPr>
          <w:rFonts w:ascii="Times New Roman" w:hAnsi="Times New Roman" w:cs="Times New Roman"/>
          <w:sz w:val="25"/>
          <w:szCs w:val="25"/>
        </w:rPr>
        <w:t>Могилова Л.С.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</w:rPr>
        <w:t>нарушила следующие положения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55625E" w:rsidRPr="005306F4" w:rsidP="00AB2CE3">
      <w:pPr>
        <w:pStyle w:val="BodyText"/>
        <w:ind w:left="-284" w:right="40" w:firstLine="284"/>
        <w:rPr>
          <w:sz w:val="25"/>
          <w:szCs w:val="25"/>
        </w:rPr>
      </w:pPr>
      <w:r w:rsidRPr="005306F4">
        <w:rPr>
          <w:sz w:val="25"/>
          <w:szCs w:val="25"/>
        </w:rPr>
        <w:t>Согласно п. 9 ст. 15 Федерального закона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статьи 20 Федерального закона от 03.07.2016 N 250-ФЗ (ред. от 19.12.2016) "О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</w:t>
      </w:r>
      <w:r>
        <w:rPr>
          <w:sz w:val="25"/>
          <w:szCs w:val="25"/>
        </w:rPr>
        <w:t xml:space="preserve"> </w:t>
      </w:r>
      <w:r w:rsidRPr="005306F4">
        <w:rPr>
          <w:sz w:val="25"/>
          <w:szCs w:val="25"/>
        </w:rPr>
        <w:t>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</w:t>
      </w:r>
      <w:r>
        <w:rPr>
          <w:sz w:val="25"/>
          <w:szCs w:val="25"/>
        </w:rPr>
        <w:t xml:space="preserve"> </w:t>
      </w:r>
      <w:r w:rsidRPr="005306F4">
        <w:rPr>
          <w:sz w:val="25"/>
          <w:szCs w:val="25"/>
        </w:rPr>
        <w:t>страховых взносов на обязательное пенсионное, социальное и медицинское страхование",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ч. 2 ст. 15.33 КоАП РФ предусмотрена обязанность предоставлять на бумажном носителе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не позднее 20-го числа календарного месяца, следующего за отчетным периодом.</w:t>
      </w:r>
    </w:p>
    <w:p w:rsidR="0055625E" w:rsidRPr="005306F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5306F4">
        <w:rPr>
          <w:rFonts w:ascii="Times New Roman" w:hAnsi="Times New Roman" w:cs="Times New Roman"/>
          <w:sz w:val="25"/>
          <w:szCs w:val="25"/>
        </w:rPr>
        <w:t>редседатель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</w:rPr>
        <w:t>правления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</w:rPr>
        <w:t xml:space="preserve"> Могилова Л.С.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в судебном заседании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вину в совершенном правонарушении признала полностью, раскаялась.</w:t>
      </w:r>
    </w:p>
    <w:p w:rsidR="0055625E" w:rsidRPr="005306F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>указанного должностного лица в совершении административного правонарушения, кроме её признательных показаний,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, копией акта камеральной проверки № </w:t>
      </w:r>
      <w: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; копией акта камеральной проверки № </w:t>
      </w:r>
      <w:r>
        <w:t>&lt;данные изъяты&gt;</w:t>
      </w:r>
    </w:p>
    <w:p w:rsidR="0055625E" w:rsidRPr="005306F4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5306F4">
        <w:rPr>
          <w:rFonts w:ascii="Times New Roman" w:hAnsi="Times New Roman" w:cs="Times New Roman"/>
          <w:sz w:val="25"/>
          <w:szCs w:val="25"/>
        </w:rPr>
        <w:t>председатель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</w:rPr>
        <w:t>правления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</w:rPr>
        <w:t xml:space="preserve"> Могилова Л.С.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 совершила административное правонарушение, ответственность за которое предусмотрена  частью 2 статьи 15.33 Кодекса Российской Федерации об административных правонарушениях, а именно - нарушение установленных законодательством Российской Федерации об обязательном социальном страховании от несчастныхслучаев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55625E" w:rsidRPr="005306F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>правонарушителя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, которая в браке не состоит, несовершеннолетних детей не имеет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,работает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председателем правления </w:t>
      </w:r>
      <w:r>
        <w:t>&lt;данные изъяты&gt;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, её имущественное положение, так же, отсутствие обстоятельств отягчающих административную ответственность.</w:t>
      </w:r>
    </w:p>
    <w:p w:rsidR="0055625E" w:rsidRPr="005306F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>Обстоятельством, смягчающим административную ответственность Могиловой Л.Я. является её раскаяние.</w:t>
      </w:r>
    </w:p>
    <w:p w:rsidR="0055625E" w:rsidRPr="005306F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мировой судья считает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необходимым и достаточным назначить наказание в пределах санкции ч.2 ст.15.33 КоАП РФ в виде минимального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административного штрафа.</w:t>
      </w:r>
    </w:p>
    <w:p w:rsidR="0055625E" w:rsidRPr="005306F4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55625E" w:rsidRPr="005306F4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55625E" w:rsidRPr="005306F4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>п о с т а н о в и л:</w:t>
      </w:r>
    </w:p>
    <w:p w:rsidR="0055625E" w:rsidRPr="005306F4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55625E" w:rsidRPr="005306F4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Председателя правления </w:t>
      </w:r>
      <w:r>
        <w:t>&lt;данные изъяты&gt;</w:t>
      </w:r>
      <w:r>
        <w:rPr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Могилову Людмилу Серафимовну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признать виновной в совершении административного правонарушения, предусмотренного ч.2 ст. 15.33 КоАП РФ и назначить наказание в виде административного  штрафа в размере 300 (трехсот) рублей.</w:t>
      </w:r>
    </w:p>
    <w:p w:rsidR="0055625E" w:rsidRPr="005306F4" w:rsidP="00F07C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Получатель – ИНН 7707830048; КПП 910201001; ОКТМО 35701000; УФК по Республике Крым (ГУ-РО Фонда социального страхования Российской Федерации по Республике Крым л/с 04754С95020); Банк получателя – Отделение Республика Крым г. Симферополь; БИК 043510001; р/с 40101810335100010001; КБК 39311690070076000140.</w:t>
      </w:r>
    </w:p>
    <w:p w:rsidR="0055625E" w:rsidRPr="005306F4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5"/>
          <w:szCs w:val="25"/>
        </w:rPr>
      </w:pPr>
      <w:r w:rsidRPr="005306F4">
        <w:rPr>
          <w:sz w:val="25"/>
          <w:szCs w:val="25"/>
        </w:rPr>
        <w:t>Согласно ст. 32.2 КоАП РФ административный штраф должен быть уплачен</w:t>
      </w:r>
      <w:r w:rsidRPr="005306F4">
        <w:rPr>
          <w:color w:val="000000"/>
          <w:sz w:val="25"/>
          <w:szCs w:val="25"/>
        </w:rPr>
        <w:t xml:space="preserve"> лицом,</w:t>
      </w:r>
      <w:r w:rsidRPr="005306F4">
        <w:rPr>
          <w:sz w:val="25"/>
          <w:szCs w:val="25"/>
        </w:rPr>
        <w:t> привлеченным </w:t>
      </w:r>
      <w:r w:rsidRPr="005306F4">
        <w:rPr>
          <w:color w:val="000000"/>
          <w:sz w:val="25"/>
          <w:szCs w:val="25"/>
        </w:rPr>
        <w:t>к</w:t>
      </w:r>
      <w:r w:rsidRPr="005306F4">
        <w:rPr>
          <w:sz w:val="25"/>
          <w:szCs w:val="25"/>
        </w:rPr>
        <w:t> административной ответственности</w:t>
      </w:r>
      <w:r w:rsidRPr="005306F4">
        <w:rPr>
          <w:color w:val="000000"/>
          <w:sz w:val="25"/>
          <w:szCs w:val="25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5306F4">
        <w:rPr>
          <w:sz w:val="25"/>
          <w:szCs w:val="25"/>
        </w:rPr>
        <w:t> </w:t>
      </w:r>
      <w:r w:rsidRPr="005306F4">
        <w:rPr>
          <w:color w:val="000000"/>
          <w:sz w:val="25"/>
          <w:szCs w:val="25"/>
        </w:rPr>
        <w:t>статьей 31.5</w:t>
      </w:r>
      <w:r w:rsidRPr="005306F4">
        <w:rPr>
          <w:sz w:val="25"/>
          <w:szCs w:val="25"/>
        </w:rPr>
        <w:t> </w:t>
      </w:r>
      <w:r w:rsidRPr="005306F4">
        <w:rPr>
          <w:color w:val="000000"/>
          <w:sz w:val="25"/>
          <w:szCs w:val="25"/>
        </w:rPr>
        <w:t>настоящего Кодекса.</w:t>
      </w:r>
    </w:p>
    <w:p w:rsidR="0055625E" w:rsidRPr="005306F4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5"/>
          <w:szCs w:val="25"/>
        </w:rPr>
      </w:pPr>
      <w:r w:rsidRPr="005306F4">
        <w:rPr>
          <w:color w:val="000000"/>
          <w:sz w:val="25"/>
          <w:szCs w:val="25"/>
        </w:rPr>
        <w:t>В соответствии со</w:t>
      </w:r>
      <w:r w:rsidRPr="005306F4">
        <w:rPr>
          <w:sz w:val="25"/>
          <w:szCs w:val="25"/>
        </w:rPr>
        <w:t> </w:t>
      </w:r>
      <w:r w:rsidRPr="005306F4">
        <w:rPr>
          <w:color w:val="000000"/>
          <w:sz w:val="25"/>
          <w:szCs w:val="25"/>
        </w:rPr>
        <w:t>ст. 20.25</w:t>
      </w:r>
      <w:r w:rsidRPr="005306F4">
        <w:rPr>
          <w:sz w:val="25"/>
          <w:szCs w:val="25"/>
        </w:rPr>
        <w:t> </w:t>
      </w:r>
      <w:r w:rsidRPr="005306F4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5306F4">
        <w:rPr>
          <w:sz w:val="25"/>
          <w:szCs w:val="25"/>
        </w:rPr>
        <w:t> </w:t>
      </w:r>
      <w:r w:rsidRPr="005306F4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5625E" w:rsidRPr="005306F4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color w:val="000000"/>
          <w:sz w:val="25"/>
          <w:szCs w:val="25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5625E" w:rsidRPr="005306F4" w:rsidP="005B2CE2">
      <w:pPr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5306F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55625E" w:rsidRPr="005306F4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5625E" w:rsidRPr="005306F4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5306F4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5306F4">
        <w:rPr>
          <w:rFonts w:ascii="Times New Roman" w:hAnsi="Times New Roman" w:cs="Times New Roman"/>
          <w:i/>
          <w:iCs/>
          <w:lang w:val="ru-RU"/>
        </w:rPr>
        <w:t>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        </w:t>
      </w:r>
      <w:r w:rsidRPr="005306F4">
        <w:rPr>
          <w:rFonts w:ascii="Times New Roman" w:eastAsia="MS Mincho" w:hAnsi="Times New Roman" w:cs="Times New Roman"/>
          <w:sz w:val="25"/>
          <w:szCs w:val="25"/>
          <w:lang w:val="ru-RU"/>
        </w:rPr>
        <w:t>С.Г. Ломанов</w:t>
      </w:r>
    </w:p>
    <w:p w:rsidR="0055625E" w:rsidRPr="005306F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25E" w:rsidRPr="005306F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25E" w:rsidRPr="005306F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25E" w:rsidRPr="005306F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b/>
      <w:bCs/>
      <w:sz w:val="22"/>
      <w:szCs w:val="22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b/>
      <w:bCs/>
      <w:sz w:val="22"/>
      <w:szCs w:val="22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cs="MS Gothic"/>
      <w:w w:val="100"/>
      <w:sz w:val="18"/>
      <w:szCs w:val="18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