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36949" w:rsidRPr="007A3A53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Дело № 05-00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95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/20/2017</w:t>
      </w:r>
    </w:p>
    <w:p w:rsidR="00236949" w:rsidRPr="007A3A53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49" w:rsidRPr="007A3A53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  <w:r w:rsidRPr="007A3A5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июня 2017 года</w:t>
            </w:r>
          </w:p>
          <w:p w:rsidR="00236949" w:rsidRPr="007A3A53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49" w:rsidRPr="007A3A53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A3A5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г. Симферополь </w:t>
            </w:r>
          </w:p>
        </w:tc>
      </w:tr>
    </w:tbl>
    <w:p w:rsidR="00236949" w:rsidRPr="007A3A53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A5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7A3A5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статьёй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15.5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генерального директора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 Кривич Фатиме Шакировны, 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уроженки 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проживающей по адресу: </w:t>
      </w:r>
      <w:r>
        <w:t>&lt;данные изъяты&gt;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236949" w:rsidRPr="007A3A53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36949" w:rsidRPr="007A3A53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236949" w:rsidRPr="007A3A53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36949" w:rsidRPr="00424C58" w:rsidP="00424C58">
      <w:pPr>
        <w:pStyle w:val="BodyText"/>
        <w:spacing w:before="123"/>
        <w:ind w:left="100" w:right="80"/>
        <w:rPr>
          <w:rFonts w:ascii="Arial Unicode MS"/>
          <w:sz w:val="26"/>
          <w:szCs w:val="26"/>
        </w:rPr>
      </w:pPr>
      <w:r w:rsidRPr="00424C58">
        <w:rPr>
          <w:rFonts w:eastAsia="Times New Roman"/>
          <w:sz w:val="26"/>
          <w:szCs w:val="26"/>
        </w:rPr>
        <w:t>Генеральный директор ООО «</w:t>
      </w:r>
      <w:r>
        <w:t>&lt;данные изъяты&gt;</w:t>
      </w:r>
      <w:r w:rsidRPr="00424C58">
        <w:rPr>
          <w:rFonts w:eastAsia="Times New Roman"/>
          <w:sz w:val="26"/>
          <w:szCs w:val="26"/>
        </w:rPr>
        <w:t>» Кривич Фатиме Шакировны</w:t>
      </w:r>
      <w:r>
        <w:rPr>
          <w:rFonts w:eastAsia="Times New Roman"/>
          <w:sz w:val="26"/>
          <w:szCs w:val="26"/>
        </w:rPr>
        <w:t xml:space="preserve"> </w:t>
      </w:r>
      <w:r w:rsidRPr="00424C58">
        <w:rPr>
          <w:sz w:val="26"/>
          <w:szCs w:val="26"/>
        </w:rPr>
        <w:t>допустил</w:t>
      </w:r>
      <w:r>
        <w:rPr>
          <w:sz w:val="26"/>
          <w:szCs w:val="26"/>
        </w:rPr>
        <w:t>а</w:t>
      </w:r>
      <w:r w:rsidRPr="00424C58">
        <w:rPr>
          <w:sz w:val="26"/>
          <w:szCs w:val="26"/>
        </w:rPr>
        <w:t xml:space="preserve"> несвоевременное предоставление декларации по ЕНВД за 2 квартал 2016 года.</w:t>
      </w:r>
    </w:p>
    <w:p w:rsidR="00236949" w:rsidRPr="00424C58" w:rsidP="00424C58">
      <w:pPr>
        <w:pStyle w:val="BodyText"/>
        <w:ind w:left="100" w:right="80"/>
        <w:rPr>
          <w:rFonts w:ascii="Arial Unicode MS"/>
          <w:sz w:val="26"/>
          <w:szCs w:val="26"/>
        </w:rPr>
      </w:pPr>
      <w:r w:rsidRPr="00424C58">
        <w:rPr>
          <w:sz w:val="26"/>
          <w:szCs w:val="26"/>
        </w:rPr>
        <w:t>В соответствии с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36949" w:rsidRPr="00424C58" w:rsidP="00424C58">
      <w:pPr>
        <w:pStyle w:val="BodyText"/>
        <w:ind w:left="100" w:right="80"/>
        <w:rPr>
          <w:rFonts w:ascii="Arial Unicode MS"/>
          <w:sz w:val="26"/>
          <w:szCs w:val="26"/>
        </w:rPr>
      </w:pPr>
      <w:r w:rsidRPr="00424C58">
        <w:rPr>
          <w:sz w:val="26"/>
          <w:szCs w:val="26"/>
        </w:rPr>
        <w:t>Согласно п. 1 ст. 346.28 Кодекса налогоплательщиками являются организации и индивидуальные предприниматели, осуществляющие на территории муниципального района, городского округа, городов федерального значения Москвы, Санкт-Петербурга и Севастополя, в которых введен единый налог, предпринимательскую деятельность, облагаемую единым налогом, н перешедшие на уплату единого налога в порядке, установленном настоящей главой.</w:t>
      </w:r>
    </w:p>
    <w:p w:rsidR="00236949" w:rsidRPr="00424C58" w:rsidP="00424C58">
      <w:pPr>
        <w:pStyle w:val="BodyText"/>
        <w:ind w:left="100" w:right="80"/>
        <w:rPr>
          <w:rFonts w:ascii="Arial Unicode MS"/>
          <w:sz w:val="26"/>
          <w:szCs w:val="26"/>
        </w:rPr>
      </w:pPr>
      <w:r w:rsidRPr="00424C58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>3</w:t>
      </w:r>
      <w:r w:rsidRPr="00424C58">
        <w:rPr>
          <w:sz w:val="26"/>
          <w:szCs w:val="26"/>
        </w:rPr>
        <w:t xml:space="preserve"> ст. 346.32 Кодекса налоговые декларации по итогам налогового периода </w:t>
      </w:r>
      <w:r>
        <w:rPr>
          <w:sz w:val="26"/>
          <w:szCs w:val="26"/>
          <w:lang w:eastAsia="en-US"/>
        </w:rPr>
        <w:t>пр</w:t>
      </w:r>
      <w:r w:rsidRPr="00424C58">
        <w:rPr>
          <w:sz w:val="26"/>
          <w:szCs w:val="26"/>
        </w:rPr>
        <w:t xml:space="preserve">едставляются налогоплательщиками в налоговые органы не позднее 20-ого числа первого </w:t>
      </w:r>
      <w:r>
        <w:rPr>
          <w:sz w:val="26"/>
          <w:szCs w:val="26"/>
        </w:rPr>
        <w:t>м</w:t>
      </w:r>
      <w:r w:rsidRPr="00424C58">
        <w:rPr>
          <w:sz w:val="26"/>
          <w:szCs w:val="26"/>
        </w:rPr>
        <w:t>есяца следующего налогового периода.</w:t>
      </w:r>
    </w:p>
    <w:p w:rsidR="00236949" w:rsidP="00424C58">
      <w:pPr>
        <w:pStyle w:val="BodyText"/>
        <w:ind w:left="100" w:right="80"/>
        <w:rPr>
          <w:sz w:val="26"/>
          <w:szCs w:val="26"/>
        </w:rPr>
      </w:pPr>
      <w:r w:rsidRPr="00424C58">
        <w:rPr>
          <w:sz w:val="26"/>
          <w:szCs w:val="26"/>
        </w:rPr>
        <w:t xml:space="preserve">В нарушение п.п. 4 п. 1 ст. 23, 80, п. 3 ст. 346.32 Кодекса налогоплательщик несвоевременно </w:t>
      </w:r>
      <w:r>
        <w:rPr>
          <w:sz w:val="26"/>
          <w:szCs w:val="26"/>
        </w:rPr>
        <w:t>представил д</w:t>
      </w:r>
      <w:r w:rsidRPr="00424C58">
        <w:rPr>
          <w:sz w:val="26"/>
          <w:szCs w:val="26"/>
        </w:rPr>
        <w:t xml:space="preserve">екларацию по ЕНВД за 2 квартал 2016 года. </w:t>
      </w:r>
    </w:p>
    <w:p w:rsidR="00236949" w:rsidP="00424C58">
      <w:pPr>
        <w:pStyle w:val="BodyText"/>
        <w:ind w:left="100" w:right="80"/>
        <w:rPr>
          <w:sz w:val="26"/>
          <w:szCs w:val="26"/>
        </w:rPr>
      </w:pPr>
      <w:r>
        <w:rPr>
          <w:sz w:val="26"/>
          <w:szCs w:val="26"/>
        </w:rPr>
        <w:t>С</w:t>
      </w:r>
      <w:r w:rsidRPr="00424C58">
        <w:rPr>
          <w:sz w:val="26"/>
          <w:szCs w:val="26"/>
        </w:rPr>
        <w:t xml:space="preserve">огласно п.5 ст.23 Кодекса за невыполнение или ненадлежащие выполнение возложенных </w:t>
      </w:r>
      <w:r>
        <w:rPr>
          <w:sz w:val="26"/>
          <w:szCs w:val="26"/>
        </w:rPr>
        <w:t>на нег</w:t>
      </w:r>
      <w:r w:rsidRPr="00424C58">
        <w:rPr>
          <w:sz w:val="26"/>
          <w:szCs w:val="26"/>
        </w:rPr>
        <w:t xml:space="preserve">о обязанностей налогоплательщик (плательщик сборов) несет ответственность в </w:t>
      </w:r>
      <w:r>
        <w:rPr>
          <w:sz w:val="26"/>
          <w:szCs w:val="26"/>
        </w:rPr>
        <w:t>соответствии</w:t>
      </w:r>
      <w:r w:rsidRPr="00424C58">
        <w:rPr>
          <w:sz w:val="26"/>
          <w:szCs w:val="26"/>
        </w:rPr>
        <w:t xml:space="preserve"> с законодательством Российской Федерации. В результате чего было допущено </w:t>
      </w:r>
      <w:r>
        <w:rPr>
          <w:sz w:val="26"/>
          <w:szCs w:val="26"/>
          <w:lang w:eastAsia="en-US"/>
        </w:rPr>
        <w:t>нарушение</w:t>
      </w:r>
      <w:r w:rsidRPr="00424C58">
        <w:rPr>
          <w:sz w:val="26"/>
          <w:szCs w:val="26"/>
        </w:rPr>
        <w:t xml:space="preserve"> ст. 23, 80</w:t>
      </w:r>
      <w:r>
        <w:rPr>
          <w:sz w:val="26"/>
          <w:szCs w:val="26"/>
        </w:rPr>
        <w:t xml:space="preserve"> Кодекса.</w:t>
      </w:r>
    </w:p>
    <w:p w:rsidR="00236949" w:rsidRPr="00424C58" w:rsidP="00424C58">
      <w:pPr>
        <w:pStyle w:val="BodyText"/>
        <w:ind w:left="100" w:right="80"/>
        <w:rPr>
          <w:rFonts w:ascii="Arial Unicode MS"/>
          <w:sz w:val="26"/>
          <w:szCs w:val="26"/>
        </w:rPr>
      </w:pPr>
      <w:r>
        <w:rPr>
          <w:sz w:val="26"/>
          <w:szCs w:val="26"/>
        </w:rPr>
        <w:t>Время совершения правонарушения: 21.07.2016г.</w:t>
      </w:r>
    </w:p>
    <w:p w:rsidR="00236949" w:rsidRPr="007A3A53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Г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енеральн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ый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директора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 Кривич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Ф.Ш.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в судебное заседание, будучи надлежащим образом извещенн</w:t>
      </w:r>
      <w:r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6"/>
          <w:szCs w:val="26"/>
          <w:lang w:val="ru-RU"/>
        </w:rPr>
        <w:t>ась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36949" w:rsidRPr="007A3A53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енеральн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ого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директора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 Кривич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Ф.Ш.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совершении административного правонарушения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копией акта налоговой проверки № </w:t>
      </w:r>
      <w:r>
        <w:t>&lt;данные изъяты&gt;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36949" w:rsidRPr="007A3A53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енеральн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ый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директор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 Кривич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Ф.Ш.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 совершил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36949" w:rsidRPr="007A3A53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, работающего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енеральн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ым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директор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ом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, е</w:t>
      </w:r>
      <w:r>
        <w:rPr>
          <w:rFonts w:ascii="Times New Roman" w:hAnsi="Times New Roman" w:cs="Times New Roman"/>
          <w:sz w:val="26"/>
          <w:szCs w:val="26"/>
          <w:lang w:val="ru-RU"/>
        </w:rPr>
        <w:t>ё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отягчающих административную ответственность.</w:t>
      </w:r>
    </w:p>
    <w:p w:rsidR="00236949" w:rsidRPr="007A3A53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мировой судья считает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необходимым и достаточным для достижения целей административного наказания назначить минимальное наказание, предусмотренное санкцией ст.15.5Кодекса Российской Федерации об административных правонарушениях в виде предупреждения.</w:t>
      </w:r>
    </w:p>
    <w:p w:rsidR="00236949" w:rsidRPr="007A3A53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>На основании вышеизложенного, руководствуясь ст.ст.29.9-29.11 КоАП РФ, мировой судья,-</w:t>
      </w:r>
    </w:p>
    <w:p w:rsidR="00236949" w:rsidRPr="007A3A53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236949" w:rsidRPr="007A3A53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36949" w:rsidRPr="007A3A53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92E02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енеральн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ого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директор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» Кривич Фатиме Шакировн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й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наказание в виде предупреждения. </w:t>
      </w:r>
    </w:p>
    <w:p w:rsidR="00236949" w:rsidRPr="007A3A53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36949" w:rsidRPr="007A3A53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36949" w:rsidRPr="007A3A53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7A3A53">
        <w:rPr>
          <w:rFonts w:ascii="Times New Roman" w:hAnsi="Times New Roman" w:cs="Times New Roman"/>
          <w:i/>
          <w:iCs/>
          <w:lang w:val="ru-RU"/>
        </w:rPr>
        <w:t>подпись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 </w:t>
      </w:r>
      <w:r w:rsidRPr="007A3A53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236949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949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949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949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/>
    </w:rPr>
  </w:style>
  <w:style w:type="character" w:customStyle="1" w:styleId="83">
    <w:name w:val="Основной текст (8)3"/>
    <w:basedOn w:val="8"/>
    <w:uiPriority w:val="99"/>
    <w:rsid w:val="0036787A"/>
    <w:rPr>
      <w:u w:val="single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basedOn w:val="11"/>
    <w:uiPriority w:val="99"/>
    <w:rsid w:val="0036787A"/>
    <w:rPr>
      <w:b/>
      <w:bCs/>
      <w:i/>
      <w:iCs/>
      <w:noProof/>
    </w:rPr>
  </w:style>
  <w:style w:type="character" w:customStyle="1" w:styleId="7BookmanOldStyle">
    <w:name w:val="Основной текст (7) + Bookman Old Style"/>
    <w:aliases w:val="11 pt,Полужирный3"/>
    <w:basedOn w:val="7"/>
    <w:uiPriority w:val="99"/>
    <w:rsid w:val="0036787A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70">
    <w:name w:val="Основной текст (7) + Полужирный"/>
    <w:basedOn w:val="7"/>
    <w:uiPriority w:val="99"/>
    <w:rsid w:val="0036787A"/>
    <w:rPr>
      <w:b/>
      <w:bCs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basedOn w:val="11"/>
    <w:uiPriority w:val="99"/>
    <w:rsid w:val="0036787A"/>
    <w:rPr>
      <w:b/>
      <w:bCs/>
      <w:sz w:val="26"/>
      <w:szCs w:val="26"/>
    </w:rPr>
  </w:style>
  <w:style w:type="character" w:customStyle="1" w:styleId="1110pt">
    <w:name w:val="Основной текст (11) + 10 pt"/>
    <w:aliases w:val="Полужирный1"/>
    <w:basedOn w:val="11"/>
    <w:uiPriority w:val="99"/>
    <w:rsid w:val="0036787A"/>
    <w:rPr>
      <w:b/>
      <w:bCs/>
      <w:sz w:val="20"/>
      <w:szCs w:val="20"/>
    </w:rPr>
  </w:style>
  <w:style w:type="character" w:customStyle="1" w:styleId="1110">
    <w:name w:val="Основной текст (11) + Полужирный1"/>
    <w:basedOn w:val="11"/>
    <w:uiPriority w:val="99"/>
    <w:rsid w:val="0036787A"/>
    <w:rPr>
      <w:b/>
      <w:bCs/>
    </w:rPr>
  </w:style>
  <w:style w:type="character" w:customStyle="1" w:styleId="22">
    <w:name w:val="Основной текст (2)2"/>
    <w:basedOn w:val="2"/>
    <w:uiPriority w:val="99"/>
    <w:rsid w:val="00C85949"/>
    <w:rPr>
      <w:b/>
      <w:bCs/>
      <w:sz w:val="20"/>
      <w:szCs w:val="20"/>
      <w:u w:val="single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character" w:customStyle="1" w:styleId="a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basedOn w:val="DefaultParagraphFont"/>
    <w:uiPriority w:val="99"/>
    <w:rsid w:val="00792E02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