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F12" w:rsidRPr="00D2556A" w:rsidP="009F1F12">
      <w:pPr>
        <w:spacing w:after="0" w:line="240" w:lineRule="auto"/>
        <w:ind w:left="-567" w:right="-97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Дело № 05-0</w:t>
      </w:r>
      <w:r w:rsidRPr="00D2556A" w:rsidR="00565E2F">
        <w:rPr>
          <w:rFonts w:ascii="Times New Roman" w:hAnsi="Times New Roman"/>
          <w:sz w:val="28"/>
          <w:szCs w:val="28"/>
          <w:lang w:val="ru-RU" w:eastAsia="ru-RU"/>
        </w:rPr>
        <w:t>2</w:t>
      </w:r>
      <w:r w:rsidR="00D640C9">
        <w:rPr>
          <w:rFonts w:ascii="Times New Roman" w:hAnsi="Times New Roman"/>
          <w:sz w:val="28"/>
          <w:szCs w:val="28"/>
          <w:lang w:val="ru-RU" w:eastAsia="ru-RU"/>
        </w:rPr>
        <w:t>9</w:t>
      </w:r>
      <w:r w:rsidR="00AB0424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>/20/202</w:t>
      </w:r>
      <w:r w:rsidRPr="00D2556A" w:rsidR="007F24AF"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501D2D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          </w:t>
            </w:r>
            <w:r w:rsidR="00D640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AB04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="00D640C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Pr="00D2556A" w:rsidR="004E73D2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F1F12" w:rsidRPr="00D2556A" w:rsidP="00501D2D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9F1F12" w:rsidRPr="00AB0424" w:rsidP="00485B8C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рассмотрев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5 статьи 14.25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AB0424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AB0424">
        <w:rPr>
          <w:rFonts w:ascii="Times New Roman" w:hAnsi="Times New Roman"/>
          <w:sz w:val="28"/>
          <w:szCs w:val="28"/>
          <w:lang w:val="ru-RU" w:eastAsia="ru-RU"/>
        </w:rPr>
        <w:t xml:space="preserve">, в отношении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AB0424" w:rsidR="00AB04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Тихомировой Елены Викторовны,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AB0424" w:rsidR="00AB04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</w:t>
      </w:r>
      <w:r w:rsidRPr="00AB0424" w:rsidR="00AB04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рождения, уроженки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AB0424" w:rsidR="00AB04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проживающей по адресу: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AB0424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281C83" w:rsidRPr="00D640C9" w:rsidP="00542733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установил: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D2556A" w:rsidP="009F1F1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t>&lt;данные изъяты&gt;</w:t>
      </w:r>
      <w:r w:rsidRPr="00D2556A" w:rsidR="00F01125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(далее -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, Общество)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зарегистрировано </w:t>
      </w:r>
      <w:r w:rsidR="00064BE9">
        <w:rPr>
          <w:rFonts w:cs="Times New Roman"/>
          <w:color w:val="000000"/>
          <w:sz w:val="28"/>
          <w:szCs w:val="28"/>
          <w:lang w:eastAsia="ru-RU" w:bidi="ru-RU"/>
        </w:rPr>
        <w:t>07.02.2021</w:t>
      </w:r>
      <w:r w:rsidRPr="00D2556A" w:rsidR="00565E2F">
        <w:rPr>
          <w:rFonts w:cs="Times New Roman"/>
          <w:color w:val="000000"/>
          <w:sz w:val="28"/>
          <w:szCs w:val="28"/>
          <w:lang w:eastAsia="ru-RU" w:bidi="ru-RU"/>
        </w:rPr>
        <w:t xml:space="preserve">г. 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 xml:space="preserve">Межрайонной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Инспекцией Федеральной налоговой службы 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 xml:space="preserve">№ 9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по 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>Республике Крым с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присвоением ОГРН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, ИНН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. Адрес места нахождения юридического лица: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>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D2556A">
        <w:rPr>
          <w:rFonts w:cs="Times New Roman"/>
          <w:color w:val="000000"/>
          <w:sz w:val="28"/>
          <w:szCs w:val="28"/>
          <w:lang w:bidi="ru-RU"/>
        </w:rPr>
        <w:t>Статья 51 ГК РФ устанавливает, что юридическое лицо подлежит государственной регистрации в порядке, предусмотренном Федеральным Законом от 08.08.2001г. № 129-ФЗ «О государственной регистрации юридических лиц и индивидуальных предпринимателей». Положением о Федеральной налоговой службе, утвержденным Постановлением Правительства РФ от 30.09.2004г. № 506 закреплено, что служба является уполномоченным федеральным</w:t>
      </w:r>
      <w:r w:rsidRPr="00D2556A" w:rsidR="000171A7">
        <w:rPr>
          <w:rFonts w:cs="Times New Roman"/>
          <w:color w:val="000000"/>
          <w:sz w:val="28"/>
          <w:szCs w:val="28"/>
          <w:lang w:bidi="ru-RU"/>
        </w:rPr>
        <w:t xml:space="preserve">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В соответствии с п. п. 2, 3 ст. 54 Гражданского Кодекса Российской Федерации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от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30.11.1994 № 51-ФЗ место нахождения юридического лица определяется местом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государственной регистрации и указывается в его учредительных документах.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A0C13" w:rsidRPr="00D2556A" w:rsidP="004A0C13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В соответствии с п. 2 ст. 8 Закона № 129-ФЗ государственная регистра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 xml:space="preserve">ция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юридического лица осуществляется по месту нахождения постоянно действующе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исполнительного органа.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Подпунктом «в» п. 1 ст. 5 Закона № 129-ФЗ предусмотрено, что в Едино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государственном реестре юридических лиц (далее - ЕГРЮЛ, реестр) содержатся сведения 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адресе (месте нахождения)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(в случае отсутствия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- иного органа или лица, имеющих право действовать от имени юридического лица бе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з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доверенности), по которому осуществляется связь с юридическим лицом.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статье 4 Закона № 129-ФЗ ЕГРЮЛ является федеральным информационны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ресурсом. В соответствии со статьей 3 Федерального закона от 27.07.2006 № 149-ФЗ «О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информационных технологиях и о защите информации» правовое регулировани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отношений, возникающих в сфере информации, информационных технологий и защи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ты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основывается на принципе достоверности информации и своевременности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ё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предоставления.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137B2" w:rsidRPr="00D2556A" w:rsidP="003137B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п. 2 ст. 51 Закона № 129-ФЗ данные государственной регистрац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включаются в ЕГРЮЛ,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открытый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для всеобщего ознакомления. Лицо, добросовестн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полагающееся на данные ЕГРЮЛ, вправе исходить из того, что они соответству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ют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действительным обстоятельствам. Юридическое лицо не вправе в отношениях с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лицо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полагавшимся на данные ЕГРЮЛ, ссылаться на данные, не включенные в указанный реестр, также на недостоверность данных, содержащихся в нем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,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 исключением случаев, е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сли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соответствующие данные включены в указанный реестр в результате неправомерных действия третьих лиц или иным путем помимо воли юридического лица.</w:t>
      </w:r>
    </w:p>
    <w:p w:rsidR="005269BE" w:rsidRPr="00D2556A" w:rsidP="003137B2">
      <w:pPr>
        <w:pStyle w:val="12"/>
        <w:ind w:left="-567" w:right="-973" w:firstLine="560"/>
        <w:jc w:val="both"/>
        <w:rPr>
          <w:rFonts w:cs="Times New Roman"/>
          <w:sz w:val="28"/>
          <w:szCs w:val="28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Указанное правовое регулирование направлено на обеспечение доверия к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сведениям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содержащимся в ЕГРЮЛ, защиту прав третьих лиц, чьи права и законные интересы могу быть нарушены при использовании недостоверных сведений. То есть, сведения из ЕГРЮ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Л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могут использоваться как гражданином, так и организацией в целях, не противоречащи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х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законодательству. Следовательно, содержащиеся в ЕГРЮЛ сведения должны быт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ь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достоверными, поскольку как вносятся, так и предоста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вляются органами государственной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власти, что в свою очередь, уже должно являться гарантией достоверности.</w:t>
      </w:r>
    </w:p>
    <w:p w:rsidR="0010720C" w:rsidRPr="00D2556A" w:rsidP="0010720C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В рамках контрольных мероприятий, направленных на проверку устранения ране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выявленных фактов недостоверности сведений содержащихся в ЕГРЮЛ, </w:t>
      </w:r>
      <w:r w:rsidR="0071432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="00E608F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Инспекцией Федеральной налоговой службы по г. Симферополю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проведен повторный осмот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р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места регистрации юридического лица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По результатам осмотра адреса составлен протокол осмотра объекта недвижимости от </w:t>
      </w:r>
      <w:r w:rsidR="0071432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результате осмотра установлено, что по вышеуказанному адресу </w:t>
      </w:r>
      <w:r w:rsidR="000F457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находится многоэтажный многоквартирный жилой дом. На первом этаже дома находятся магазины, медицинские центры, спортивный клуб и офисные помещения. Офис 2 установить не удалось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</w:t>
      </w:r>
      <w:r w:rsidR="001E6A5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результате проведения </w:t>
      </w:r>
      <w:r w:rsidR="0044677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обследования</w:t>
      </w:r>
      <w:r w:rsidR="001E6A5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установить нахождение Общества не удалось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Директор, должностные лица, сотрудники, законные представители на момент 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обследования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отсутствуют. Табличка, </w:t>
      </w:r>
      <w:r w:rsidR="0044677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вывеска,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указатель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 наименованием юридического лица 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отсутствуют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Таким образом, согласно проведенному осмотру объекта недвижимости,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не находится.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Данное бездействие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6F66D2">
        <w:rPr>
          <w:rFonts w:ascii="Times New Roman" w:eastAsia="Times New Roman" w:hAnsi="Times New Roman"/>
          <w:sz w:val="28"/>
          <w:szCs w:val="28"/>
          <w:lang w:val="ru-RU" w:eastAsia="ru-RU"/>
        </w:rPr>
        <w:t>Тихомировой Елены Викторовны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(далее </w:t>
      </w:r>
      <w:r w:rsidR="003168E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–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6F66D2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Тихомирова Е.В</w:t>
      </w:r>
      <w:r w:rsidR="003168E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)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выражается в длительном непрекращающемся невыполнении или ненадлежащем выполнении предусмотренных законом обязанностей.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соответствии с п. 5 ст. 5 Закона № 129-ФЗ юридическое лицо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 течение семи рабочих дней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случае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ЕГРЮЛ осуществляется в порядке, предусмотренном главой VI настоящего Федерального закона.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Таким образом, по состоянию на 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2F757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.09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.2023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640C9" w:rsidR="00403B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52549">
        <w:rPr>
          <w:rFonts w:ascii="Times New Roman" w:eastAsia="Times New Roman" w:hAnsi="Times New Roman"/>
          <w:sz w:val="28"/>
          <w:szCs w:val="28"/>
          <w:lang w:val="ru-RU" w:eastAsia="ru-RU"/>
        </w:rPr>
        <w:t>Тихомирова Е.В.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свою обязанность по изменению в ЕГРЮЛ сведений об адресе места нахождения Общества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не исполнила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.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Комплект документов, предусмотренных статьей 17 Закона № 129-ФЗ, в регистрирующий орган не представлен. В результате бездействия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452549">
        <w:rPr>
          <w:rFonts w:ascii="Times New Roman" w:eastAsia="Times New Roman" w:hAnsi="Times New Roman"/>
          <w:sz w:val="28"/>
          <w:szCs w:val="28"/>
          <w:lang w:val="ru-RU" w:eastAsia="ru-RU"/>
        </w:rPr>
        <w:t>Тихомировой Е.В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в ЕГРЮЛ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содержатся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 неактуальные и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недостоверные сведения об адресе места нахождения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что подтверждается выпиской из ЕГРЮЛ.</w:t>
      </w:r>
    </w:p>
    <w:p w:rsidR="005269BE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072D7D" w:rsidRPr="00D2556A" w:rsidP="00072D7D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pacing w:val="-8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Так,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6968E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нспекцией вынесено постановление по делу об административном правонарушении №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6968E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19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предусмотренному ч. 4 ст. 14.25 КоАП РФ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а именно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: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за </w:t>
      </w:r>
      <w:r w:rsidRPr="00D2556A">
        <w:rPr>
          <w:rFonts w:ascii="Times New Roman" w:hAnsi="Times New Roman"/>
          <w:iCs/>
          <w:color w:val="000000"/>
          <w:sz w:val="28"/>
          <w:szCs w:val="28"/>
          <w:lang w:val="ru-RU" w:eastAsia="ru-RU" w:bidi="ru-RU"/>
        </w:rPr>
        <w:t>непредставление достоверных сведений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орган, осуществляющий государственную регистрацию юридических лиц и индивидуальных предпринимателей и назначено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наказание в виде административного штрафа на сумму пять тысяч рублей.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Обстоятельством привлечения </w:t>
      </w:r>
      <w:r w:rsidR="006968E1">
        <w:rPr>
          <w:rFonts w:ascii="Times New Roman" w:eastAsia="Times New Roman" w:hAnsi="Times New Roman"/>
          <w:sz w:val="28"/>
          <w:szCs w:val="28"/>
          <w:lang w:val="ru-RU" w:eastAsia="ru-RU"/>
        </w:rPr>
        <w:t>Тихомировой Е.В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 как руководителя юридического лица послужил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тот факт,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что достоверные сведения об адресе места нахождения юридического 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лица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установленный законом срок в регистрирующий орган не представ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лены,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постоянно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действующий исполнительный орган по указанному в ЕГРЮЛ адресу не наход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ится, соответствующие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сведения об адресе Общества в установленный срок не по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даны.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становление по делу об административном правонарушении от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6968E1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№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вступило в законную силу </w:t>
      </w:r>
      <w:r w:rsidR="00FD4CB7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0</w:t>
      </w:r>
      <w:r w:rsidR="006968E1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7</w:t>
      </w:r>
      <w:r w:rsidR="00FD4CB7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.04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.2023.</w:t>
      </w:r>
    </w:p>
    <w:p w:rsidR="009F1F12" w:rsidRPr="00D2556A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Дата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совершения административного правонарушения: </w:t>
      </w:r>
      <w:r w:rsidR="00206C2C">
        <w:rPr>
          <w:rFonts w:ascii="Times New Roman" w:hAnsi="Times New Roman"/>
          <w:sz w:val="28"/>
          <w:szCs w:val="28"/>
          <w:lang w:val="ru-RU"/>
        </w:rPr>
        <w:t>1</w:t>
      </w:r>
      <w:r w:rsidR="006968E1">
        <w:rPr>
          <w:rFonts w:ascii="Times New Roman" w:hAnsi="Times New Roman"/>
          <w:sz w:val="28"/>
          <w:szCs w:val="28"/>
          <w:lang w:val="ru-RU"/>
        </w:rPr>
        <w:t>1</w:t>
      </w:r>
      <w:r w:rsidR="00206C2C">
        <w:rPr>
          <w:rFonts w:ascii="Times New Roman" w:hAnsi="Times New Roman"/>
          <w:sz w:val="28"/>
          <w:szCs w:val="28"/>
          <w:lang w:val="ru-RU"/>
        </w:rPr>
        <w:t>.09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D318C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B0424"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Тихомиров</w:t>
      </w:r>
      <w:r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B0424"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>Е.В</w:t>
      </w:r>
      <w:r w:rsidR="00D2556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975A87">
        <w:rPr>
          <w:rFonts w:ascii="Times New Roman" w:hAnsi="Times New Roman"/>
          <w:sz w:val="28"/>
          <w:szCs w:val="28"/>
          <w:lang w:val="ru-RU"/>
        </w:rPr>
        <w:t>ой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975A87">
        <w:rPr>
          <w:rFonts w:ascii="Times New Roman" w:hAnsi="Times New Roman"/>
          <w:sz w:val="28"/>
          <w:szCs w:val="28"/>
          <w:lang w:val="ru-RU"/>
        </w:rPr>
        <w:t>ась</w:t>
      </w:r>
      <w:r w:rsidRPr="00D2556A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</w:t>
      </w:r>
      <w:r w:rsidR="00975A87">
        <w:rPr>
          <w:rFonts w:ascii="Times New Roman" w:hAnsi="Times New Roman"/>
          <w:sz w:val="28"/>
          <w:szCs w:val="28"/>
          <w:lang w:val="ru-RU"/>
        </w:rPr>
        <w:t>а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AB0424"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Тихомиров</w:t>
      </w:r>
      <w:r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B0424"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>Е.В</w:t>
      </w:r>
      <w:r w:rsidR="008963A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 w:rsidR="008954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совершил</w:t>
      </w:r>
      <w:r w:rsidR="00975A87">
        <w:rPr>
          <w:rFonts w:ascii="Times New Roman" w:hAnsi="Times New Roman"/>
          <w:sz w:val="28"/>
          <w:szCs w:val="28"/>
          <w:lang w:val="ru-RU"/>
        </w:rPr>
        <w:t>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5 ст. 14.25 Кодекса Российской Федерации об административных правонарушениях - п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6431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5" w:anchor="dst167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AB0424"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Тихомиров</w:t>
      </w:r>
      <w:r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>ой</w:t>
      </w:r>
      <w:r w:rsidRPr="00AB0424"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75A87">
        <w:rPr>
          <w:rFonts w:ascii="Times New Roman" w:eastAsia="Times New Roman" w:hAnsi="Times New Roman"/>
          <w:sz w:val="28"/>
          <w:szCs w:val="28"/>
          <w:lang w:val="ru-RU" w:eastAsia="ru-RU"/>
        </w:rPr>
        <w:t>Е.В</w:t>
      </w:r>
      <w:r w:rsidR="00034F8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протокола осмотра объекта недвижимости от </w:t>
      </w:r>
      <w:r w:rsidR="00975A87">
        <w:rPr>
          <w:rFonts w:ascii="Times New Roman" w:hAnsi="Times New Roman"/>
          <w:sz w:val="28"/>
          <w:szCs w:val="28"/>
          <w:lang w:val="ru-RU"/>
        </w:rPr>
        <w:t>30.08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77680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делу об административном правонарушении </w:t>
      </w:r>
      <w:r w:rsidRPr="00D2556A" w:rsidR="0053080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№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8963A3">
        <w:rPr>
          <w:rFonts w:ascii="Times New Roman" w:hAnsi="Times New Roman"/>
          <w:sz w:val="28"/>
          <w:szCs w:val="28"/>
          <w:lang w:val="ru-RU"/>
        </w:rPr>
        <w:t>0</w:t>
      </w:r>
      <w:r w:rsidR="00975A87">
        <w:rPr>
          <w:rFonts w:ascii="Times New Roman" w:hAnsi="Times New Roman"/>
          <w:sz w:val="28"/>
          <w:szCs w:val="28"/>
          <w:lang w:val="ru-RU"/>
        </w:rPr>
        <w:t>7</w:t>
      </w:r>
      <w:r w:rsidR="008963A3">
        <w:rPr>
          <w:rFonts w:ascii="Times New Roman" w:hAnsi="Times New Roman"/>
          <w:sz w:val="28"/>
          <w:szCs w:val="28"/>
          <w:lang w:val="ru-RU"/>
        </w:rPr>
        <w:t>.04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1D073F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г.; копией заявления о государственной регистрации </w:t>
      </w:r>
      <w:r w:rsidR="00975A87">
        <w:rPr>
          <w:rFonts w:ascii="Times New Roman" w:hAnsi="Times New Roman"/>
          <w:sz w:val="28"/>
          <w:szCs w:val="28"/>
          <w:lang w:val="ru-RU"/>
        </w:rPr>
        <w:t>изменений, внесенных в учредительный документ юридического лица</w:t>
      </w:r>
      <w:r w:rsidRPr="00D2556A">
        <w:rPr>
          <w:rFonts w:ascii="Times New Roman" w:hAnsi="Times New Roman"/>
          <w:sz w:val="28"/>
          <w:szCs w:val="28"/>
          <w:lang w:val="ru-RU"/>
        </w:rPr>
        <w:t>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копией </w:t>
      </w:r>
      <w:r w:rsidR="005A7FB1">
        <w:rPr>
          <w:rFonts w:ascii="Times New Roman" w:hAnsi="Times New Roman"/>
          <w:sz w:val="28"/>
          <w:szCs w:val="28"/>
          <w:lang w:val="ru-RU"/>
        </w:rPr>
        <w:t>решения</w:t>
      </w:r>
      <w:r w:rsidR="00A06E1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A7FB1">
        <w:rPr>
          <w:rFonts w:ascii="Times New Roman" w:hAnsi="Times New Roman"/>
          <w:sz w:val="28"/>
          <w:szCs w:val="28"/>
          <w:lang w:val="ru-RU"/>
        </w:rPr>
        <w:t>2</w:t>
      </w:r>
      <w:r w:rsidR="00A06E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FB1">
        <w:rPr>
          <w:rFonts w:ascii="Times New Roman" w:hAnsi="Times New Roman"/>
          <w:sz w:val="28"/>
          <w:szCs w:val="28"/>
          <w:lang w:val="ru-RU"/>
        </w:rPr>
        <w:t>единственного участника</w:t>
      </w:r>
      <w:r w:rsidRPr="00D2556A" w:rsidR="000E34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</w:t>
      </w:r>
      <w:r w:rsidR="00EB55EB">
        <w:rPr>
          <w:rFonts w:ascii="Times New Roman" w:eastAsia="Times New Roman" w:hAnsi="Times New Roman"/>
          <w:sz w:val="28"/>
          <w:szCs w:val="28"/>
          <w:lang w:val="ru-RU" w:eastAsia="ru-RU"/>
        </w:rPr>
        <w:t>02.11.2021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>г.</w:t>
      </w:r>
      <w:r w:rsidR="00E63FDC">
        <w:rPr>
          <w:rFonts w:ascii="Times New Roman" w:eastAsia="Times New Roman" w:hAnsi="Times New Roman"/>
          <w:sz w:val="28"/>
          <w:szCs w:val="28"/>
          <w:lang w:val="ru-RU" w:eastAsia="ru-RU"/>
        </w:rPr>
        <w:t>; копией договора аренды рабочего места от 02.11.2021г.</w:t>
      </w:r>
      <w:r w:rsidRPr="00D2556A">
        <w:rPr>
          <w:rFonts w:ascii="Times New Roman" w:hAnsi="Times New Roman"/>
          <w:sz w:val="28"/>
          <w:szCs w:val="28"/>
          <w:lang w:val="ru-RU"/>
        </w:rPr>
        <w:t>; копией выписки из ЕГРЮЛ</w:t>
      </w:r>
      <w:r w:rsidR="008963A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32A2D">
        <w:rPr>
          <w:rFonts w:ascii="Times New Roman" w:hAnsi="Times New Roman"/>
          <w:sz w:val="28"/>
          <w:szCs w:val="28"/>
          <w:lang w:val="ru-RU"/>
        </w:rPr>
        <w:t>24</w:t>
      </w:r>
      <w:r w:rsidR="008963A3">
        <w:rPr>
          <w:rFonts w:ascii="Times New Roman" w:hAnsi="Times New Roman"/>
          <w:sz w:val="28"/>
          <w:szCs w:val="28"/>
          <w:lang w:val="ru-RU"/>
        </w:rPr>
        <w:t>.10.2023г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саморегулируемых организаций, личность </w:t>
      </w:r>
      <w:r w:rsidR="004E3444">
        <w:rPr>
          <w:rFonts w:ascii="Times New Roman" w:hAnsi="Times New Roman"/>
          <w:sz w:val="28"/>
          <w:szCs w:val="28"/>
          <w:lang w:val="ru-RU"/>
        </w:rPr>
        <w:t>виновного</w:t>
      </w:r>
      <w:r w:rsidRPr="00D2556A">
        <w:rPr>
          <w:rFonts w:ascii="Times New Roman" w:hAnsi="Times New Roman"/>
          <w:sz w:val="28"/>
          <w:szCs w:val="28"/>
          <w:lang w:val="ru-RU"/>
        </w:rPr>
        <w:t>, котор</w:t>
      </w:r>
      <w:r w:rsidR="004E3444">
        <w:rPr>
          <w:rFonts w:ascii="Times New Roman" w:hAnsi="Times New Roman"/>
          <w:sz w:val="28"/>
          <w:szCs w:val="28"/>
          <w:lang w:val="ru-RU"/>
        </w:rPr>
        <w:t>ый</w:t>
      </w:r>
      <w:r w:rsidRPr="00D2556A" w:rsidR="006F19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работает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A396F">
        <w:t>&lt;</w:t>
      </w:r>
      <w:r w:rsidR="006A396F">
        <w:t>данные</w:t>
      </w:r>
      <w:r w:rsidR="006A396F">
        <w:t xml:space="preserve"> </w:t>
      </w:r>
      <w:r w:rsidR="006A396F">
        <w:t>изъяты</w:t>
      </w:r>
      <w:r w:rsidR="006A396F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,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либо смягчают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F1F12" w:rsidRPr="00D2556A" w:rsidP="009F1F12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D2556A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2556A">
        <w:rPr>
          <w:sz w:val="28"/>
          <w:szCs w:val="28"/>
        </w:rPr>
        <w:t>для</w:t>
      </w:r>
      <w:r w:rsidRPr="00D2556A">
        <w:rPr>
          <w:sz w:val="28"/>
          <w:szCs w:val="28"/>
        </w:rPr>
        <w:t xml:space="preserve"> </w:t>
      </w:r>
      <w:r w:rsidRPr="00D2556A">
        <w:rPr>
          <w:rFonts w:eastAsia="Times New Roman"/>
          <w:sz w:val="28"/>
          <w:szCs w:val="28"/>
          <w:lang w:eastAsia="ru-RU"/>
        </w:rPr>
        <w:t xml:space="preserve"> </w:t>
      </w:r>
      <w:r w:rsidR="006A396F">
        <w:t>&lt;</w:t>
      </w:r>
      <w:r w:rsidR="006A396F">
        <w:t>данные</w:t>
      </w:r>
      <w:r w:rsidR="006A396F">
        <w:t xml:space="preserve"> изъяты&gt;</w:t>
      </w:r>
      <w:r w:rsidRPr="00AB0424" w:rsidR="00732A2D">
        <w:rPr>
          <w:rFonts w:eastAsia="Times New Roman"/>
          <w:sz w:val="28"/>
          <w:szCs w:val="28"/>
          <w:lang w:eastAsia="ru-RU"/>
        </w:rPr>
        <w:t xml:space="preserve"> Тихомиров</w:t>
      </w:r>
      <w:r w:rsidR="00732A2D">
        <w:rPr>
          <w:rFonts w:eastAsia="Times New Roman"/>
          <w:sz w:val="28"/>
          <w:szCs w:val="28"/>
          <w:lang w:eastAsia="ru-RU"/>
        </w:rPr>
        <w:t>ой</w:t>
      </w:r>
      <w:r w:rsidRPr="00AB0424" w:rsidR="00732A2D">
        <w:rPr>
          <w:rFonts w:eastAsia="Times New Roman"/>
          <w:sz w:val="28"/>
          <w:szCs w:val="28"/>
          <w:lang w:eastAsia="ru-RU"/>
        </w:rPr>
        <w:t xml:space="preserve"> </w:t>
      </w:r>
      <w:r w:rsidR="00732A2D">
        <w:rPr>
          <w:rFonts w:eastAsia="Times New Roman"/>
          <w:sz w:val="28"/>
          <w:szCs w:val="28"/>
          <w:lang w:eastAsia="ru-RU"/>
        </w:rPr>
        <w:t>Е.В</w:t>
      </w:r>
      <w:r w:rsidR="00C264CD">
        <w:rPr>
          <w:rFonts w:eastAsia="Times New Roman"/>
          <w:sz w:val="28"/>
          <w:szCs w:val="28"/>
          <w:lang w:eastAsia="ru-RU"/>
        </w:rPr>
        <w:t>.</w:t>
      </w:r>
      <w:r w:rsidRPr="00D2556A">
        <w:rPr>
          <w:color w:val="000000"/>
          <w:sz w:val="28"/>
          <w:szCs w:val="28"/>
          <w:lang w:bidi="ru-RU"/>
        </w:rPr>
        <w:t xml:space="preserve"> </w:t>
      </w:r>
      <w:r w:rsidRPr="00D2556A">
        <w:rPr>
          <w:sz w:val="28"/>
          <w:szCs w:val="28"/>
        </w:rPr>
        <w:t>необходимо и достаточно установить административное наказание в виде минимального срока дисквалификации, предусмотренного санкцией</w:t>
      </w:r>
      <w:r w:rsidRPr="00D2556A">
        <w:rPr>
          <w:sz w:val="28"/>
          <w:szCs w:val="28"/>
          <w:lang w:eastAsia="ru-RU"/>
        </w:rPr>
        <w:t xml:space="preserve"> части 5 статьи 14.25 </w:t>
      </w:r>
      <w:r w:rsidRPr="00D2556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F1F12" w:rsidRPr="00D2556A" w:rsidP="00C264CD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2556A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D2556A">
        <w:rPr>
          <w:rFonts w:ascii="Times New Roman" w:hAnsi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п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B0424" w:rsidR="00732A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Тихомиров</w:t>
      </w:r>
      <w:r w:rsidR="00732A2D">
        <w:rPr>
          <w:rFonts w:ascii="Times New Roman" w:eastAsia="Times New Roman" w:hAnsi="Times New Roman"/>
          <w:sz w:val="28"/>
          <w:szCs w:val="28"/>
          <w:lang w:val="ru-RU" w:eastAsia="ru-RU"/>
        </w:rPr>
        <w:t>у Елену Викторовну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732A2D">
        <w:rPr>
          <w:rFonts w:ascii="Times New Roman" w:hAnsi="Times New Roman"/>
          <w:sz w:val="28"/>
          <w:szCs w:val="28"/>
          <w:lang w:val="ru-RU"/>
        </w:rPr>
        <w:t>ой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 административное наказание в виде дисквалификации сроком на 1 (один) год. 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Ж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20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EA7991" w:rsidP="009F1F12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EA799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EA7991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1A7"/>
    <w:rsid w:val="00027185"/>
    <w:rsid w:val="00030C70"/>
    <w:rsid w:val="00034F80"/>
    <w:rsid w:val="000365D7"/>
    <w:rsid w:val="000430F5"/>
    <w:rsid w:val="00043AB8"/>
    <w:rsid w:val="00044ECF"/>
    <w:rsid w:val="00064A52"/>
    <w:rsid w:val="00064BE9"/>
    <w:rsid w:val="00066C97"/>
    <w:rsid w:val="00071882"/>
    <w:rsid w:val="00072D7D"/>
    <w:rsid w:val="00075447"/>
    <w:rsid w:val="000B26D1"/>
    <w:rsid w:val="000C6069"/>
    <w:rsid w:val="000D7FF2"/>
    <w:rsid w:val="000E340C"/>
    <w:rsid w:val="000F1525"/>
    <w:rsid w:val="000F457A"/>
    <w:rsid w:val="00100A4E"/>
    <w:rsid w:val="0010162B"/>
    <w:rsid w:val="0010720C"/>
    <w:rsid w:val="0011290C"/>
    <w:rsid w:val="00122C4B"/>
    <w:rsid w:val="00141A35"/>
    <w:rsid w:val="0017787E"/>
    <w:rsid w:val="00183928"/>
    <w:rsid w:val="001D073F"/>
    <w:rsid w:val="001E6A59"/>
    <w:rsid w:val="001F09DB"/>
    <w:rsid w:val="00205817"/>
    <w:rsid w:val="00206C2C"/>
    <w:rsid w:val="002208D9"/>
    <w:rsid w:val="00223BDC"/>
    <w:rsid w:val="00226E61"/>
    <w:rsid w:val="0023300E"/>
    <w:rsid w:val="00234D97"/>
    <w:rsid w:val="00263FCC"/>
    <w:rsid w:val="00281C83"/>
    <w:rsid w:val="002859FC"/>
    <w:rsid w:val="002A1C64"/>
    <w:rsid w:val="002B1384"/>
    <w:rsid w:val="002B2E60"/>
    <w:rsid w:val="002C5CC4"/>
    <w:rsid w:val="002E5539"/>
    <w:rsid w:val="002F7579"/>
    <w:rsid w:val="00307921"/>
    <w:rsid w:val="003137B2"/>
    <w:rsid w:val="003168E0"/>
    <w:rsid w:val="0032737D"/>
    <w:rsid w:val="00352D53"/>
    <w:rsid w:val="003620BF"/>
    <w:rsid w:val="003707DC"/>
    <w:rsid w:val="00374D6C"/>
    <w:rsid w:val="003830E6"/>
    <w:rsid w:val="00383CC6"/>
    <w:rsid w:val="00384AD8"/>
    <w:rsid w:val="00394E52"/>
    <w:rsid w:val="003A327C"/>
    <w:rsid w:val="003B67CE"/>
    <w:rsid w:val="003C038B"/>
    <w:rsid w:val="003C21F5"/>
    <w:rsid w:val="003D1FFE"/>
    <w:rsid w:val="003E151A"/>
    <w:rsid w:val="003E3D67"/>
    <w:rsid w:val="003E41BB"/>
    <w:rsid w:val="00402568"/>
    <w:rsid w:val="00403B9E"/>
    <w:rsid w:val="00411583"/>
    <w:rsid w:val="004133E8"/>
    <w:rsid w:val="004239E7"/>
    <w:rsid w:val="004444A2"/>
    <w:rsid w:val="00445227"/>
    <w:rsid w:val="004458ED"/>
    <w:rsid w:val="00446771"/>
    <w:rsid w:val="00452549"/>
    <w:rsid w:val="00452B73"/>
    <w:rsid w:val="0045555F"/>
    <w:rsid w:val="00456062"/>
    <w:rsid w:val="00467D08"/>
    <w:rsid w:val="00482222"/>
    <w:rsid w:val="00485B8C"/>
    <w:rsid w:val="00487126"/>
    <w:rsid w:val="004A0C13"/>
    <w:rsid w:val="004A29E3"/>
    <w:rsid w:val="004B5040"/>
    <w:rsid w:val="004C0002"/>
    <w:rsid w:val="004C23B5"/>
    <w:rsid w:val="004E2238"/>
    <w:rsid w:val="004E3444"/>
    <w:rsid w:val="004E73D2"/>
    <w:rsid w:val="004F150C"/>
    <w:rsid w:val="00501D2D"/>
    <w:rsid w:val="00512AAA"/>
    <w:rsid w:val="0052021C"/>
    <w:rsid w:val="00520CCC"/>
    <w:rsid w:val="005269BE"/>
    <w:rsid w:val="0053080F"/>
    <w:rsid w:val="005409D4"/>
    <w:rsid w:val="00542733"/>
    <w:rsid w:val="00545049"/>
    <w:rsid w:val="00551835"/>
    <w:rsid w:val="0055246B"/>
    <w:rsid w:val="00565E2F"/>
    <w:rsid w:val="005A7FB1"/>
    <w:rsid w:val="005B75BF"/>
    <w:rsid w:val="005C746B"/>
    <w:rsid w:val="005F3839"/>
    <w:rsid w:val="005F73DB"/>
    <w:rsid w:val="00631E42"/>
    <w:rsid w:val="00640902"/>
    <w:rsid w:val="00661DDD"/>
    <w:rsid w:val="00674BED"/>
    <w:rsid w:val="00684570"/>
    <w:rsid w:val="00691070"/>
    <w:rsid w:val="00691288"/>
    <w:rsid w:val="0069141F"/>
    <w:rsid w:val="00692EBB"/>
    <w:rsid w:val="006968E1"/>
    <w:rsid w:val="006A396F"/>
    <w:rsid w:val="006B0D0D"/>
    <w:rsid w:val="006B39F5"/>
    <w:rsid w:val="006C234A"/>
    <w:rsid w:val="006C2E31"/>
    <w:rsid w:val="006E5A7E"/>
    <w:rsid w:val="006F19FC"/>
    <w:rsid w:val="006F2240"/>
    <w:rsid w:val="006F66D2"/>
    <w:rsid w:val="006F6F1B"/>
    <w:rsid w:val="006F6F4F"/>
    <w:rsid w:val="00710AC0"/>
    <w:rsid w:val="00711D50"/>
    <w:rsid w:val="0071432E"/>
    <w:rsid w:val="00714861"/>
    <w:rsid w:val="00721332"/>
    <w:rsid w:val="00732A2D"/>
    <w:rsid w:val="00735C79"/>
    <w:rsid w:val="00742C93"/>
    <w:rsid w:val="00744173"/>
    <w:rsid w:val="00751003"/>
    <w:rsid w:val="00773C66"/>
    <w:rsid w:val="00774816"/>
    <w:rsid w:val="00776805"/>
    <w:rsid w:val="00784FDB"/>
    <w:rsid w:val="00787B36"/>
    <w:rsid w:val="007A0EC7"/>
    <w:rsid w:val="007A14F9"/>
    <w:rsid w:val="007B4D11"/>
    <w:rsid w:val="007C1BD1"/>
    <w:rsid w:val="007C3E2A"/>
    <w:rsid w:val="007C7267"/>
    <w:rsid w:val="007E1141"/>
    <w:rsid w:val="007F24AF"/>
    <w:rsid w:val="00817107"/>
    <w:rsid w:val="00833C42"/>
    <w:rsid w:val="00845A05"/>
    <w:rsid w:val="00856EF7"/>
    <w:rsid w:val="00884FDD"/>
    <w:rsid w:val="00890338"/>
    <w:rsid w:val="00894E22"/>
    <w:rsid w:val="0089548A"/>
    <w:rsid w:val="008963A3"/>
    <w:rsid w:val="008B2B49"/>
    <w:rsid w:val="008B3152"/>
    <w:rsid w:val="008B3566"/>
    <w:rsid w:val="008D21DE"/>
    <w:rsid w:val="008E29B8"/>
    <w:rsid w:val="00906C7F"/>
    <w:rsid w:val="0091078A"/>
    <w:rsid w:val="00914DBC"/>
    <w:rsid w:val="009209CE"/>
    <w:rsid w:val="00920EBD"/>
    <w:rsid w:val="009246D0"/>
    <w:rsid w:val="009278F2"/>
    <w:rsid w:val="0094775A"/>
    <w:rsid w:val="0095542A"/>
    <w:rsid w:val="00975A87"/>
    <w:rsid w:val="00985B06"/>
    <w:rsid w:val="00990146"/>
    <w:rsid w:val="009B7598"/>
    <w:rsid w:val="009E5746"/>
    <w:rsid w:val="009F1F12"/>
    <w:rsid w:val="00A06E13"/>
    <w:rsid w:val="00A12531"/>
    <w:rsid w:val="00A17976"/>
    <w:rsid w:val="00A359E3"/>
    <w:rsid w:val="00A4044E"/>
    <w:rsid w:val="00A4279B"/>
    <w:rsid w:val="00A43FB2"/>
    <w:rsid w:val="00A55FBB"/>
    <w:rsid w:val="00A57BEE"/>
    <w:rsid w:val="00A62AB3"/>
    <w:rsid w:val="00A66AD3"/>
    <w:rsid w:val="00A67681"/>
    <w:rsid w:val="00A75B01"/>
    <w:rsid w:val="00A95D69"/>
    <w:rsid w:val="00A96E25"/>
    <w:rsid w:val="00A975AD"/>
    <w:rsid w:val="00AB0424"/>
    <w:rsid w:val="00AB2877"/>
    <w:rsid w:val="00AC5AA6"/>
    <w:rsid w:val="00AE0716"/>
    <w:rsid w:val="00AE5CB9"/>
    <w:rsid w:val="00AF6C76"/>
    <w:rsid w:val="00B03D11"/>
    <w:rsid w:val="00B10D0B"/>
    <w:rsid w:val="00B11A8D"/>
    <w:rsid w:val="00B1235A"/>
    <w:rsid w:val="00B14712"/>
    <w:rsid w:val="00B14772"/>
    <w:rsid w:val="00B235EE"/>
    <w:rsid w:val="00B31B78"/>
    <w:rsid w:val="00B375F5"/>
    <w:rsid w:val="00B53E9C"/>
    <w:rsid w:val="00B7586A"/>
    <w:rsid w:val="00B77E8A"/>
    <w:rsid w:val="00BA4731"/>
    <w:rsid w:val="00BA56AD"/>
    <w:rsid w:val="00BD0508"/>
    <w:rsid w:val="00BD6168"/>
    <w:rsid w:val="00BF2437"/>
    <w:rsid w:val="00BF4B9A"/>
    <w:rsid w:val="00C01175"/>
    <w:rsid w:val="00C0214C"/>
    <w:rsid w:val="00C264CD"/>
    <w:rsid w:val="00C62917"/>
    <w:rsid w:val="00C66D8F"/>
    <w:rsid w:val="00C67F4D"/>
    <w:rsid w:val="00C8159B"/>
    <w:rsid w:val="00C84549"/>
    <w:rsid w:val="00C90D01"/>
    <w:rsid w:val="00CA6FC4"/>
    <w:rsid w:val="00CC7934"/>
    <w:rsid w:val="00CD304E"/>
    <w:rsid w:val="00CF51A6"/>
    <w:rsid w:val="00CF64DF"/>
    <w:rsid w:val="00D012D7"/>
    <w:rsid w:val="00D07280"/>
    <w:rsid w:val="00D2556A"/>
    <w:rsid w:val="00D318C5"/>
    <w:rsid w:val="00D640C9"/>
    <w:rsid w:val="00D770E7"/>
    <w:rsid w:val="00D81735"/>
    <w:rsid w:val="00DB4291"/>
    <w:rsid w:val="00DD48E2"/>
    <w:rsid w:val="00DE1B13"/>
    <w:rsid w:val="00DE42FE"/>
    <w:rsid w:val="00DE511F"/>
    <w:rsid w:val="00DE6618"/>
    <w:rsid w:val="00E03043"/>
    <w:rsid w:val="00E06D35"/>
    <w:rsid w:val="00E146DC"/>
    <w:rsid w:val="00E30D20"/>
    <w:rsid w:val="00E608FB"/>
    <w:rsid w:val="00E63FDC"/>
    <w:rsid w:val="00E65567"/>
    <w:rsid w:val="00E807AB"/>
    <w:rsid w:val="00E80874"/>
    <w:rsid w:val="00E81E5B"/>
    <w:rsid w:val="00E82D57"/>
    <w:rsid w:val="00EA7991"/>
    <w:rsid w:val="00EB105A"/>
    <w:rsid w:val="00EB55EB"/>
    <w:rsid w:val="00ED1450"/>
    <w:rsid w:val="00F00186"/>
    <w:rsid w:val="00F01125"/>
    <w:rsid w:val="00F01347"/>
    <w:rsid w:val="00F10CF4"/>
    <w:rsid w:val="00F4195B"/>
    <w:rsid w:val="00F76F0D"/>
    <w:rsid w:val="00F82601"/>
    <w:rsid w:val="00F937F2"/>
    <w:rsid w:val="00FA3CCA"/>
    <w:rsid w:val="00FA6471"/>
    <w:rsid w:val="00FB0CE6"/>
    <w:rsid w:val="00FB1505"/>
    <w:rsid w:val="00FB30CF"/>
    <w:rsid w:val="00FB398E"/>
    <w:rsid w:val="00FB6376"/>
    <w:rsid w:val="00FD4CB7"/>
    <w:rsid w:val="00FE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styleId="Hyperlink">
    <w:name w:val="Hyperlink"/>
    <w:uiPriority w:val="99"/>
    <w:semiHidden/>
    <w:unhideWhenUsed/>
    <w:rsid w:val="009F1F12"/>
    <w:rPr>
      <w:color w:val="0000FF"/>
      <w:u w:val="single"/>
    </w:rPr>
  </w:style>
  <w:style w:type="character" w:customStyle="1" w:styleId="a1">
    <w:name w:val="Основной текст_"/>
    <w:link w:val="12"/>
    <w:rsid w:val="009F1F12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9F1F1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0d7d7a659637d4446866cb2cd6b2d636d2cb0800/" TargetMode="External" /><Relationship Id="rId5" Type="http://schemas.openxmlformats.org/officeDocument/2006/relationships/hyperlink" Target="http://www.consultant.ru/document/cons_doc_LAW_341913/d8a890529bb15241aca7cc5614f1fd0486d67e7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