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3529" w:rsidRPr="00B771E4" w:rsidP="00F524E6">
      <w:pPr>
        <w:spacing w:line="276" w:lineRule="auto"/>
        <w:ind w:firstLine="567"/>
        <w:jc w:val="right"/>
        <w:rPr>
          <w:b/>
          <w:sz w:val="26"/>
          <w:szCs w:val="26"/>
        </w:rPr>
      </w:pPr>
      <w:r w:rsidRPr="00B771E4">
        <w:rPr>
          <w:b/>
          <w:sz w:val="26"/>
          <w:szCs w:val="26"/>
        </w:rPr>
        <w:t>Дело №05-0</w:t>
      </w:r>
      <w:r w:rsidR="00841658">
        <w:rPr>
          <w:b/>
          <w:sz w:val="26"/>
          <w:szCs w:val="26"/>
        </w:rPr>
        <w:t>012</w:t>
      </w:r>
      <w:r w:rsidRPr="00B771E4">
        <w:rPr>
          <w:b/>
          <w:sz w:val="26"/>
          <w:szCs w:val="26"/>
        </w:rPr>
        <w:t>/</w:t>
      </w:r>
      <w:r w:rsidRPr="00B771E4" w:rsidR="00193F14">
        <w:rPr>
          <w:b/>
          <w:sz w:val="26"/>
          <w:szCs w:val="26"/>
        </w:rPr>
        <w:t>21</w:t>
      </w:r>
      <w:r w:rsidRPr="00B771E4">
        <w:rPr>
          <w:b/>
          <w:sz w:val="26"/>
          <w:szCs w:val="26"/>
        </w:rPr>
        <w:t>/20</w:t>
      </w:r>
      <w:r w:rsidRPr="00B771E4" w:rsidR="00FD0C91">
        <w:rPr>
          <w:b/>
          <w:sz w:val="26"/>
          <w:szCs w:val="26"/>
        </w:rPr>
        <w:t>2</w:t>
      </w:r>
      <w:r w:rsidR="00841658">
        <w:rPr>
          <w:b/>
          <w:sz w:val="26"/>
          <w:szCs w:val="26"/>
        </w:rPr>
        <w:t>5</w:t>
      </w:r>
    </w:p>
    <w:p w:rsidR="003E3529" w:rsidRPr="00B771E4" w:rsidP="00F524E6">
      <w:pPr>
        <w:spacing w:line="276" w:lineRule="auto"/>
        <w:ind w:firstLine="567"/>
        <w:jc w:val="center"/>
        <w:outlineLvl w:val="0"/>
        <w:rPr>
          <w:b/>
          <w:sz w:val="26"/>
          <w:szCs w:val="26"/>
          <w:lang w:eastAsia="uk-UA"/>
        </w:rPr>
      </w:pPr>
      <w:r w:rsidRPr="00B771E4">
        <w:rPr>
          <w:b/>
          <w:sz w:val="26"/>
          <w:szCs w:val="26"/>
          <w:lang w:eastAsia="uk-UA"/>
        </w:rPr>
        <w:t>ПОСТАНОВЛЕНИЕ</w:t>
      </w:r>
    </w:p>
    <w:p w:rsidR="003E3529" w:rsidRPr="00B771E4" w:rsidP="00F524E6">
      <w:pPr>
        <w:spacing w:line="276" w:lineRule="auto"/>
        <w:ind w:right="-426"/>
        <w:jc w:val="both"/>
        <w:outlineLvl w:val="0"/>
        <w:rPr>
          <w:sz w:val="26"/>
          <w:szCs w:val="26"/>
          <w:lang w:eastAsia="uk-UA"/>
        </w:rPr>
      </w:pPr>
      <w:r>
        <w:rPr>
          <w:sz w:val="26"/>
          <w:szCs w:val="26"/>
          <w:lang w:eastAsia="uk-UA"/>
        </w:rPr>
        <w:t xml:space="preserve">4 марта </w:t>
      </w:r>
      <w:r w:rsidRPr="00B771E4" w:rsidR="00785BA9">
        <w:rPr>
          <w:sz w:val="26"/>
          <w:szCs w:val="26"/>
          <w:lang w:eastAsia="uk-UA"/>
        </w:rPr>
        <w:t>202</w:t>
      </w:r>
      <w:r>
        <w:rPr>
          <w:sz w:val="26"/>
          <w:szCs w:val="26"/>
          <w:lang w:eastAsia="uk-UA"/>
        </w:rPr>
        <w:t>5</w:t>
      </w:r>
      <w:r w:rsidRPr="00B771E4">
        <w:rPr>
          <w:sz w:val="26"/>
          <w:szCs w:val="26"/>
          <w:lang w:eastAsia="uk-UA"/>
        </w:rPr>
        <w:t xml:space="preserve"> года                   </w:t>
      </w:r>
      <w:r w:rsidRPr="00B771E4" w:rsidR="00C90C28">
        <w:rPr>
          <w:sz w:val="26"/>
          <w:szCs w:val="26"/>
          <w:lang w:eastAsia="uk-UA"/>
        </w:rPr>
        <w:t xml:space="preserve">                               </w:t>
      </w:r>
      <w:r w:rsidRPr="00B771E4" w:rsidR="00CF2D11">
        <w:rPr>
          <w:sz w:val="26"/>
          <w:szCs w:val="26"/>
          <w:lang w:eastAsia="uk-UA"/>
        </w:rPr>
        <w:tab/>
      </w:r>
      <w:r w:rsidRPr="00B771E4" w:rsidR="00CE5B2B">
        <w:rPr>
          <w:sz w:val="26"/>
          <w:szCs w:val="26"/>
          <w:lang w:eastAsia="uk-UA"/>
        </w:rPr>
        <w:t xml:space="preserve">                     </w:t>
      </w:r>
      <w:r w:rsidRPr="00B771E4">
        <w:rPr>
          <w:sz w:val="26"/>
          <w:szCs w:val="26"/>
          <w:lang w:eastAsia="uk-UA"/>
        </w:rPr>
        <w:t>г. Симферополь</w:t>
      </w:r>
    </w:p>
    <w:p w:rsidR="00B12FC9" w:rsidRPr="00B771E4" w:rsidP="00F524E6">
      <w:pPr>
        <w:spacing w:line="276" w:lineRule="auto"/>
        <w:ind w:firstLine="567"/>
        <w:jc w:val="both"/>
        <w:rPr>
          <w:sz w:val="26"/>
          <w:szCs w:val="26"/>
        </w:rPr>
      </w:pPr>
    </w:p>
    <w:p w:rsidR="003E3529" w:rsidRPr="00B771E4" w:rsidP="00F524E6">
      <w:pPr>
        <w:spacing w:line="276" w:lineRule="auto"/>
        <w:ind w:firstLine="567"/>
        <w:jc w:val="both"/>
        <w:rPr>
          <w:sz w:val="26"/>
          <w:szCs w:val="26"/>
        </w:rPr>
      </w:pPr>
      <w:r w:rsidRPr="00B771E4">
        <w:rPr>
          <w:sz w:val="26"/>
          <w:szCs w:val="26"/>
        </w:rPr>
        <w:t>Мировой</w:t>
      </w:r>
      <w:r w:rsidRPr="00B771E4">
        <w:rPr>
          <w:sz w:val="26"/>
          <w:szCs w:val="26"/>
        </w:rPr>
        <w:t xml:space="preserve"> судья судебного участка №</w:t>
      </w:r>
      <w:r w:rsidRPr="00B771E4" w:rsidR="00661FA5">
        <w:rPr>
          <w:sz w:val="26"/>
          <w:szCs w:val="26"/>
        </w:rPr>
        <w:t>21</w:t>
      </w:r>
      <w:r w:rsidRPr="00B771E4">
        <w:rPr>
          <w:sz w:val="26"/>
          <w:szCs w:val="26"/>
        </w:rPr>
        <w:t xml:space="preserve"> Центрального судебного района города Симферополь (Центрального районного городского округа Симферополь) Республики Крым </w:t>
      </w:r>
      <w:r w:rsidRPr="00B771E4" w:rsidR="00661FA5">
        <w:rPr>
          <w:sz w:val="26"/>
          <w:szCs w:val="26"/>
        </w:rPr>
        <w:t>Василькова И.С.</w:t>
      </w:r>
      <w:r w:rsidRPr="00B771E4">
        <w:rPr>
          <w:sz w:val="26"/>
          <w:szCs w:val="26"/>
        </w:rPr>
        <w:t>,</w:t>
      </w:r>
      <w:r w:rsidRPr="00B771E4" w:rsidR="003775A5">
        <w:rPr>
          <w:sz w:val="26"/>
          <w:szCs w:val="26"/>
        </w:rPr>
        <w:t xml:space="preserve"> </w:t>
      </w:r>
      <w:r w:rsidRPr="00B771E4">
        <w:rPr>
          <w:sz w:val="26"/>
          <w:szCs w:val="26"/>
        </w:rPr>
        <w:t xml:space="preserve">рассмотрев в </w:t>
      </w:r>
      <w:r w:rsidRPr="00B771E4">
        <w:rPr>
          <w:bCs/>
          <w:color w:val="000000"/>
          <w:sz w:val="26"/>
          <w:szCs w:val="26"/>
        </w:rPr>
        <w:t xml:space="preserve">помещении мировых судей </w:t>
      </w:r>
      <w:r w:rsidRPr="00B771E4">
        <w:rPr>
          <w:sz w:val="26"/>
          <w:szCs w:val="26"/>
        </w:rPr>
        <w:t xml:space="preserve">Центрального судебного района города Симферополь, по адресу: </w:t>
      </w:r>
      <w:r w:rsidRPr="00B771E4">
        <w:rPr>
          <w:bCs/>
          <w:color w:val="000000"/>
          <w:sz w:val="26"/>
          <w:szCs w:val="26"/>
        </w:rPr>
        <w:t xml:space="preserve">г. Симферополь, ул. Крымских Партизан, 3а, </w:t>
      </w:r>
      <w:r w:rsidRPr="00B771E4">
        <w:rPr>
          <w:sz w:val="26"/>
          <w:szCs w:val="26"/>
        </w:rPr>
        <w:t>дело об административном правонарушении в отношении:</w:t>
      </w:r>
    </w:p>
    <w:p w:rsidR="003E3529" w:rsidRPr="00B771E4" w:rsidP="00F524E6">
      <w:pPr>
        <w:spacing w:line="276" w:lineRule="auto"/>
        <w:ind w:left="1843"/>
        <w:jc w:val="both"/>
        <w:outlineLvl w:val="0"/>
        <w:rPr>
          <w:sz w:val="26"/>
          <w:szCs w:val="26"/>
          <w:lang w:eastAsia="uk-UA"/>
        </w:rPr>
      </w:pPr>
      <w:r>
        <w:rPr>
          <w:sz w:val="26"/>
          <w:szCs w:val="26"/>
          <w:lang w:eastAsia="uk-UA"/>
        </w:rPr>
        <w:t>Юкина</w:t>
      </w:r>
      <w:r>
        <w:rPr>
          <w:sz w:val="26"/>
          <w:szCs w:val="26"/>
          <w:lang w:eastAsia="uk-UA"/>
        </w:rPr>
        <w:t xml:space="preserve"> </w:t>
      </w:r>
      <w:r w:rsidR="007C6625">
        <w:rPr>
          <w:sz w:val="26"/>
          <w:szCs w:val="26"/>
          <w:lang w:eastAsia="uk-UA"/>
        </w:rPr>
        <w:t>А.А.</w:t>
      </w:r>
      <w:r>
        <w:rPr>
          <w:sz w:val="26"/>
          <w:szCs w:val="26"/>
          <w:lang w:eastAsia="uk-UA"/>
        </w:rPr>
        <w:t xml:space="preserve">, </w:t>
      </w:r>
      <w:r w:rsidR="007C6625">
        <w:rPr>
          <w:sz w:val="26"/>
          <w:szCs w:val="26"/>
          <w:lang w:eastAsia="uk-UA"/>
        </w:rPr>
        <w:t>«данные изъяты»</w:t>
      </w:r>
      <w:r>
        <w:rPr>
          <w:sz w:val="26"/>
          <w:szCs w:val="26"/>
          <w:lang w:eastAsia="uk-UA"/>
        </w:rPr>
        <w:t>,</w:t>
      </w:r>
    </w:p>
    <w:p w:rsidR="003E3529" w:rsidP="00F524E6">
      <w:pPr>
        <w:spacing w:line="276" w:lineRule="auto"/>
        <w:ind w:firstLine="567"/>
        <w:jc w:val="both"/>
        <w:outlineLvl w:val="0"/>
        <w:rPr>
          <w:sz w:val="26"/>
          <w:szCs w:val="26"/>
          <w:lang w:eastAsia="uk-UA"/>
        </w:rPr>
      </w:pPr>
      <w:r w:rsidRPr="00B771E4">
        <w:rPr>
          <w:sz w:val="26"/>
          <w:szCs w:val="26"/>
          <w:lang w:eastAsia="uk-UA"/>
        </w:rPr>
        <w:t xml:space="preserve"> по ч. 4 ст. 12.15 Кодекса Российской Федерации об административных правонарушениях,</w:t>
      </w:r>
    </w:p>
    <w:p w:rsidR="009B7298" w:rsidRPr="009B7298" w:rsidP="00F524E6">
      <w:pPr>
        <w:spacing w:line="276" w:lineRule="auto"/>
        <w:ind w:firstLine="567"/>
        <w:jc w:val="center"/>
        <w:outlineLvl w:val="0"/>
        <w:rPr>
          <w:sz w:val="26"/>
          <w:szCs w:val="26"/>
          <w:lang w:eastAsia="uk-UA"/>
        </w:rPr>
      </w:pPr>
      <w:r w:rsidRPr="009B7298">
        <w:rPr>
          <w:sz w:val="26"/>
          <w:szCs w:val="26"/>
          <w:lang w:eastAsia="uk-UA"/>
        </w:rPr>
        <w:t>УСТАНОВИЛ:</w:t>
      </w:r>
    </w:p>
    <w:p w:rsidR="009B7298" w:rsidRPr="009B7298" w:rsidP="00F524E6">
      <w:pPr>
        <w:spacing w:line="276" w:lineRule="auto"/>
        <w:ind w:firstLine="567"/>
        <w:jc w:val="both"/>
        <w:outlineLvl w:val="0"/>
        <w:rPr>
          <w:sz w:val="26"/>
          <w:szCs w:val="26"/>
          <w:lang w:eastAsia="uk-UA"/>
        </w:rPr>
      </w:pPr>
      <w:r>
        <w:rPr>
          <w:sz w:val="26"/>
          <w:szCs w:val="26"/>
          <w:lang w:eastAsia="uk-UA"/>
        </w:rPr>
        <w:t>«данные изъяты»</w:t>
      </w:r>
      <w:r w:rsidR="0023666C">
        <w:rPr>
          <w:sz w:val="26"/>
          <w:szCs w:val="26"/>
          <w:lang w:eastAsia="uk-UA"/>
        </w:rPr>
        <w:t xml:space="preserve"> </w:t>
      </w:r>
      <w:r w:rsidR="00301872">
        <w:rPr>
          <w:sz w:val="26"/>
          <w:szCs w:val="26"/>
          <w:lang w:eastAsia="uk-UA"/>
        </w:rPr>
        <w:t>Юкин</w:t>
      </w:r>
      <w:r w:rsidR="00301872">
        <w:rPr>
          <w:sz w:val="26"/>
          <w:szCs w:val="26"/>
          <w:lang w:eastAsia="uk-UA"/>
        </w:rPr>
        <w:t xml:space="preserve"> А.А.</w:t>
      </w:r>
      <w:r w:rsidRPr="009B7298">
        <w:rPr>
          <w:sz w:val="26"/>
          <w:szCs w:val="26"/>
          <w:lang w:eastAsia="uk-UA"/>
        </w:rPr>
        <w:t xml:space="preserve">,  управляя транспортным средством </w:t>
      </w:r>
      <w:r>
        <w:rPr>
          <w:sz w:val="26"/>
          <w:szCs w:val="26"/>
          <w:lang w:eastAsia="uk-UA"/>
        </w:rPr>
        <w:t>«данные изъяты»</w:t>
      </w:r>
      <w:r w:rsidRPr="009B7298">
        <w:rPr>
          <w:sz w:val="26"/>
          <w:szCs w:val="26"/>
          <w:lang w:eastAsia="uk-UA"/>
        </w:rPr>
        <w:t xml:space="preserve">, на автодороге </w:t>
      </w:r>
      <w:r>
        <w:rPr>
          <w:sz w:val="26"/>
          <w:szCs w:val="26"/>
          <w:lang w:eastAsia="uk-UA"/>
        </w:rPr>
        <w:t>«данные изъяты»</w:t>
      </w:r>
      <w:r w:rsidRPr="009B7298">
        <w:rPr>
          <w:sz w:val="26"/>
          <w:szCs w:val="26"/>
          <w:lang w:eastAsia="uk-UA"/>
        </w:rPr>
        <w:t xml:space="preserve">, при совершении обгона  впереди движущегося транспортного средства, допустил выезд на полосу встречного движения </w:t>
      </w:r>
      <w:r w:rsidR="00245D97">
        <w:rPr>
          <w:sz w:val="26"/>
          <w:szCs w:val="26"/>
          <w:lang w:eastAsia="uk-UA"/>
        </w:rPr>
        <w:t xml:space="preserve"> в зоне действия  дорожного знака 3.20</w:t>
      </w:r>
      <w:r w:rsidR="0023666C">
        <w:rPr>
          <w:sz w:val="26"/>
          <w:szCs w:val="26"/>
          <w:lang w:eastAsia="uk-UA"/>
        </w:rPr>
        <w:t xml:space="preserve"> «Обгон запрещен»</w:t>
      </w:r>
      <w:r w:rsidRPr="009B7298">
        <w:rPr>
          <w:sz w:val="26"/>
          <w:szCs w:val="26"/>
          <w:lang w:eastAsia="uk-UA"/>
        </w:rPr>
        <w:t>,   нарушив т</w:t>
      </w:r>
      <w:r w:rsidR="0023666C">
        <w:rPr>
          <w:sz w:val="26"/>
          <w:szCs w:val="26"/>
          <w:lang w:eastAsia="uk-UA"/>
        </w:rPr>
        <w:t xml:space="preserve">ребования пункта 1.3 </w:t>
      </w:r>
      <w:r w:rsidRPr="009B7298">
        <w:rPr>
          <w:sz w:val="26"/>
          <w:szCs w:val="26"/>
          <w:lang w:eastAsia="uk-UA"/>
        </w:rPr>
        <w:t>Правил дорожного движения РФ, за исключением случаев, предусмотренных частью 3 ст. 12.15 КоАП РФ.</w:t>
      </w:r>
    </w:p>
    <w:p w:rsidR="0023666C" w:rsidP="00F524E6">
      <w:pPr>
        <w:spacing w:line="276" w:lineRule="auto"/>
        <w:ind w:firstLine="567"/>
        <w:jc w:val="both"/>
        <w:outlineLvl w:val="0"/>
        <w:rPr>
          <w:sz w:val="26"/>
          <w:szCs w:val="26"/>
          <w:lang w:eastAsia="uk-UA"/>
        </w:rPr>
      </w:pPr>
      <w:r w:rsidRPr="0023666C">
        <w:rPr>
          <w:sz w:val="26"/>
          <w:szCs w:val="26"/>
          <w:lang w:eastAsia="uk-UA"/>
        </w:rPr>
        <w:t>Юкин</w:t>
      </w:r>
      <w:r w:rsidRPr="0023666C">
        <w:rPr>
          <w:sz w:val="26"/>
          <w:szCs w:val="26"/>
          <w:lang w:eastAsia="uk-UA"/>
        </w:rPr>
        <w:t xml:space="preserve"> А.А.</w:t>
      </w:r>
      <w:r>
        <w:rPr>
          <w:sz w:val="26"/>
          <w:szCs w:val="26"/>
          <w:lang w:eastAsia="uk-UA"/>
        </w:rPr>
        <w:t xml:space="preserve"> </w:t>
      </w:r>
      <w:r w:rsidRPr="009B7298" w:rsidR="009B7298">
        <w:rPr>
          <w:sz w:val="26"/>
          <w:szCs w:val="26"/>
          <w:lang w:eastAsia="uk-UA"/>
        </w:rPr>
        <w:t>в судебно</w:t>
      </w:r>
      <w:r>
        <w:rPr>
          <w:sz w:val="26"/>
          <w:szCs w:val="26"/>
          <w:lang w:eastAsia="uk-UA"/>
        </w:rPr>
        <w:t xml:space="preserve">м заседании вину в совершении вменяемого ему административного правонарушения признал, в содеянном чистосердечно раскаялся. </w:t>
      </w:r>
      <w:r w:rsidRPr="009B7298" w:rsidR="009B7298">
        <w:rPr>
          <w:sz w:val="26"/>
          <w:szCs w:val="26"/>
          <w:lang w:eastAsia="uk-UA"/>
        </w:rPr>
        <w:t xml:space="preserve">  </w:t>
      </w:r>
    </w:p>
    <w:p w:rsidR="009B7298" w:rsidRPr="009B7298" w:rsidP="00F524E6">
      <w:pPr>
        <w:spacing w:line="276" w:lineRule="auto"/>
        <w:ind w:firstLine="567"/>
        <w:jc w:val="both"/>
        <w:outlineLvl w:val="0"/>
        <w:rPr>
          <w:sz w:val="26"/>
          <w:szCs w:val="26"/>
          <w:lang w:eastAsia="uk-UA"/>
        </w:rPr>
      </w:pPr>
      <w:r>
        <w:rPr>
          <w:sz w:val="26"/>
          <w:szCs w:val="26"/>
          <w:lang w:eastAsia="uk-UA"/>
        </w:rPr>
        <w:t xml:space="preserve">Выслушав </w:t>
      </w:r>
      <w:r w:rsidRPr="0023666C">
        <w:rPr>
          <w:sz w:val="26"/>
          <w:szCs w:val="26"/>
          <w:lang w:eastAsia="uk-UA"/>
        </w:rPr>
        <w:t>Юкин</w:t>
      </w:r>
      <w:r>
        <w:rPr>
          <w:sz w:val="26"/>
          <w:szCs w:val="26"/>
          <w:lang w:eastAsia="uk-UA"/>
        </w:rPr>
        <w:t>а</w:t>
      </w:r>
      <w:r w:rsidRPr="0023666C">
        <w:rPr>
          <w:sz w:val="26"/>
          <w:szCs w:val="26"/>
          <w:lang w:eastAsia="uk-UA"/>
        </w:rPr>
        <w:t xml:space="preserve"> А.А.</w:t>
      </w:r>
      <w:r>
        <w:rPr>
          <w:sz w:val="26"/>
          <w:szCs w:val="26"/>
          <w:lang w:eastAsia="uk-UA"/>
        </w:rPr>
        <w:t xml:space="preserve">, </w:t>
      </w:r>
      <w:r w:rsidRPr="0023666C">
        <w:rPr>
          <w:sz w:val="26"/>
          <w:szCs w:val="26"/>
          <w:lang w:eastAsia="uk-UA"/>
        </w:rPr>
        <w:t xml:space="preserve"> </w:t>
      </w:r>
      <w:r>
        <w:rPr>
          <w:sz w:val="26"/>
          <w:szCs w:val="26"/>
          <w:lang w:eastAsia="uk-UA"/>
        </w:rPr>
        <w:t>и</w:t>
      </w:r>
      <w:r w:rsidRPr="009B7298">
        <w:rPr>
          <w:sz w:val="26"/>
          <w:szCs w:val="26"/>
          <w:lang w:eastAsia="uk-UA"/>
        </w:rPr>
        <w:t>зучив и исследовав материалы дела, оценив доказательства, имеющиеся в деле об административном правонарушении с точки зрения их относимости, допустимости, достоверности и достаточности, мировой судья приходит к выводу, что</w:t>
      </w:r>
      <w:r w:rsidRPr="0023666C">
        <w:t xml:space="preserve"> </w:t>
      </w:r>
      <w:r w:rsidRPr="0023666C">
        <w:rPr>
          <w:sz w:val="26"/>
          <w:szCs w:val="26"/>
          <w:lang w:eastAsia="uk-UA"/>
        </w:rPr>
        <w:t>Юкин</w:t>
      </w:r>
      <w:r w:rsidRPr="0023666C">
        <w:rPr>
          <w:sz w:val="26"/>
          <w:szCs w:val="26"/>
          <w:lang w:eastAsia="uk-UA"/>
        </w:rPr>
        <w:t xml:space="preserve"> А.А.</w:t>
      </w:r>
      <w:r w:rsidRPr="009B7298">
        <w:rPr>
          <w:sz w:val="26"/>
          <w:szCs w:val="26"/>
          <w:lang w:eastAsia="uk-UA"/>
        </w:rPr>
        <w:t xml:space="preserve"> своими действиями  совершил правонарушение, предусмотренное ч.4. ст. 12.15 КоАП РФ, а именно: выезд в нарушение Правил дорожного движения на полосу, предназначенную для встречного движения</w:t>
      </w:r>
      <w:r w:rsidRPr="009B7298">
        <w:rPr>
          <w:sz w:val="26"/>
          <w:szCs w:val="26"/>
          <w:lang w:eastAsia="uk-UA"/>
        </w:rPr>
        <w:t>, за исключением случаев, предусмотренных частью 3 настоящей статьи.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Административная ответственность по ч. 4 ст. 12.15 КоАП РФ наступает за совершение действий, связанных с нарушением водителями требований Правил дорожного движения РФ, дорожных знаков или разметки, повлекших выезд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Исходя из положений части 1 статьи 1.6  КоАП Российской Федерации обеспечение законности при применении мер административного принуждения предполагает</w:t>
      </w:r>
      <w:r w:rsidRPr="009B7298">
        <w:rPr>
          <w:sz w:val="26"/>
          <w:szCs w:val="26"/>
          <w:lang w:eastAsia="uk-UA"/>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            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Согласно части 1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В соответствии с пунктом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Согласно пункту 15 Постановления Пленума Верховного Суда Российской Федерации от 25июня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Российской Федерации»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w:t>
      </w:r>
      <w:r w:rsidRPr="009B7298">
        <w:rPr>
          <w:sz w:val="26"/>
          <w:szCs w:val="26"/>
          <w:lang w:eastAsia="uk-UA"/>
        </w:rPr>
        <w:t xml:space="preserve">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Непосредственно такие требования ПДД РФ установлены, в частности, в следующих случаях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Пунктом 1.4 Правил дорожного движения предусмотрено установление правостороннего движения транспортных средств.</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Пунктом 9.1 (1)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 В соответствии с Приложением № 2 к Правилам дорожного движения горизонтальная дорожная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 Дорожный знак «3.20»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Зона действия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Приложения к Правилам дорожного движения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w:t>
      </w:r>
    </w:p>
    <w:p w:rsidR="00E16F87" w:rsidP="00F524E6">
      <w:pPr>
        <w:spacing w:line="276" w:lineRule="auto"/>
        <w:ind w:firstLine="567"/>
        <w:jc w:val="both"/>
        <w:outlineLvl w:val="0"/>
        <w:rPr>
          <w:sz w:val="26"/>
          <w:szCs w:val="26"/>
          <w:lang w:eastAsia="uk-UA"/>
        </w:rPr>
      </w:pPr>
      <w:r w:rsidRPr="009B7298">
        <w:rPr>
          <w:sz w:val="26"/>
          <w:szCs w:val="26"/>
          <w:lang w:eastAsia="uk-UA"/>
        </w:rPr>
        <w:t xml:space="preserve">В судебном заседании установлено, что </w:t>
      </w:r>
      <w:r w:rsidR="007C6625">
        <w:rPr>
          <w:sz w:val="26"/>
          <w:szCs w:val="26"/>
          <w:lang w:eastAsia="uk-UA"/>
        </w:rPr>
        <w:t>«данные изъяты»</w:t>
      </w:r>
      <w:r w:rsidRPr="00E16F87">
        <w:rPr>
          <w:sz w:val="26"/>
          <w:szCs w:val="26"/>
          <w:lang w:eastAsia="uk-UA"/>
        </w:rPr>
        <w:t xml:space="preserve"> </w:t>
      </w:r>
      <w:r w:rsidRPr="00E16F87">
        <w:rPr>
          <w:sz w:val="26"/>
          <w:szCs w:val="26"/>
          <w:lang w:eastAsia="uk-UA"/>
        </w:rPr>
        <w:t>Юкин</w:t>
      </w:r>
      <w:r w:rsidRPr="00E16F87">
        <w:rPr>
          <w:sz w:val="26"/>
          <w:szCs w:val="26"/>
          <w:lang w:eastAsia="uk-UA"/>
        </w:rPr>
        <w:t xml:space="preserve"> А.А.,  управляя транспортным средством </w:t>
      </w:r>
      <w:r w:rsidR="007C6625">
        <w:rPr>
          <w:sz w:val="26"/>
          <w:szCs w:val="26"/>
          <w:lang w:eastAsia="uk-UA"/>
        </w:rPr>
        <w:t>«данные изъяты»</w:t>
      </w:r>
      <w:r w:rsidRPr="00E16F87">
        <w:rPr>
          <w:sz w:val="26"/>
          <w:szCs w:val="26"/>
          <w:lang w:eastAsia="uk-UA"/>
        </w:rPr>
        <w:t xml:space="preserve">, на автодороге </w:t>
      </w:r>
      <w:r w:rsidR="007C6625">
        <w:rPr>
          <w:sz w:val="26"/>
          <w:szCs w:val="26"/>
          <w:lang w:eastAsia="uk-UA"/>
        </w:rPr>
        <w:t>«данные изъяты»</w:t>
      </w:r>
      <w:r w:rsidRPr="00E16F87">
        <w:rPr>
          <w:sz w:val="26"/>
          <w:szCs w:val="26"/>
          <w:lang w:eastAsia="uk-UA"/>
        </w:rPr>
        <w:t xml:space="preserve"> при совершении обгона  впереди движущегося транспортного средства, допустил выезд на полосу встречного движения  в зоне действия  дорожного знака 3.20 «Обгон запрещен»,   нарушив требования пункта 1.3 Правил дорожного движения РФ, за исключением случаев, предусмотренных частью 3 ст. 12.15 КоАП РФ.</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Суд квалифицирует действия </w:t>
      </w:r>
      <w:r w:rsidR="00E16F87">
        <w:rPr>
          <w:sz w:val="26"/>
          <w:szCs w:val="26"/>
          <w:lang w:eastAsia="uk-UA"/>
        </w:rPr>
        <w:t>Юкина</w:t>
      </w:r>
      <w:r w:rsidR="00E16F87">
        <w:rPr>
          <w:sz w:val="26"/>
          <w:szCs w:val="26"/>
          <w:lang w:eastAsia="uk-UA"/>
        </w:rPr>
        <w:t xml:space="preserve"> А.А. </w:t>
      </w:r>
      <w:r w:rsidRPr="009B7298">
        <w:rPr>
          <w:sz w:val="26"/>
          <w:szCs w:val="26"/>
          <w:lang w:eastAsia="uk-UA"/>
        </w:rPr>
        <w:t>по ч. 4 ст. 12.15 КоАП РФ, как выезд в нарушение Правил дорожного движения на полосу, предназначенную для встречного движения.</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Факт административного правонарушения, предусмотренного ч. 4 ст. 12.15 КоАП РФ и  вина</w:t>
      </w:r>
      <w:r w:rsidRPr="00E16F87" w:rsidR="00E16F87">
        <w:t xml:space="preserve"> </w:t>
      </w:r>
      <w:r w:rsidRPr="00E16F87" w:rsidR="00E16F87">
        <w:rPr>
          <w:sz w:val="26"/>
          <w:szCs w:val="26"/>
          <w:lang w:eastAsia="uk-UA"/>
        </w:rPr>
        <w:t>Юкина</w:t>
      </w:r>
      <w:r w:rsidRPr="00E16F87" w:rsidR="00E16F87">
        <w:rPr>
          <w:sz w:val="26"/>
          <w:szCs w:val="26"/>
          <w:lang w:eastAsia="uk-UA"/>
        </w:rPr>
        <w:t xml:space="preserve"> А.А. </w:t>
      </w:r>
      <w:r w:rsidRPr="009B7298">
        <w:rPr>
          <w:sz w:val="26"/>
          <w:szCs w:val="26"/>
          <w:lang w:eastAsia="uk-UA"/>
        </w:rPr>
        <w:t xml:space="preserve"> в его совершении подтверждаются совокупностью доказательств, а именно: протоколом </w:t>
      </w:r>
      <w:r w:rsidR="007C6625">
        <w:rPr>
          <w:sz w:val="26"/>
          <w:szCs w:val="26"/>
          <w:lang w:eastAsia="uk-UA"/>
        </w:rPr>
        <w:t>«данные изъяты»</w:t>
      </w:r>
      <w:r w:rsidRPr="009B7298">
        <w:rPr>
          <w:sz w:val="26"/>
          <w:szCs w:val="26"/>
          <w:lang w:eastAsia="uk-UA"/>
        </w:rPr>
        <w:t xml:space="preserve"> об административном правонарушении от </w:t>
      </w:r>
      <w:r w:rsidR="007C6625">
        <w:rPr>
          <w:sz w:val="26"/>
          <w:szCs w:val="26"/>
          <w:lang w:eastAsia="uk-UA"/>
        </w:rPr>
        <w:t>«данные изъяты»</w:t>
      </w:r>
      <w:r w:rsidRPr="009B7298">
        <w:rPr>
          <w:sz w:val="26"/>
          <w:szCs w:val="26"/>
          <w:lang w:eastAsia="uk-UA"/>
        </w:rPr>
        <w:t>, составленным уполномоченным должностным лицом с соблюдением требований ч. 2 ст. 28.2 КоАП РФ,   Схемой дорожных разметок;   СД-диск с видеозаписью, параметрами поиска правонарушений.</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Оснований полагать, что данные доказательства получены с нарушением закона, у суда не имеется. Достоверность и допустимость данных доказательств сомнений не вызывает.</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Протокол об административном правонарушении </w:t>
      </w:r>
      <w:r w:rsidR="007C6625">
        <w:rPr>
          <w:sz w:val="26"/>
          <w:szCs w:val="26"/>
          <w:lang w:eastAsia="uk-UA"/>
        </w:rPr>
        <w:t>«данные изъяты»</w:t>
      </w:r>
      <w:r w:rsidRPr="009B7298">
        <w:rPr>
          <w:sz w:val="26"/>
          <w:szCs w:val="26"/>
          <w:lang w:eastAsia="uk-UA"/>
        </w:rPr>
        <w:t xml:space="preserve"> составлен уполномоченным должностным лицом в соответствии с требованиями ст. 28.2 КоАП РФ.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Оснований для исключения данного протокола из числа доказательств, суд не находит.</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Права, предусмотренные  ст. 51 Конституции РФ и ст. 25.1 КоАП РФ должностным лицом ГИБДД  </w:t>
      </w:r>
      <w:r w:rsidR="00443D10">
        <w:rPr>
          <w:sz w:val="26"/>
          <w:szCs w:val="26"/>
          <w:lang w:eastAsia="uk-UA"/>
        </w:rPr>
        <w:t>Юкину</w:t>
      </w:r>
      <w:r w:rsidR="00443D10">
        <w:rPr>
          <w:sz w:val="26"/>
          <w:szCs w:val="26"/>
          <w:lang w:eastAsia="uk-UA"/>
        </w:rPr>
        <w:t xml:space="preserve"> А.А. </w:t>
      </w:r>
      <w:r w:rsidRPr="009B7298">
        <w:rPr>
          <w:sz w:val="26"/>
          <w:szCs w:val="26"/>
          <w:lang w:eastAsia="uk-UA"/>
        </w:rPr>
        <w:t>разъяснены, о чем в данной графе протокола об административном правонарушении стоит его подпись.</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Установленные по делу обстоятельства не дают оснований сомневаться в правомерности действий сотрудников ГИБДД.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При этом какой-либо заинтересованности в исходе дела инспекторов ДПС, находившиеся при исполнении служебных обязанностей, или допущенных злоупотреблениях по делу не установлено.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В связи, с чем оснований ставить под сомнения факты, указанные должностным лицом в протоколах, не имеется. Исполнение служебных обязанностей само по себе не может свидетельствовать о заинтересованности в исходе дела должностных лиц.</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Обстоятельств, исключающих производство по делу об административном правонарушении, предусмотренном ст. 24.5 КоАП  РФ, или оснований для прекращения производства по делу -  судом не установлено.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Срок давности привлечения данного лица к административной ответственности – не истек.</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Совершение административного правонарушения, предусмотренного ч. 4 ст. 12.15 КоАП РФ,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На основании ч. 1 ст. 3.8 КоАП РФ лишение физического лица, совершившего административное правонарушении,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КоАП РФ. Таких нарушений в данном случае судом не установлено.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    смягчающие и отягчающие ответственность обстоятельства. </w:t>
      </w:r>
    </w:p>
    <w:p w:rsidR="009B7298" w:rsidRPr="009B7298" w:rsidP="00F524E6">
      <w:pPr>
        <w:spacing w:line="276" w:lineRule="auto"/>
        <w:ind w:firstLine="567"/>
        <w:jc w:val="both"/>
        <w:outlineLvl w:val="0"/>
        <w:rPr>
          <w:sz w:val="26"/>
          <w:szCs w:val="26"/>
          <w:lang w:eastAsia="uk-UA"/>
        </w:rPr>
      </w:pPr>
      <w:r w:rsidRPr="009B7298">
        <w:rPr>
          <w:sz w:val="26"/>
          <w:szCs w:val="26"/>
          <w:lang w:eastAsia="uk-UA"/>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006C7B6A">
        <w:rPr>
          <w:sz w:val="26"/>
          <w:szCs w:val="26"/>
          <w:lang w:eastAsia="uk-UA"/>
        </w:rPr>
        <w:t xml:space="preserve">в качестве смягчающего ответственность обстоятельства – раскаяние в содеянном, </w:t>
      </w:r>
      <w:r w:rsidRPr="009B7298">
        <w:rPr>
          <w:sz w:val="26"/>
          <w:szCs w:val="26"/>
          <w:lang w:eastAsia="uk-UA"/>
        </w:rPr>
        <w:t xml:space="preserve"> отсутствие отягчающих ответственность обстоятельств, суд считает необходимым </w:t>
      </w:r>
      <w:r w:rsidRPr="009B7298">
        <w:rPr>
          <w:sz w:val="26"/>
          <w:szCs w:val="26"/>
          <w:lang w:eastAsia="uk-UA"/>
        </w:rPr>
        <w:t xml:space="preserve">подвергнуть  </w:t>
      </w:r>
      <w:r w:rsidR="006C7B6A">
        <w:rPr>
          <w:sz w:val="26"/>
          <w:szCs w:val="26"/>
          <w:lang w:eastAsia="uk-UA"/>
        </w:rPr>
        <w:t>Юкина</w:t>
      </w:r>
      <w:r w:rsidR="006C7B6A">
        <w:rPr>
          <w:sz w:val="26"/>
          <w:szCs w:val="26"/>
          <w:lang w:eastAsia="uk-UA"/>
        </w:rPr>
        <w:t xml:space="preserve"> А.А. </w:t>
      </w:r>
      <w:r w:rsidRPr="009B7298">
        <w:rPr>
          <w:sz w:val="26"/>
          <w:szCs w:val="26"/>
          <w:lang w:eastAsia="uk-UA"/>
        </w:rPr>
        <w:t>к административному наказанию в виде штрафа, предусмотренного санкцией статьи.</w:t>
      </w:r>
    </w:p>
    <w:p w:rsidR="009B7298" w:rsidP="00F524E6">
      <w:pPr>
        <w:spacing w:line="276" w:lineRule="auto"/>
        <w:ind w:firstLine="567"/>
        <w:jc w:val="both"/>
        <w:outlineLvl w:val="0"/>
        <w:rPr>
          <w:sz w:val="26"/>
          <w:szCs w:val="26"/>
          <w:lang w:eastAsia="uk-UA"/>
        </w:rPr>
      </w:pPr>
      <w:r w:rsidRPr="009B7298">
        <w:rPr>
          <w:sz w:val="26"/>
          <w:szCs w:val="26"/>
          <w:lang w:eastAsia="uk-UA"/>
        </w:rPr>
        <w:t>На основании изложенного, руководствуясь ч. 4 ст. 12.15, ст.ст.29.9, 29.10 Кодекса Российской Федерации об административных правонарушениях, мировой судья –</w:t>
      </w:r>
    </w:p>
    <w:p w:rsidR="00A91973" w:rsidP="00F524E6">
      <w:pPr>
        <w:spacing w:line="276" w:lineRule="auto"/>
        <w:ind w:firstLine="567"/>
        <w:jc w:val="center"/>
        <w:rPr>
          <w:rFonts w:eastAsia="Calibri"/>
          <w:sz w:val="26"/>
          <w:szCs w:val="26"/>
          <w:lang w:eastAsia="en-US"/>
        </w:rPr>
      </w:pPr>
      <w:r w:rsidRPr="00B771E4">
        <w:rPr>
          <w:rFonts w:eastAsia="Calibri"/>
          <w:sz w:val="26"/>
          <w:szCs w:val="26"/>
          <w:lang w:eastAsia="en-US"/>
        </w:rPr>
        <w:t>ПОСТАНОВИЛ:</w:t>
      </w:r>
    </w:p>
    <w:p w:rsidR="00B771E4" w:rsidRPr="00B771E4" w:rsidP="00F524E6">
      <w:pPr>
        <w:spacing w:line="276" w:lineRule="auto"/>
        <w:ind w:firstLine="567"/>
        <w:jc w:val="center"/>
        <w:rPr>
          <w:rFonts w:eastAsia="Calibri"/>
          <w:sz w:val="26"/>
          <w:szCs w:val="26"/>
          <w:lang w:eastAsia="en-US"/>
        </w:rPr>
      </w:pPr>
    </w:p>
    <w:p w:rsidR="00A91973" w:rsidRPr="00B771E4" w:rsidP="00F524E6">
      <w:pPr>
        <w:spacing w:line="276" w:lineRule="auto"/>
        <w:ind w:firstLine="567"/>
        <w:jc w:val="both"/>
        <w:rPr>
          <w:sz w:val="26"/>
          <w:szCs w:val="26"/>
        </w:rPr>
      </w:pPr>
      <w:r w:rsidRPr="00B771E4">
        <w:rPr>
          <w:rFonts w:eastAsia="Calibri"/>
          <w:sz w:val="26"/>
          <w:szCs w:val="26"/>
          <w:lang w:eastAsia="en-US"/>
        </w:rPr>
        <w:t>Признать</w:t>
      </w:r>
      <w:r w:rsidR="003A25DF">
        <w:rPr>
          <w:rFonts w:eastAsia="Calibri"/>
          <w:sz w:val="26"/>
          <w:szCs w:val="26"/>
          <w:lang w:eastAsia="en-US"/>
        </w:rPr>
        <w:t xml:space="preserve"> </w:t>
      </w:r>
      <w:r w:rsidRPr="003A25DF" w:rsidR="003A25DF">
        <w:rPr>
          <w:rFonts w:eastAsia="Calibri"/>
          <w:sz w:val="26"/>
          <w:szCs w:val="26"/>
          <w:lang w:eastAsia="en-US"/>
        </w:rPr>
        <w:t>Юкина</w:t>
      </w:r>
      <w:r w:rsidRPr="003A25DF" w:rsidR="003A25DF">
        <w:rPr>
          <w:rFonts w:eastAsia="Calibri"/>
          <w:sz w:val="26"/>
          <w:szCs w:val="26"/>
          <w:lang w:eastAsia="en-US"/>
        </w:rPr>
        <w:t xml:space="preserve"> </w:t>
      </w:r>
      <w:r w:rsidR="007C6625">
        <w:rPr>
          <w:rFonts w:eastAsia="Calibri"/>
          <w:sz w:val="26"/>
          <w:szCs w:val="26"/>
          <w:lang w:eastAsia="en-US"/>
        </w:rPr>
        <w:t>А.А.</w:t>
      </w:r>
      <w:r w:rsidRPr="00B771E4" w:rsidR="00963FD8">
        <w:rPr>
          <w:sz w:val="26"/>
          <w:szCs w:val="26"/>
          <w:lang w:eastAsia="uk-UA"/>
        </w:rPr>
        <w:t xml:space="preserve">, </w:t>
      </w:r>
      <w:r w:rsidRPr="00B771E4">
        <w:rPr>
          <w:sz w:val="26"/>
          <w:szCs w:val="26"/>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8B68D2" w:rsidRPr="00B771E4" w:rsidP="00F524E6">
      <w:pPr>
        <w:spacing w:line="276" w:lineRule="auto"/>
        <w:ind w:firstLine="567"/>
        <w:jc w:val="both"/>
        <w:rPr>
          <w:color w:val="000000"/>
          <w:sz w:val="26"/>
          <w:szCs w:val="26"/>
        </w:rPr>
      </w:pPr>
      <w:r>
        <w:rPr>
          <w:sz w:val="26"/>
          <w:szCs w:val="26"/>
          <w:lang w:eastAsia="uk-UA"/>
        </w:rPr>
        <w:t>«данные изъяты»</w:t>
      </w:r>
    </w:p>
    <w:p w:rsidR="006726BB" w:rsidRPr="00B771E4" w:rsidP="00F524E6">
      <w:pPr>
        <w:spacing w:line="276" w:lineRule="auto"/>
        <w:ind w:firstLine="567"/>
        <w:jc w:val="both"/>
        <w:rPr>
          <w:sz w:val="26"/>
          <w:szCs w:val="26"/>
        </w:rPr>
      </w:pPr>
      <w:r w:rsidRPr="00B771E4">
        <w:rPr>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26E8B" w:rsidRPr="00B771E4" w:rsidP="00F524E6">
      <w:pPr>
        <w:spacing w:line="276" w:lineRule="auto"/>
        <w:ind w:firstLine="567"/>
        <w:jc w:val="both"/>
        <w:rPr>
          <w:sz w:val="26"/>
          <w:szCs w:val="26"/>
        </w:rPr>
      </w:pPr>
      <w:r w:rsidRPr="00B771E4">
        <w:rPr>
          <w:sz w:val="26"/>
          <w:szCs w:val="26"/>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E26E8B" w:rsidRPr="00B771E4" w:rsidP="00F524E6">
      <w:pPr>
        <w:spacing w:line="276" w:lineRule="auto"/>
        <w:ind w:firstLine="567"/>
        <w:jc w:val="both"/>
        <w:rPr>
          <w:sz w:val="26"/>
          <w:szCs w:val="26"/>
        </w:rPr>
      </w:pPr>
      <w:r w:rsidRPr="00B771E4">
        <w:rPr>
          <w:sz w:val="26"/>
          <w:szCs w:val="26"/>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26E8B" w:rsidRPr="00B771E4" w:rsidP="00F524E6">
      <w:pPr>
        <w:autoSpaceDE w:val="0"/>
        <w:autoSpaceDN w:val="0"/>
        <w:adjustRightInd w:val="0"/>
        <w:spacing w:line="276" w:lineRule="auto"/>
        <w:ind w:firstLine="567"/>
        <w:jc w:val="both"/>
        <w:rPr>
          <w:rFonts w:eastAsiaTheme="minorHAnsi"/>
          <w:sz w:val="26"/>
          <w:szCs w:val="26"/>
          <w:lang w:eastAsia="en-US"/>
        </w:rPr>
      </w:pPr>
      <w:r w:rsidRPr="00B771E4">
        <w:rPr>
          <w:sz w:val="26"/>
          <w:szCs w:val="26"/>
        </w:rPr>
        <w:t xml:space="preserve"> Документ, свидетельствующий об уплате административного штрафа, необходимо направить мировому судье судебного участка №</w:t>
      </w:r>
      <w:r w:rsidRPr="00B771E4" w:rsidR="00DB28ED">
        <w:rPr>
          <w:sz w:val="26"/>
          <w:szCs w:val="26"/>
        </w:rPr>
        <w:t>21</w:t>
      </w:r>
      <w:r w:rsidRPr="00B771E4">
        <w:rPr>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26E8B" w:rsidRPr="00B771E4" w:rsidP="00F524E6">
      <w:pPr>
        <w:spacing w:line="276" w:lineRule="auto"/>
        <w:ind w:firstLine="567"/>
        <w:jc w:val="both"/>
        <w:rPr>
          <w:sz w:val="26"/>
          <w:szCs w:val="26"/>
        </w:rPr>
      </w:pPr>
      <w:r w:rsidRPr="00B771E4">
        <w:rPr>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w:t>
      </w:r>
      <w:r w:rsidRPr="00B771E4" w:rsidR="00DB28ED">
        <w:rPr>
          <w:sz w:val="26"/>
          <w:szCs w:val="26"/>
        </w:rPr>
        <w:t>21</w:t>
      </w:r>
      <w:r w:rsidRPr="00B771E4">
        <w:rPr>
          <w:sz w:val="26"/>
          <w:szCs w:val="26"/>
        </w:rPr>
        <w:t xml:space="preserve"> Центрального судебного района города Симферополь (Центральный район городского округа Симферополя) Республики Крым в течение 10 </w:t>
      </w:r>
      <w:r w:rsidR="00C637F9">
        <w:rPr>
          <w:sz w:val="26"/>
          <w:szCs w:val="26"/>
        </w:rPr>
        <w:t xml:space="preserve"> дней </w:t>
      </w:r>
      <w:r w:rsidRPr="00B771E4">
        <w:rPr>
          <w:sz w:val="26"/>
          <w:szCs w:val="26"/>
        </w:rPr>
        <w:t>со дня вручения или получения копии постановления.</w:t>
      </w:r>
    </w:p>
    <w:p w:rsidR="00661FA5" w:rsidRPr="00B771E4" w:rsidP="00F524E6">
      <w:pPr>
        <w:spacing w:line="276" w:lineRule="auto"/>
        <w:ind w:firstLine="567"/>
        <w:jc w:val="both"/>
        <w:rPr>
          <w:b/>
          <w:sz w:val="26"/>
          <w:szCs w:val="26"/>
        </w:rPr>
      </w:pPr>
    </w:p>
    <w:p w:rsidR="00F524E6" w:rsidP="00F524E6">
      <w:pPr>
        <w:spacing w:line="276" w:lineRule="auto"/>
        <w:ind w:firstLine="567"/>
        <w:jc w:val="both"/>
        <w:rPr>
          <w:b/>
          <w:sz w:val="26"/>
          <w:szCs w:val="26"/>
        </w:rPr>
      </w:pPr>
    </w:p>
    <w:p w:rsidR="00F524E6" w:rsidP="00F524E6">
      <w:pPr>
        <w:spacing w:line="276" w:lineRule="auto"/>
        <w:ind w:firstLine="567"/>
        <w:jc w:val="both"/>
        <w:rPr>
          <w:b/>
          <w:sz w:val="26"/>
          <w:szCs w:val="26"/>
        </w:rPr>
      </w:pPr>
    </w:p>
    <w:p w:rsidR="008760A3" w:rsidRPr="00B771E4" w:rsidP="00F524E6">
      <w:pPr>
        <w:spacing w:line="276" w:lineRule="auto"/>
        <w:ind w:firstLine="567"/>
        <w:jc w:val="both"/>
        <w:rPr>
          <w:rFonts w:eastAsiaTheme="minorHAnsi"/>
          <w:b/>
          <w:sz w:val="26"/>
          <w:szCs w:val="26"/>
          <w:lang w:eastAsia="en-US"/>
        </w:rPr>
      </w:pPr>
      <w:r w:rsidRPr="00B771E4">
        <w:rPr>
          <w:b/>
          <w:sz w:val="26"/>
          <w:szCs w:val="26"/>
        </w:rPr>
        <w:t xml:space="preserve">Мировой судья                           </w:t>
      </w:r>
      <w:r w:rsidRPr="00B771E4">
        <w:rPr>
          <w:b/>
          <w:sz w:val="26"/>
          <w:szCs w:val="26"/>
        </w:rPr>
        <w:tab/>
      </w:r>
      <w:r w:rsidRPr="00B771E4" w:rsidR="00CF2D11">
        <w:rPr>
          <w:b/>
          <w:sz w:val="26"/>
          <w:szCs w:val="26"/>
        </w:rPr>
        <w:tab/>
      </w:r>
      <w:r w:rsidRPr="00B771E4" w:rsidR="00875437">
        <w:rPr>
          <w:b/>
          <w:sz w:val="26"/>
          <w:szCs w:val="26"/>
        </w:rPr>
        <w:tab/>
      </w:r>
      <w:r w:rsidRPr="00B771E4" w:rsidR="00875437">
        <w:rPr>
          <w:b/>
          <w:sz w:val="26"/>
          <w:szCs w:val="26"/>
        </w:rPr>
        <w:tab/>
      </w:r>
      <w:r w:rsidR="00F524E6">
        <w:rPr>
          <w:b/>
          <w:sz w:val="26"/>
          <w:szCs w:val="26"/>
        </w:rPr>
        <w:t xml:space="preserve">      </w:t>
      </w:r>
      <w:r w:rsidRPr="00B771E4">
        <w:rPr>
          <w:b/>
          <w:sz w:val="26"/>
          <w:szCs w:val="26"/>
        </w:rPr>
        <w:t xml:space="preserve">И.С. </w:t>
      </w:r>
      <w:r w:rsidRPr="00B771E4" w:rsidR="00661FA5">
        <w:rPr>
          <w:b/>
          <w:sz w:val="26"/>
          <w:szCs w:val="26"/>
        </w:rPr>
        <w:t xml:space="preserve">Василькова </w:t>
      </w:r>
    </w:p>
    <w:sectPr w:rsidSect="00CE5B2B">
      <w:headerReference w:type="default" r:id="rI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BD0DB4">
        <w:pPr>
          <w:pStyle w:val="Header"/>
          <w:jc w:val="right"/>
        </w:pPr>
        <w:r>
          <w:fldChar w:fldCharType="begin"/>
        </w:r>
        <w:r>
          <w:instrText>PAGE   \* MERGEFORMAT</w:instrText>
        </w:r>
        <w:r>
          <w:fldChar w:fldCharType="separate"/>
        </w:r>
        <w:r w:rsidR="007C6625">
          <w:rPr>
            <w:noProof/>
          </w:rPr>
          <w:t>1</w:t>
        </w:r>
        <w:r>
          <w:rPr>
            <w:noProof/>
          </w:rPr>
          <w:fldChar w:fldCharType="end"/>
        </w:r>
      </w:p>
    </w:sdtContent>
  </w:sdt>
  <w:p w:rsidR="00BD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4"/>
      <w:numFmt w:val="decimal"/>
      <w:lvlText w:val="4.%1,"/>
      <w:lvlJc w:val="left"/>
      <w:rPr>
        <w:b w:val="0"/>
        <w:bCs w:val="0"/>
        <w:i w:val="0"/>
        <w:iCs w:val="0"/>
        <w:smallCaps w:val="0"/>
        <w:strike w:val="0"/>
        <w:color w:val="000000"/>
        <w:spacing w:val="0"/>
        <w:w w:val="100"/>
        <w:position w:val="0"/>
        <w:sz w:val="28"/>
        <w:szCs w:val="28"/>
        <w:u w:val="none"/>
      </w:rPr>
    </w:lvl>
    <w:lvl w:ilvl="1">
      <w:start w:val="4"/>
      <w:numFmt w:val="decimal"/>
      <w:lvlText w:val="%1.%2,"/>
      <w:lvlJc w:val="left"/>
      <w:rPr>
        <w:b w:val="0"/>
        <w:bCs w:val="0"/>
        <w:i w:val="0"/>
        <w:iCs w:val="0"/>
        <w:smallCaps w:val="0"/>
        <w:strike w:val="0"/>
        <w:color w:val="000000"/>
        <w:spacing w:val="0"/>
        <w:w w:val="100"/>
        <w:position w:val="0"/>
        <w:sz w:val="28"/>
        <w:szCs w:val="28"/>
        <w:u w:val="none"/>
      </w:rPr>
    </w:lvl>
    <w:lvl w:ilvl="2">
      <w:start w:val="4"/>
      <w:numFmt w:val="decimal"/>
      <w:lvlText w:val="%1.%2,"/>
      <w:lvlJc w:val="left"/>
      <w:rPr>
        <w:b w:val="0"/>
        <w:bCs w:val="0"/>
        <w:i w:val="0"/>
        <w:iCs w:val="0"/>
        <w:smallCaps w:val="0"/>
        <w:strike w:val="0"/>
        <w:color w:val="000000"/>
        <w:spacing w:val="0"/>
        <w:w w:val="100"/>
        <w:position w:val="0"/>
        <w:sz w:val="28"/>
        <w:szCs w:val="28"/>
        <w:u w:val="none"/>
      </w:rPr>
    </w:lvl>
    <w:lvl w:ilvl="3">
      <w:start w:val="4"/>
      <w:numFmt w:val="decimal"/>
      <w:lvlText w:val="%1.%2,"/>
      <w:lvlJc w:val="left"/>
      <w:rPr>
        <w:b w:val="0"/>
        <w:bCs w:val="0"/>
        <w:i w:val="0"/>
        <w:iCs w:val="0"/>
        <w:smallCaps w:val="0"/>
        <w:strike w:val="0"/>
        <w:color w:val="000000"/>
        <w:spacing w:val="0"/>
        <w:w w:val="100"/>
        <w:position w:val="0"/>
        <w:sz w:val="28"/>
        <w:szCs w:val="28"/>
        <w:u w:val="none"/>
      </w:rPr>
    </w:lvl>
    <w:lvl w:ilvl="4">
      <w:start w:val="4"/>
      <w:numFmt w:val="decimal"/>
      <w:lvlText w:val="%1.%2,"/>
      <w:lvlJc w:val="left"/>
      <w:rPr>
        <w:b w:val="0"/>
        <w:bCs w:val="0"/>
        <w:i w:val="0"/>
        <w:iCs w:val="0"/>
        <w:smallCaps w:val="0"/>
        <w:strike w:val="0"/>
        <w:color w:val="000000"/>
        <w:spacing w:val="0"/>
        <w:w w:val="100"/>
        <w:position w:val="0"/>
        <w:sz w:val="28"/>
        <w:szCs w:val="28"/>
        <w:u w:val="none"/>
      </w:rPr>
    </w:lvl>
    <w:lvl w:ilvl="5">
      <w:start w:val="4"/>
      <w:numFmt w:val="decimal"/>
      <w:lvlText w:val="%1.%2,"/>
      <w:lvlJc w:val="left"/>
      <w:rPr>
        <w:b w:val="0"/>
        <w:bCs w:val="0"/>
        <w:i w:val="0"/>
        <w:iCs w:val="0"/>
        <w:smallCaps w:val="0"/>
        <w:strike w:val="0"/>
        <w:color w:val="000000"/>
        <w:spacing w:val="0"/>
        <w:w w:val="100"/>
        <w:position w:val="0"/>
        <w:sz w:val="28"/>
        <w:szCs w:val="28"/>
        <w:u w:val="none"/>
      </w:rPr>
    </w:lvl>
    <w:lvl w:ilvl="6">
      <w:start w:val="4"/>
      <w:numFmt w:val="decimal"/>
      <w:lvlText w:val="%1.%2,"/>
      <w:lvlJc w:val="left"/>
      <w:rPr>
        <w:b w:val="0"/>
        <w:bCs w:val="0"/>
        <w:i w:val="0"/>
        <w:iCs w:val="0"/>
        <w:smallCaps w:val="0"/>
        <w:strike w:val="0"/>
        <w:color w:val="000000"/>
        <w:spacing w:val="0"/>
        <w:w w:val="100"/>
        <w:position w:val="0"/>
        <w:sz w:val="28"/>
        <w:szCs w:val="28"/>
        <w:u w:val="none"/>
      </w:rPr>
    </w:lvl>
    <w:lvl w:ilvl="7">
      <w:start w:val="4"/>
      <w:numFmt w:val="decimal"/>
      <w:lvlText w:val="%1.%2,"/>
      <w:lvlJc w:val="left"/>
      <w:rPr>
        <w:b w:val="0"/>
        <w:bCs w:val="0"/>
        <w:i w:val="0"/>
        <w:iCs w:val="0"/>
        <w:smallCaps w:val="0"/>
        <w:strike w:val="0"/>
        <w:color w:val="000000"/>
        <w:spacing w:val="0"/>
        <w:w w:val="100"/>
        <w:position w:val="0"/>
        <w:sz w:val="28"/>
        <w:szCs w:val="28"/>
        <w:u w:val="none"/>
      </w:rPr>
    </w:lvl>
    <w:lvl w:ilvl="8">
      <w:start w:val="4"/>
      <w:numFmt w:val="decimal"/>
      <w:lvlText w:val="%1.%2,"/>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2490E"/>
    <w:rsid w:val="000379C1"/>
    <w:rsid w:val="000573BD"/>
    <w:rsid w:val="000752C4"/>
    <w:rsid w:val="00083897"/>
    <w:rsid w:val="00090C59"/>
    <w:rsid w:val="000913CF"/>
    <w:rsid w:val="000C0121"/>
    <w:rsid w:val="000E2B0C"/>
    <w:rsid w:val="000F0EAF"/>
    <w:rsid w:val="000F119B"/>
    <w:rsid w:val="000F3E0E"/>
    <w:rsid w:val="00100467"/>
    <w:rsid w:val="001413EC"/>
    <w:rsid w:val="00157991"/>
    <w:rsid w:val="00164B43"/>
    <w:rsid w:val="00174676"/>
    <w:rsid w:val="00193F14"/>
    <w:rsid w:val="001A27D7"/>
    <w:rsid w:val="001A43EE"/>
    <w:rsid w:val="001A76DB"/>
    <w:rsid w:val="001D1228"/>
    <w:rsid w:val="002024AA"/>
    <w:rsid w:val="0020401C"/>
    <w:rsid w:val="002250E2"/>
    <w:rsid w:val="0023666C"/>
    <w:rsid w:val="00242FF6"/>
    <w:rsid w:val="00245D97"/>
    <w:rsid w:val="002529E4"/>
    <w:rsid w:val="002540F7"/>
    <w:rsid w:val="002555E6"/>
    <w:rsid w:val="00262CAE"/>
    <w:rsid w:val="00284020"/>
    <w:rsid w:val="00293540"/>
    <w:rsid w:val="00296B68"/>
    <w:rsid w:val="002A05F3"/>
    <w:rsid w:val="002A3D3B"/>
    <w:rsid w:val="002D6BC7"/>
    <w:rsid w:val="00301872"/>
    <w:rsid w:val="00301F96"/>
    <w:rsid w:val="00314C9D"/>
    <w:rsid w:val="00335B65"/>
    <w:rsid w:val="00345213"/>
    <w:rsid w:val="00362671"/>
    <w:rsid w:val="003635E7"/>
    <w:rsid w:val="003775A5"/>
    <w:rsid w:val="003A25DF"/>
    <w:rsid w:val="003A602C"/>
    <w:rsid w:val="003B4DE7"/>
    <w:rsid w:val="003C3F06"/>
    <w:rsid w:val="003D5AB8"/>
    <w:rsid w:val="003E03AA"/>
    <w:rsid w:val="003E3529"/>
    <w:rsid w:val="003F6B40"/>
    <w:rsid w:val="00424A7E"/>
    <w:rsid w:val="00443D10"/>
    <w:rsid w:val="00461EBE"/>
    <w:rsid w:val="00463EE3"/>
    <w:rsid w:val="00467007"/>
    <w:rsid w:val="0046740E"/>
    <w:rsid w:val="00471872"/>
    <w:rsid w:val="004775AC"/>
    <w:rsid w:val="0048173D"/>
    <w:rsid w:val="00485D79"/>
    <w:rsid w:val="00486EF7"/>
    <w:rsid w:val="00496204"/>
    <w:rsid w:val="004A5AB9"/>
    <w:rsid w:val="004A5E13"/>
    <w:rsid w:val="004B2D88"/>
    <w:rsid w:val="004B6179"/>
    <w:rsid w:val="004D2CBB"/>
    <w:rsid w:val="00522782"/>
    <w:rsid w:val="0054187C"/>
    <w:rsid w:val="00587B32"/>
    <w:rsid w:val="005914ED"/>
    <w:rsid w:val="005A7B9F"/>
    <w:rsid w:val="005B1B75"/>
    <w:rsid w:val="005C60CC"/>
    <w:rsid w:val="005E2B3D"/>
    <w:rsid w:val="005E5013"/>
    <w:rsid w:val="005F0496"/>
    <w:rsid w:val="00611891"/>
    <w:rsid w:val="00624139"/>
    <w:rsid w:val="00635585"/>
    <w:rsid w:val="006515F7"/>
    <w:rsid w:val="006611F0"/>
    <w:rsid w:val="00661FA5"/>
    <w:rsid w:val="006726BB"/>
    <w:rsid w:val="00686964"/>
    <w:rsid w:val="00691112"/>
    <w:rsid w:val="006B5B07"/>
    <w:rsid w:val="006C7B6A"/>
    <w:rsid w:val="00731991"/>
    <w:rsid w:val="007434F1"/>
    <w:rsid w:val="00764C49"/>
    <w:rsid w:val="0077464E"/>
    <w:rsid w:val="00782245"/>
    <w:rsid w:val="00785BA9"/>
    <w:rsid w:val="00791412"/>
    <w:rsid w:val="00796570"/>
    <w:rsid w:val="007C00A2"/>
    <w:rsid w:val="007C6625"/>
    <w:rsid w:val="007E237B"/>
    <w:rsid w:val="007E6906"/>
    <w:rsid w:val="008049A9"/>
    <w:rsid w:val="008153DD"/>
    <w:rsid w:val="00820B62"/>
    <w:rsid w:val="00841658"/>
    <w:rsid w:val="00850D1C"/>
    <w:rsid w:val="00854EA9"/>
    <w:rsid w:val="00875437"/>
    <w:rsid w:val="008760A3"/>
    <w:rsid w:val="0088295E"/>
    <w:rsid w:val="00890EC4"/>
    <w:rsid w:val="00892664"/>
    <w:rsid w:val="008B2760"/>
    <w:rsid w:val="008B68D2"/>
    <w:rsid w:val="008C3D08"/>
    <w:rsid w:val="008C6DF0"/>
    <w:rsid w:val="008D4EE4"/>
    <w:rsid w:val="008F3A12"/>
    <w:rsid w:val="00907E1E"/>
    <w:rsid w:val="00916606"/>
    <w:rsid w:val="0093240B"/>
    <w:rsid w:val="00952DC4"/>
    <w:rsid w:val="00954903"/>
    <w:rsid w:val="00963FD8"/>
    <w:rsid w:val="00980693"/>
    <w:rsid w:val="009B7298"/>
    <w:rsid w:val="009C4D5E"/>
    <w:rsid w:val="009C5077"/>
    <w:rsid w:val="009E13CD"/>
    <w:rsid w:val="00A016D5"/>
    <w:rsid w:val="00A25248"/>
    <w:rsid w:val="00A307A4"/>
    <w:rsid w:val="00A34259"/>
    <w:rsid w:val="00A50137"/>
    <w:rsid w:val="00A75954"/>
    <w:rsid w:val="00A81937"/>
    <w:rsid w:val="00A91973"/>
    <w:rsid w:val="00A94720"/>
    <w:rsid w:val="00AB6B8E"/>
    <w:rsid w:val="00AD0E57"/>
    <w:rsid w:val="00AD3B54"/>
    <w:rsid w:val="00AE5C09"/>
    <w:rsid w:val="00AF14A8"/>
    <w:rsid w:val="00B01B0A"/>
    <w:rsid w:val="00B125B1"/>
    <w:rsid w:val="00B12FC9"/>
    <w:rsid w:val="00B42B70"/>
    <w:rsid w:val="00B4308B"/>
    <w:rsid w:val="00B53DB4"/>
    <w:rsid w:val="00B54513"/>
    <w:rsid w:val="00B64C09"/>
    <w:rsid w:val="00B72E2F"/>
    <w:rsid w:val="00B771E4"/>
    <w:rsid w:val="00BA210B"/>
    <w:rsid w:val="00BD0DB4"/>
    <w:rsid w:val="00BF76D6"/>
    <w:rsid w:val="00C12843"/>
    <w:rsid w:val="00C25D3B"/>
    <w:rsid w:val="00C47C90"/>
    <w:rsid w:val="00C637F9"/>
    <w:rsid w:val="00C80FAE"/>
    <w:rsid w:val="00C90C28"/>
    <w:rsid w:val="00CA42DC"/>
    <w:rsid w:val="00CB3985"/>
    <w:rsid w:val="00CC5325"/>
    <w:rsid w:val="00CE5B2B"/>
    <w:rsid w:val="00CF2261"/>
    <w:rsid w:val="00CF26E8"/>
    <w:rsid w:val="00CF2D11"/>
    <w:rsid w:val="00CF3C09"/>
    <w:rsid w:val="00CF7E76"/>
    <w:rsid w:val="00D02BC1"/>
    <w:rsid w:val="00D11386"/>
    <w:rsid w:val="00D31198"/>
    <w:rsid w:val="00D337AF"/>
    <w:rsid w:val="00D962A4"/>
    <w:rsid w:val="00D978EA"/>
    <w:rsid w:val="00DB28ED"/>
    <w:rsid w:val="00DE18B2"/>
    <w:rsid w:val="00DF13EB"/>
    <w:rsid w:val="00DF5645"/>
    <w:rsid w:val="00DF7DBE"/>
    <w:rsid w:val="00E051EC"/>
    <w:rsid w:val="00E0657C"/>
    <w:rsid w:val="00E16F87"/>
    <w:rsid w:val="00E26130"/>
    <w:rsid w:val="00E2640A"/>
    <w:rsid w:val="00E26E8B"/>
    <w:rsid w:val="00E766F9"/>
    <w:rsid w:val="00E977F3"/>
    <w:rsid w:val="00EC154E"/>
    <w:rsid w:val="00F14705"/>
    <w:rsid w:val="00F50383"/>
    <w:rsid w:val="00F524E6"/>
    <w:rsid w:val="00F578F0"/>
    <w:rsid w:val="00F6367E"/>
    <w:rsid w:val="00FA2D16"/>
    <w:rsid w:val="00FD0C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B12F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paragraph" w:styleId="BalloonText">
    <w:name w:val="Balloon Text"/>
    <w:basedOn w:val="Normal"/>
    <w:link w:val="a0"/>
    <w:uiPriority w:val="99"/>
    <w:semiHidden/>
    <w:unhideWhenUsed/>
    <w:rsid w:val="00875437"/>
    <w:rPr>
      <w:rFonts w:ascii="Tahoma" w:hAnsi="Tahoma" w:cs="Tahoma"/>
      <w:sz w:val="16"/>
      <w:szCs w:val="16"/>
    </w:rPr>
  </w:style>
  <w:style w:type="character" w:customStyle="1" w:styleId="a0">
    <w:name w:val="Текст выноски Знак"/>
    <w:basedOn w:val="DefaultParagraphFont"/>
    <w:link w:val="BalloonText"/>
    <w:uiPriority w:val="99"/>
    <w:semiHidden/>
    <w:rsid w:val="00875437"/>
    <w:rPr>
      <w:rFonts w:ascii="Tahoma" w:eastAsia="Times New Roman" w:hAnsi="Tahoma" w:cs="Tahoma"/>
      <w:sz w:val="16"/>
      <w:szCs w:val="16"/>
      <w:lang w:eastAsia="ru-RU"/>
    </w:rPr>
  </w:style>
  <w:style w:type="paragraph" w:styleId="NormalWeb">
    <w:name w:val="Normal (Web)"/>
    <w:basedOn w:val="Normal"/>
    <w:uiPriority w:val="99"/>
    <w:unhideWhenUsed/>
    <w:rsid w:val="00B01B0A"/>
    <w:pPr>
      <w:spacing w:before="100" w:beforeAutospacing="1" w:after="100" w:afterAutospacing="1"/>
    </w:pPr>
  </w:style>
  <w:style w:type="character" w:styleId="Hyperlink">
    <w:name w:val="Hyperlink"/>
    <w:basedOn w:val="DefaultParagraphFont"/>
    <w:uiPriority w:val="99"/>
    <w:semiHidden/>
    <w:unhideWhenUsed/>
    <w:rsid w:val="00B53DB4"/>
    <w:rPr>
      <w:color w:val="0000FF" w:themeColor="hyperlink"/>
      <w:u w:val="single"/>
    </w:rPr>
  </w:style>
  <w:style w:type="character" w:customStyle="1" w:styleId="1">
    <w:name w:val="Заголовок 1 Знак"/>
    <w:basedOn w:val="DefaultParagraphFont"/>
    <w:link w:val="Heading1"/>
    <w:uiPriority w:val="9"/>
    <w:rsid w:val="00B12FC9"/>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D962A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