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932267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93226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7F5D58">
        <w:rPr>
          <w:rFonts w:ascii="Times New Roman" w:eastAsia="Times New Roman" w:hAnsi="Times New Roman" w:cs="Times New Roman"/>
          <w:sz w:val="28"/>
          <w:szCs w:val="28"/>
          <w:lang w:val="en-US"/>
        </w:rPr>
        <w:t>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932267">
        <w:rPr>
          <w:rFonts w:ascii="Times New Roman" w:eastAsia="Times New Roman" w:hAnsi="Times New Roman" w:cs="Times New Roman"/>
          <w:sz w:val="28"/>
          <w:szCs w:val="28"/>
          <w:lang w:val="en-US"/>
        </w:rPr>
        <w:t>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D5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EE5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B6EE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5B7BCA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C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2C38">
        <w:rPr>
          <w:rFonts w:ascii="Times New Roman" w:hAnsi="Times New Roman" w:cs="Times New Roman"/>
          <w:sz w:val="28"/>
          <w:szCs w:val="28"/>
        </w:rPr>
        <w:t xml:space="preserve">уханцева Вячеслава Николаевича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4B6EE5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5B7BCA">
        <w:rPr>
          <w:rFonts w:ascii="Times New Roman" w:hAnsi="Times New Roman" w:cs="Times New Roman"/>
          <w:sz w:val="28"/>
          <w:szCs w:val="28"/>
        </w:rPr>
        <w:t>данные изъяты</w:t>
      </w:r>
      <w:r w:rsidR="004B6EE5">
        <w:rPr>
          <w:rFonts w:ascii="Times New Roman" w:hAnsi="Times New Roman" w:cs="Times New Roman"/>
          <w:sz w:val="28"/>
          <w:szCs w:val="28"/>
        </w:rPr>
        <w:t>,</w:t>
      </w:r>
      <w:r w:rsidR="00D73266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5B7BCA">
        <w:rPr>
          <w:rFonts w:ascii="Times New Roman" w:hAnsi="Times New Roman" w:cs="Times New Roman"/>
          <w:sz w:val="28"/>
          <w:szCs w:val="28"/>
        </w:rPr>
        <w:t>данные изъяты</w:t>
      </w:r>
      <w:r w:rsidR="00E6475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E6475F">
        <w:rPr>
          <w:rFonts w:ascii="Times New Roman" w:hAnsi="Times New Roman" w:cs="Times New Roman"/>
          <w:sz w:val="28"/>
          <w:szCs w:val="28"/>
        </w:rPr>
        <w:t>ца</w:t>
      </w:r>
      <w:r w:rsidR="004B6EE5">
        <w:rPr>
          <w:rFonts w:ascii="Times New Roman" w:hAnsi="Times New Roman" w:cs="Times New Roman"/>
          <w:sz w:val="28"/>
          <w:szCs w:val="28"/>
        </w:rPr>
        <w:t xml:space="preserve"> </w:t>
      </w:r>
      <w:r w:rsidR="005B7BCA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hAnsi="Times New Roman" w:cs="Times New Roman"/>
          <w:sz w:val="28"/>
          <w:szCs w:val="28"/>
        </w:rPr>
        <w:t xml:space="preserve"> </w:t>
      </w:r>
      <w:r w:rsidR="00A365E4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E6475F">
        <w:rPr>
          <w:rFonts w:ascii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35F97">
        <w:rPr>
          <w:rFonts w:ascii="Times New Roman" w:hAnsi="Times New Roman" w:cs="Times New Roman"/>
          <w:sz w:val="28"/>
          <w:szCs w:val="28"/>
        </w:rPr>
        <w:t xml:space="preserve"> </w:t>
      </w:r>
      <w:r w:rsidR="005B7BCA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A365E4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04C">
        <w:rPr>
          <w:rFonts w:ascii="Times New Roman" w:eastAsia="Times New Roman" w:hAnsi="Times New Roman" w:cs="Times New Roman"/>
          <w:color w:val="FF0000"/>
          <w:sz w:val="28"/>
          <w:szCs w:val="28"/>
        </w:rPr>
        <w:t>Суханцев В.Н.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0A5429">
        <w:rPr>
          <w:rFonts w:ascii="Times New Roman" w:hAnsi="Times New Roman" w:cs="Times New Roman"/>
          <w:sz w:val="28"/>
          <w:szCs w:val="28"/>
        </w:rPr>
        <w:t xml:space="preserve"> генеральным директором </w:t>
      </w:r>
      <w:r w:rsidR="005B7BCA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B6F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88704C">
        <w:rPr>
          <w:color w:val="FF0000"/>
          <w:sz w:val="28"/>
          <w:szCs w:val="28"/>
        </w:rPr>
        <w:t>Суханцев В.Н.</w:t>
      </w:r>
      <w:r w:rsidRPr="000A5429" w:rsidR="001226A8">
        <w:rPr>
          <w:color w:val="FF0000"/>
          <w:sz w:val="28"/>
          <w:szCs w:val="28"/>
        </w:rPr>
        <w:t xml:space="preserve"> </w:t>
      </w:r>
      <w:r w:rsidRPr="000A5429">
        <w:rPr>
          <w:color w:val="FF0000"/>
          <w:sz w:val="28"/>
          <w:szCs w:val="28"/>
        </w:rPr>
        <w:t xml:space="preserve"> </w:t>
      </w:r>
      <w:r w:rsidRPr="000A5429" w:rsidR="000A5429">
        <w:rPr>
          <w:color w:val="FF0000"/>
          <w:sz w:val="28"/>
          <w:szCs w:val="28"/>
        </w:rPr>
        <w:t xml:space="preserve">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причине  истечения срока хранения.  Согласно Постановления Пленума Верх</w:t>
      </w:r>
      <w:r w:rsidRPr="005F5B6F">
        <w:rPr>
          <w:sz w:val="28"/>
          <w:szCs w:val="28"/>
        </w:rPr>
        <w:t>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</w:t>
      </w:r>
      <w:r w:rsidRPr="005F5B6F">
        <w:rPr>
          <w:sz w:val="28"/>
          <w:szCs w:val="28"/>
        </w:rPr>
        <w:t xml:space="preserve">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</w:t>
      </w:r>
      <w:r w:rsidRPr="001226A8">
        <w:rPr>
          <w:sz w:val="28"/>
          <w:szCs w:val="28"/>
        </w:rPr>
        <w:t>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429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</w:t>
      </w:r>
      <w:r w:rsidRPr="000A5429">
        <w:rPr>
          <w:rFonts w:ascii="Times New Roman" w:hAnsi="Times New Roman" w:cs="Times New Roman"/>
          <w:color w:val="000000"/>
          <w:sz w:val="28"/>
          <w:szCs w:val="28"/>
        </w:rPr>
        <w:t>обстоятельства по делу в их совокупности и оценив добытые доказательства, прихожу к выводу о виновности</w:t>
      </w:r>
      <w:r w:rsidRPr="000A5429" w:rsidR="000A542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88704C" w:rsidR="0088704C">
        <w:rPr>
          <w:rFonts w:ascii="Times New Roman" w:eastAsia="Times New Roman" w:hAnsi="Times New Roman" w:cs="Times New Roman"/>
          <w:color w:val="FF0000"/>
          <w:sz w:val="28"/>
          <w:szCs w:val="28"/>
        </w:rPr>
        <w:t>Суханцев</w:t>
      </w:r>
      <w:r w:rsidR="0088704C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88704C" w:rsidR="008870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В.Н.</w:t>
      </w:r>
      <w:r w:rsidR="008870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A5429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0A5429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0A5429"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0A542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предусмотренного ч.1 ст. 15.6 КоАП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РФ, 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документов и (или) иных сведений, необходимых для осуществления </w:t>
      </w:r>
      <w:r w:rsidRPr="001226A8">
        <w:rPr>
          <w:rFonts w:ascii="Times New Roman" w:hAnsi="Times New Roman" w:cs="Times New Roman"/>
          <w:sz w:val="28"/>
          <w:szCs w:val="28"/>
        </w:rPr>
        <w:t>налогового контроля, а равно представление таких сведений в неполном объеме и</w:t>
      </w:r>
      <w:r w:rsidRPr="001226A8">
        <w:rPr>
          <w:rFonts w:ascii="Times New Roman" w:hAnsi="Times New Roman" w:cs="Times New Roman"/>
          <w:sz w:val="28"/>
          <w:szCs w:val="28"/>
        </w:rPr>
        <w:t xml:space="preserve">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нваря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5429">
        <w:rPr>
          <w:rFonts w:ascii="Times New Roman" w:eastAsia="Times New Roman" w:hAnsi="Times New Roman" w:cs="Times New Roman"/>
          <w:sz w:val="28"/>
          <w:szCs w:val="28"/>
        </w:rPr>
        <w:t>.01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 сведения о среднесписочной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численности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8A78C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генеральным директором </w:t>
      </w:r>
      <w:r w:rsidR="005B7BCA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5B7BCA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88704C">
        <w:rPr>
          <w:rFonts w:ascii="Times New Roman" w:eastAsia="Times New Roman" w:hAnsi="Times New Roman" w:cs="Times New Roman"/>
          <w:sz w:val="28"/>
          <w:szCs w:val="28"/>
        </w:rPr>
        <w:t>Суханцев В.Н.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8704C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Суханцев В.Н.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5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7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Суханцева В.Н.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8A7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</w:t>
      </w:r>
      <w:r w:rsidR="00887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26027889700002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87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8A7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1340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87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887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895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8870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8A78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04C" w:rsidR="0088704C">
        <w:rPr>
          <w:rFonts w:ascii="Times New Roman" w:eastAsia="Times New Roman" w:hAnsi="Times New Roman" w:cs="Times New Roman"/>
          <w:color w:val="FF0000"/>
          <w:sz w:val="28"/>
          <w:szCs w:val="28"/>
        </w:rPr>
        <w:t>Суханцев В.Н.</w:t>
      </w:r>
      <w:r w:rsidR="008A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704C" w:rsidR="0088704C">
        <w:rPr>
          <w:rFonts w:ascii="Times New Roman" w:eastAsia="Times New Roman" w:hAnsi="Times New Roman" w:cs="Times New Roman"/>
          <w:color w:val="FF0000"/>
          <w:sz w:val="28"/>
          <w:szCs w:val="28"/>
        </w:rPr>
        <w:t>Суханцев</w:t>
      </w:r>
      <w:r w:rsidR="0088704C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88704C" w:rsidR="008870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В.Н.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429" w:rsidR="008A78C3">
        <w:rPr>
          <w:color w:val="FF0000"/>
          <w:sz w:val="28"/>
          <w:szCs w:val="28"/>
        </w:rPr>
        <w:t xml:space="preserve">   </w:t>
      </w:r>
      <w:r w:rsidRPr="0088704C" w:rsidR="0088704C">
        <w:rPr>
          <w:rFonts w:ascii="Times New Roman" w:eastAsia="Times New Roman" w:hAnsi="Times New Roman" w:cs="Times New Roman"/>
          <w:color w:val="FF0000"/>
          <w:sz w:val="28"/>
          <w:szCs w:val="28"/>
        </w:rPr>
        <w:t>Суханцев</w:t>
      </w:r>
      <w:r w:rsidR="0088704C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88704C" w:rsidR="008870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В.Н.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ч. 1 ст. 15.6 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уханцева Вячеслава Николаевича, </w:t>
      </w:r>
      <w:r w:rsidR="005B7BCA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1261">
        <w:rPr>
          <w:rFonts w:ascii="Times New Roman" w:hAnsi="Times New Roman" w:cs="Times New Roman"/>
          <w:sz w:val="28"/>
          <w:szCs w:val="28"/>
        </w:rPr>
        <w:t xml:space="preserve"> 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5B7BCA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 w:rsidR="008A78C3">
        <w:rPr>
          <w:rFonts w:ascii="Times New Roman" w:hAnsi="Times New Roman" w:cs="Times New Roman"/>
          <w:sz w:val="28"/>
          <w:szCs w:val="28"/>
        </w:rPr>
        <w:t>,</w:t>
      </w:r>
      <w:r w:rsidRPr="004B1261" w:rsidR="009A7A1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5B7BCA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до пятнадцати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8A78C3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F35F97">
        <w:pPr>
          <w:pStyle w:val="Footer"/>
          <w:jc w:val="right"/>
        </w:pPr>
        <w:r>
          <w:fldChar w:fldCharType="begin"/>
        </w:r>
        <w:r w:rsidR="00B57996">
          <w:instrText>PAGE   \* MERGEFORMAT</w:instrText>
        </w:r>
        <w:r>
          <w:fldChar w:fldCharType="separate"/>
        </w:r>
        <w:r w:rsidR="005B7B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5F9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A5429"/>
    <w:rsid w:val="001226A8"/>
    <w:rsid w:val="00270E44"/>
    <w:rsid w:val="00324315"/>
    <w:rsid w:val="00326552"/>
    <w:rsid w:val="003966ED"/>
    <w:rsid w:val="004058BC"/>
    <w:rsid w:val="004A5293"/>
    <w:rsid w:val="004B1261"/>
    <w:rsid w:val="004B1555"/>
    <w:rsid w:val="004B6EE5"/>
    <w:rsid w:val="00577E80"/>
    <w:rsid w:val="005B7BCA"/>
    <w:rsid w:val="005F5B6F"/>
    <w:rsid w:val="00606AAC"/>
    <w:rsid w:val="006A0B7D"/>
    <w:rsid w:val="006F7C8E"/>
    <w:rsid w:val="007F5D58"/>
    <w:rsid w:val="00820663"/>
    <w:rsid w:val="008479B6"/>
    <w:rsid w:val="00851E02"/>
    <w:rsid w:val="0088704C"/>
    <w:rsid w:val="008A78C3"/>
    <w:rsid w:val="009129A5"/>
    <w:rsid w:val="00932267"/>
    <w:rsid w:val="009A7A1F"/>
    <w:rsid w:val="009B2C38"/>
    <w:rsid w:val="00A31252"/>
    <w:rsid w:val="00A365E4"/>
    <w:rsid w:val="00AB4120"/>
    <w:rsid w:val="00B57996"/>
    <w:rsid w:val="00BF0A89"/>
    <w:rsid w:val="00C545F8"/>
    <w:rsid w:val="00CA35EF"/>
    <w:rsid w:val="00D375AA"/>
    <w:rsid w:val="00D73266"/>
    <w:rsid w:val="00E6475F"/>
    <w:rsid w:val="00F26B0F"/>
    <w:rsid w:val="00F35F97"/>
    <w:rsid w:val="00F376F8"/>
    <w:rsid w:val="00F438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E06607-1260-4E38-94EF-A5C94CC9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626B-73DE-41FE-B243-362C46E3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