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FA3D36" w:rsidP="00E9643B">
      <w:pPr>
        <w:spacing w:after="0" w:line="240" w:lineRule="auto"/>
        <w:ind w:firstLine="14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Дело №  05-</w:t>
      </w:r>
      <w:r w:rsidRPr="00FA3D36" w:rsidR="00BC0B6D">
        <w:rPr>
          <w:rFonts w:ascii="Times New Roman" w:eastAsia="Times New Roman" w:hAnsi="Times New Roman" w:cs="Times New Roman"/>
          <w:sz w:val="16"/>
          <w:szCs w:val="16"/>
          <w:lang w:eastAsia="uk-UA"/>
        </w:rPr>
        <w:t>0046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/</w:t>
      </w:r>
      <w:r w:rsidRPr="00FA3D36" w:rsidR="008F2949">
        <w:rPr>
          <w:rFonts w:ascii="Times New Roman" w:eastAsia="Times New Roman" w:hAnsi="Times New Roman" w:cs="Times New Roman"/>
          <w:sz w:val="16"/>
          <w:szCs w:val="16"/>
          <w:lang w:eastAsia="uk-UA"/>
        </w:rPr>
        <w:t>21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/20</w:t>
      </w:r>
      <w:r w:rsidRPr="00FA3D36" w:rsidR="001D40B5">
        <w:rPr>
          <w:rFonts w:ascii="Times New Roman" w:eastAsia="Times New Roman" w:hAnsi="Times New Roman" w:cs="Times New Roman"/>
          <w:sz w:val="16"/>
          <w:szCs w:val="16"/>
          <w:lang w:eastAsia="uk-UA"/>
        </w:rPr>
        <w:t>2</w:t>
      </w:r>
      <w:r w:rsidRPr="00FA3D36" w:rsidR="00BC0B6D">
        <w:rPr>
          <w:rFonts w:ascii="Times New Roman" w:eastAsia="Times New Roman" w:hAnsi="Times New Roman" w:cs="Times New Roman"/>
          <w:sz w:val="16"/>
          <w:szCs w:val="16"/>
          <w:lang w:eastAsia="uk-UA"/>
        </w:rPr>
        <w:t>4</w:t>
      </w:r>
    </w:p>
    <w:p w:rsidR="00BF23DB" w:rsidRPr="00FA3D36" w:rsidP="00E9643B">
      <w:pPr>
        <w:spacing w:after="0" w:line="240" w:lineRule="auto"/>
        <w:ind w:firstLine="141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ПОСТАНОВЛЕНИЕ</w:t>
      </w:r>
    </w:p>
    <w:p w:rsidR="00BF23DB" w:rsidRPr="00FA3D36" w:rsidP="00E9643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16</w:t>
      </w:r>
      <w:r w:rsidRPr="00FA3D36" w:rsidR="00A939D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февраля 2024 года                                                    </w:t>
      </w:r>
      <w:r w:rsidRPr="00FA3D36" w:rsidR="004412D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гор</w:t>
      </w:r>
      <w:r w:rsidRPr="00FA3D36" w:rsidR="003511B8">
        <w:rPr>
          <w:rFonts w:ascii="Times New Roman" w:eastAsia="Times New Roman" w:hAnsi="Times New Roman" w:cs="Times New Roman"/>
          <w:sz w:val="16"/>
          <w:szCs w:val="16"/>
          <w:lang w:eastAsia="uk-UA"/>
        </w:rPr>
        <w:t>од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Симферополь</w:t>
      </w:r>
    </w:p>
    <w:p w:rsidR="00BF23DB" w:rsidRPr="00FA3D36" w:rsidP="00E9643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F23DB" w:rsidRPr="00FA3D36" w:rsidP="00E9643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Исполняющий обязанности мирового судьи</w:t>
      </w:r>
      <w:r w:rsidRPr="00FA3D36" w:rsidR="001E16D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судебного участка №21 Центрального судебного района  города Симферополь (Центральный район городского округа Симферополя) Республики Крым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мировой судья судебного участка №</w:t>
      </w:r>
      <w:r w:rsidRPr="00FA3D36" w:rsidR="001E16DB">
        <w:rPr>
          <w:rFonts w:ascii="Times New Roman" w:eastAsia="Times New Roman" w:hAnsi="Times New Roman" w:cs="Times New Roman"/>
          <w:sz w:val="16"/>
          <w:szCs w:val="16"/>
          <w:lang w:eastAsia="uk-UA"/>
        </w:rPr>
        <w:t>20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Центрального судебного района  города Симферополь (Центральный район городского о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круга Симферополя) Республики Крым </w:t>
      </w:r>
      <w:r w:rsidRPr="00FA3D36" w:rsidR="001E16DB">
        <w:rPr>
          <w:rFonts w:ascii="Times New Roman" w:eastAsia="Times New Roman" w:hAnsi="Times New Roman" w:cs="Times New Roman"/>
          <w:sz w:val="16"/>
          <w:szCs w:val="16"/>
          <w:lang w:eastAsia="uk-UA"/>
        </w:rPr>
        <w:t>Ломанов С.Г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.,</w:t>
      </w:r>
    </w:p>
    <w:p w:rsidR="00BF23DB" w:rsidRPr="00FA3D36" w:rsidP="00E9643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с участием лица, в отношении которого ведется производство</w:t>
      </w:r>
      <w:r w:rsidRPr="00FA3D36" w:rsidR="00C844A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 делу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 административном правонарушении –</w:t>
      </w:r>
      <w:r w:rsidRPr="00FA3D36" w:rsidR="008D65E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 w:rsidR="00BC0B6D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 С.В</w:t>
      </w:r>
      <w:r w:rsidRPr="00FA3D36" w:rsidR="003222AD">
        <w:rPr>
          <w:rFonts w:ascii="Times New Roman" w:eastAsia="Times New Roman" w:hAnsi="Times New Roman" w:cs="Times New Roman"/>
          <w:sz w:val="16"/>
          <w:szCs w:val="16"/>
          <w:lang w:eastAsia="uk-UA"/>
        </w:rPr>
        <w:t>.,</w:t>
      </w:r>
    </w:p>
    <w:p w:rsidR="00BF23DB" w:rsidRPr="00FA3D36" w:rsidP="00E9643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рассмотрев в помещении судебного участка, расположенного по адресу: г. Симферополь, ул. К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рымских Партизан №3-а,  дело об административном правонарушении в отношении:</w:t>
      </w:r>
    </w:p>
    <w:p w:rsidR="00E80477" w:rsidRPr="00FA3D36" w:rsidP="00E964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С.В.</w:t>
      </w:r>
      <w:r w:rsidRPr="00FA3D36" w:rsidR="003D524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 w:rsidR="009D61DA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BD5C83" w:rsidRPr="00FA3D36" w:rsidP="007A29C0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BF23DB" w:rsidRPr="00FA3D36" w:rsidP="00E96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УСТАНОВИЛ:</w:t>
      </w:r>
    </w:p>
    <w:p w:rsidR="00BF23DB" w:rsidRPr="00FA3D36" w:rsidP="00E9643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 w:rsidR="008D65E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С.В</w:t>
      </w:r>
      <w:r w:rsidRPr="00FA3D36" w:rsidR="00A1155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FA3D36" w:rsidR="00230B72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FA3D36" w:rsidR="00721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находясь по адресу: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 w:rsidR="009D61D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FA3D36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причинил телесные повреждения</w:t>
      </w:r>
      <w:r w:rsidRPr="00FA3D36" w:rsidR="008D65E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 w:rsidR="00721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FA3D36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>а именно</w:t>
      </w:r>
      <w:r w:rsidRPr="00FA3D36" w:rsidR="009D61DA">
        <w:rPr>
          <w:rFonts w:ascii="Times New Roman" w:eastAsia="Times New Roman" w:hAnsi="Times New Roman" w:cs="Times New Roman"/>
          <w:sz w:val="16"/>
          <w:szCs w:val="16"/>
          <w:lang w:eastAsia="uk-UA"/>
        </w:rPr>
        <w:t>:</w:t>
      </w:r>
      <w:r w:rsidRPr="00FA3D36" w:rsidR="001E16D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нанес удар правой рукой в левое ухо</w:t>
      </w:r>
      <w:r w:rsidRPr="00FA3D36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в результате противоправных действий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С.В., гражданин</w:t>
      </w:r>
      <w:r w:rsidRPr="00FA3D36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испытал</w:t>
      </w:r>
      <w:r w:rsidRPr="00FA3D36" w:rsidR="002F774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физическую боль</w:t>
      </w:r>
      <w:r w:rsidRPr="00FA3D36" w:rsidR="001A2F1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FA3D36" w:rsidR="001E16D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 получил телесные повреждения,</w:t>
      </w:r>
      <w:r w:rsidRPr="00FA3D36" w:rsidR="00B04AA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не повлекшие последствий, </w:t>
      </w:r>
      <w:r w:rsidRPr="00FA3D36" w:rsidR="00B04AA8">
        <w:rPr>
          <w:rFonts w:ascii="Times New Roman" w:hAnsi="Times New Roman" w:cs="Times New Roman"/>
          <w:sz w:val="16"/>
          <w:szCs w:val="16"/>
          <w:shd w:val="clear" w:color="auto" w:fill="FFFFFF"/>
        </w:rPr>
        <w:t>указанных в </w:t>
      </w:r>
      <w:hyperlink r:id="rId4" w:anchor="dst100612" w:history="1">
        <w:r w:rsidRPr="00FA3D36" w:rsidR="00B04AA8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статье 115</w:t>
        </w:r>
      </w:hyperlink>
      <w:r w:rsidRPr="00FA3D36" w:rsidR="00B04AA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Уголовного кодекса Российской Федерации, </w:t>
      </w:r>
      <w:r w:rsidRPr="00FA3D36" w:rsidR="001E16D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тем самым </w:t>
      </w:r>
      <w:r w:rsidRPr="00FA3D36">
        <w:rPr>
          <w:rFonts w:ascii="Times New Roman" w:hAnsi="Times New Roman" w:cs="Times New Roman"/>
          <w:sz w:val="16"/>
          <w:szCs w:val="16"/>
          <w:shd w:val="clear" w:color="auto" w:fill="FFFFFF"/>
        </w:rPr>
        <w:t>Овчарук</w:t>
      </w:r>
      <w:r w:rsidRPr="00FA3D3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С.В.</w:t>
      </w:r>
      <w:r w:rsidRPr="00FA3D36" w:rsidR="001E16D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совершено административное правонарушение</w:t>
      </w:r>
      <w:r w:rsidRPr="00FA3D36" w:rsidR="001E16D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FA3D36" w:rsidR="001E16DB">
        <w:rPr>
          <w:rFonts w:ascii="Times New Roman" w:hAnsi="Times New Roman" w:cs="Times New Roman"/>
          <w:sz w:val="16"/>
          <w:szCs w:val="16"/>
          <w:shd w:val="clear" w:color="auto" w:fill="FFFFFF"/>
        </w:rPr>
        <w:t>предусмотренное</w:t>
      </w:r>
      <w:r w:rsidRPr="00FA3D36" w:rsidR="001E16D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FA3D36" w:rsidR="00F561A2">
        <w:rPr>
          <w:rFonts w:ascii="Times New Roman" w:hAnsi="Times New Roman" w:cs="Times New Roman"/>
          <w:sz w:val="16"/>
          <w:szCs w:val="16"/>
          <w:shd w:val="clear" w:color="auto" w:fill="FFFFFF"/>
        </w:rPr>
        <w:t>ст. 6.1.1 КоАП РФ</w:t>
      </w:r>
      <w:r w:rsidRPr="00FA3D36" w:rsidR="00A0691C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FA3D36" w:rsidR="00B04AA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8D27C7" w:rsidRPr="00FA3D36" w:rsidP="00E9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С.В.</w:t>
      </w:r>
      <w:r w:rsidRPr="00FA3D36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 w:rsidR="00BF23D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при рассмотрении данного дела в судебном заседании свою вину в совершении инкриминируемого </w:t>
      </w:r>
      <w:r w:rsidRPr="00FA3D36" w:rsidR="007219D5">
        <w:rPr>
          <w:rFonts w:ascii="Times New Roman" w:eastAsia="Times New Roman" w:hAnsi="Times New Roman" w:cs="Times New Roman"/>
          <w:sz w:val="16"/>
          <w:szCs w:val="16"/>
          <w:lang w:eastAsia="uk-UA"/>
        </w:rPr>
        <w:t>ему</w:t>
      </w:r>
      <w:r w:rsidRPr="00FA3D36" w:rsidR="00BF23D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правонарушения </w:t>
      </w:r>
      <w:r w:rsidRPr="00FA3D36" w:rsidR="00F561A2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признал</w:t>
      </w:r>
      <w:r w:rsidRPr="00FA3D36" w:rsidR="009D0571">
        <w:rPr>
          <w:rFonts w:ascii="Times New Roman" w:eastAsia="Times New Roman" w:hAnsi="Times New Roman" w:cs="Times New Roman"/>
          <w:sz w:val="16"/>
          <w:szCs w:val="16"/>
          <w:lang w:eastAsia="uk-UA"/>
        </w:rPr>
        <w:t>, в содеянном раскаялся</w:t>
      </w:r>
      <w:r w:rsidRPr="00FA3D36" w:rsidR="00F561A2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1A2F13" w:rsidRPr="00FA3D36" w:rsidP="00E9643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Потерпевш</w:t>
      </w:r>
      <w:r w:rsidRPr="00FA3D36" w:rsidR="00CF3565">
        <w:rPr>
          <w:rFonts w:ascii="Times New Roman" w:eastAsia="Times New Roman" w:hAnsi="Times New Roman" w:cs="Times New Roman"/>
          <w:sz w:val="16"/>
          <w:szCs w:val="16"/>
          <w:lang w:eastAsia="uk-UA"/>
        </w:rPr>
        <w:t>ий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 w:rsidR="00CF356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судебное заседание не явился, заявил ходатайство о рассмотрении дела в свое отсутствие</w:t>
      </w:r>
      <w:r w:rsidRPr="00FA3D36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BF23DB" w:rsidRPr="00FA3D36" w:rsidP="00E9643B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Выслушав лицо, в отношении которого ведется производство по делу об административном правона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рушении,</w:t>
      </w:r>
      <w:r w:rsidRPr="00FA3D36" w:rsidR="00A0691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исследовав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материалы дела, прихожу к следующему.</w:t>
      </w:r>
    </w:p>
    <w:p w:rsidR="00EC01E3" w:rsidRPr="00FA3D36" w:rsidP="007A29C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Вина </w:t>
      </w:r>
      <w:r w:rsidRPr="00FA3D36" w:rsidR="00CF3565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</w:t>
      </w:r>
      <w:r w:rsidRPr="00FA3D36" w:rsidR="00CF356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С.В</w:t>
      </w:r>
      <w:r w:rsidRPr="00FA3D36" w:rsidR="00653C1A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FA3D36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совершении данного правонарушения подтверждается его признательными показаниями и </w:t>
      </w:r>
      <w:r w:rsidRPr="00FA3D36" w:rsidR="00F01B9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показаниями потерпевшей, данных в судебном заседании, а также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установленными судом обстоятельствами по делу и исследованными </w:t>
      </w:r>
      <w:r w:rsidRPr="00FA3D36" w:rsidR="00F01B9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письменными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доказательствами, а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именно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:</w:t>
      </w:r>
      <w:r w:rsidRPr="00FA3D36" w:rsidR="00193D43">
        <w:rPr>
          <w:rFonts w:ascii="Times New Roman" w:eastAsia="Times New Roman" w:hAnsi="Times New Roman" w:cs="Times New Roman"/>
          <w:sz w:val="16"/>
          <w:szCs w:val="16"/>
          <w:lang w:eastAsia="uk-UA"/>
        </w:rPr>
        <w:t>п</w:t>
      </w:r>
      <w:r w:rsidRPr="00FA3D36" w:rsidR="00193D43">
        <w:rPr>
          <w:rFonts w:ascii="Times New Roman" w:eastAsia="Times New Roman" w:hAnsi="Times New Roman" w:cs="Times New Roman"/>
          <w:sz w:val="16"/>
          <w:szCs w:val="16"/>
          <w:lang w:eastAsia="uk-UA"/>
        </w:rPr>
        <w:t>ротоколом</w:t>
      </w:r>
      <w:r w:rsidRPr="00FA3D36" w:rsidR="00193D4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 админис</w:t>
      </w:r>
      <w:r w:rsidRPr="00FA3D36" w:rsidR="000E1D06">
        <w:rPr>
          <w:rFonts w:ascii="Times New Roman" w:eastAsia="Times New Roman" w:hAnsi="Times New Roman" w:cs="Times New Roman"/>
          <w:sz w:val="16"/>
          <w:szCs w:val="16"/>
          <w:lang w:eastAsia="uk-UA"/>
        </w:rPr>
        <w:t>трати</w:t>
      </w:r>
      <w:r w:rsidRPr="00FA3D36" w:rsidR="0060185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вном правонарушении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 w:rsidR="008C3B10">
        <w:rPr>
          <w:rFonts w:ascii="Times New Roman" w:eastAsia="Times New Roman" w:hAnsi="Times New Roman" w:cs="Times New Roman"/>
          <w:sz w:val="16"/>
          <w:szCs w:val="16"/>
          <w:lang w:eastAsia="uk-UA"/>
        </w:rPr>
        <w:t>;</w:t>
      </w:r>
      <w:r w:rsidRPr="00FA3D36" w:rsidR="007A29C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 w:rsidR="00583EB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письменными объяснениями </w:t>
      </w:r>
      <w:r w:rsidRPr="00FA3D36" w:rsidR="00CF3565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</w:t>
      </w:r>
      <w:r w:rsidRPr="00FA3D36" w:rsidR="00CF356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С.В</w:t>
      </w:r>
      <w:r w:rsidRPr="00FA3D36" w:rsidR="00583EB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 от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 w:rsidR="00E42673">
        <w:rPr>
          <w:rFonts w:ascii="Times New Roman" w:eastAsia="Times New Roman" w:hAnsi="Times New Roman" w:cs="Times New Roman"/>
          <w:sz w:val="16"/>
          <w:szCs w:val="16"/>
          <w:lang w:eastAsia="uk-UA"/>
        </w:rPr>
        <w:t>;</w:t>
      </w:r>
      <w:r w:rsidRPr="00FA3D36" w:rsidR="007A29C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 w:rsidR="00E4267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заключение эксперта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;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з</w:t>
      </w:r>
      <w:r w:rsidRPr="00FA3D36" w:rsidR="00583EB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аявлением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FA3D36" w:rsidR="00604D88">
        <w:rPr>
          <w:rFonts w:ascii="Times New Roman" w:eastAsia="Times New Roman" w:hAnsi="Times New Roman" w:cs="Times New Roman"/>
          <w:sz w:val="16"/>
          <w:szCs w:val="16"/>
          <w:lang w:eastAsia="uk-UA"/>
        </w:rPr>
        <w:t>;</w:t>
      </w:r>
      <w:r w:rsidRPr="00FA3D36" w:rsidR="007A29C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 w:rsidR="0050623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характеристикой на </w:t>
      </w:r>
      <w:r w:rsidRPr="00FA3D36" w:rsidR="00506239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</w:t>
      </w:r>
      <w:r w:rsidRPr="00FA3D36" w:rsidR="0050623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С.В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FA3D36" w:rsidR="0050623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</w:p>
    <w:p w:rsidR="00BF23DB" w:rsidRPr="00FA3D36" w:rsidP="00E9643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и в совокупности являются доста</w:t>
      </w:r>
      <w:r w:rsidRPr="00FA3D36" w:rsidR="00E4267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точными для вывода о виновности </w:t>
      </w:r>
      <w:r w:rsidRPr="00FA3D36" w:rsidR="00506239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 С.В.</w:t>
      </w:r>
      <w:r w:rsidRPr="00FA3D36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в совершении инкриминируемого административного правонарушения.</w:t>
      </w:r>
    </w:p>
    <w:p w:rsidR="00ED4C6D" w:rsidRPr="00FA3D36" w:rsidP="00ED4C6D">
      <w:pPr>
        <w:pStyle w:val="ConsPlusNormal"/>
        <w:ind w:firstLine="540"/>
        <w:jc w:val="both"/>
        <w:rPr>
          <w:sz w:val="16"/>
          <w:szCs w:val="16"/>
        </w:rPr>
      </w:pPr>
      <w:r w:rsidRPr="00FA3D36">
        <w:rPr>
          <w:sz w:val="16"/>
          <w:szCs w:val="1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A3D36" w:rsidR="00506239">
        <w:rPr>
          <w:rFonts w:eastAsia="Times New Roman"/>
          <w:sz w:val="16"/>
          <w:szCs w:val="16"/>
          <w:lang w:eastAsia="uk-UA"/>
        </w:rPr>
        <w:t>Овчарук С.В.</w:t>
      </w:r>
      <w:r w:rsidRPr="00FA3D36">
        <w:rPr>
          <w:rFonts w:eastAsia="Times New Roman"/>
          <w:sz w:val="16"/>
          <w:szCs w:val="16"/>
          <w:lang w:eastAsia="ru-RU"/>
        </w:rPr>
        <w:t xml:space="preserve"> </w:t>
      </w:r>
      <w:r w:rsidRPr="00FA3D36">
        <w:rPr>
          <w:sz w:val="16"/>
          <w:szCs w:val="16"/>
        </w:rPr>
        <w:t>совершил административное правонарушение, ответственность за которое п</w:t>
      </w:r>
      <w:r w:rsidRPr="00FA3D36">
        <w:rPr>
          <w:sz w:val="16"/>
          <w:szCs w:val="16"/>
        </w:rPr>
        <w:t xml:space="preserve">редусмотрена  </w:t>
      </w:r>
      <w:r w:rsidRPr="00FA3D36">
        <w:rPr>
          <w:rFonts w:eastAsia="Times New Roman"/>
          <w:sz w:val="16"/>
          <w:szCs w:val="16"/>
          <w:lang w:eastAsia="ru-RU"/>
        </w:rPr>
        <w:t xml:space="preserve">статьёй 6.1.1 </w:t>
      </w:r>
      <w:r w:rsidRPr="00FA3D36">
        <w:rPr>
          <w:sz w:val="16"/>
          <w:szCs w:val="16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FA3D36">
          <w:rPr>
            <w:rStyle w:val="Hyperlink"/>
            <w:sz w:val="16"/>
            <w:szCs w:val="16"/>
          </w:rPr>
          <w:t>статье 115</w:t>
        </w:r>
      </w:hyperlink>
      <w:r w:rsidRPr="00FA3D36">
        <w:rPr>
          <w:sz w:val="16"/>
          <w:szCs w:val="16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FA3D36">
          <w:rPr>
            <w:rStyle w:val="Hyperlink"/>
            <w:sz w:val="16"/>
            <w:szCs w:val="16"/>
          </w:rPr>
          <w:t>деяния</w:t>
        </w:r>
      </w:hyperlink>
      <w:r w:rsidRPr="00FA3D36">
        <w:rPr>
          <w:sz w:val="16"/>
          <w:szCs w:val="16"/>
        </w:rPr>
        <w:t>.</w:t>
      </w:r>
    </w:p>
    <w:p w:rsidR="00ED4C6D" w:rsidRPr="00FA3D36" w:rsidP="00ED4C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A3D36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</w:t>
      </w:r>
      <w:r w:rsidRPr="00FA3D36">
        <w:rPr>
          <w:rFonts w:ascii="Times New Roman" w:hAnsi="Times New Roman"/>
          <w:sz w:val="16"/>
          <w:szCs w:val="16"/>
        </w:rPr>
        <w:t xml:space="preserve">сягающим на здоровье, санитарно-эпидемиологическое благополучие населения и общественную нравственность, личность правонарушителя, который не состоит в официальном браке, </w:t>
      </w:r>
      <w:r w:rsidRPr="00FA3D36" w:rsidR="00D13424">
        <w:rPr>
          <w:rFonts w:ascii="Times New Roman" w:hAnsi="Times New Roman"/>
          <w:sz w:val="16"/>
          <w:szCs w:val="16"/>
        </w:rPr>
        <w:t>не работает</w:t>
      </w:r>
      <w:r w:rsidRPr="00FA3D36">
        <w:rPr>
          <w:rFonts w:ascii="Times New Roman" w:hAnsi="Times New Roman"/>
          <w:sz w:val="16"/>
          <w:szCs w:val="16"/>
        </w:rPr>
        <w:t xml:space="preserve">, его имущественное положение, отсутствие обстоятельств, которые отягчают </w:t>
      </w:r>
      <w:r w:rsidRPr="00FA3D36">
        <w:rPr>
          <w:rFonts w:ascii="Times New Roman" w:hAnsi="Times New Roman"/>
          <w:sz w:val="16"/>
          <w:szCs w:val="16"/>
        </w:rPr>
        <w:t>его административную ответственность.</w:t>
      </w:r>
    </w:p>
    <w:p w:rsidR="00ED4C6D" w:rsidRPr="00FA3D36" w:rsidP="00ED4C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A3D36">
        <w:rPr>
          <w:rFonts w:ascii="Times New Roman" w:eastAsia="Times New Roman" w:hAnsi="Times New Roman"/>
          <w:sz w:val="16"/>
          <w:szCs w:val="16"/>
          <w:lang w:eastAsia="ru-RU"/>
        </w:rPr>
        <w:t>Обстоятельств</w:t>
      </w:r>
      <w:r w:rsidRPr="00FA3D36" w:rsidR="007A29C0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FA3D36">
        <w:rPr>
          <w:rFonts w:ascii="Times New Roman" w:eastAsia="Times New Roman" w:hAnsi="Times New Roman"/>
          <w:sz w:val="16"/>
          <w:szCs w:val="16"/>
          <w:lang w:eastAsia="ru-RU"/>
        </w:rPr>
        <w:t>, смягчающим</w:t>
      </w:r>
      <w:r w:rsidRPr="00FA3D36" w:rsidR="007A29C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FA3D36">
        <w:rPr>
          <w:rFonts w:ascii="Times New Roman" w:hAnsi="Times New Roman"/>
          <w:sz w:val="16"/>
          <w:szCs w:val="16"/>
        </w:rPr>
        <w:t xml:space="preserve"> административную ответственность </w:t>
      </w:r>
      <w:r w:rsidRPr="00FA3D36" w:rsidR="00A33DA9">
        <w:rPr>
          <w:rFonts w:ascii="Times New Roman" w:eastAsia="Times New Roman" w:hAnsi="Times New Roman" w:cs="Times New Roman"/>
          <w:sz w:val="16"/>
          <w:szCs w:val="16"/>
          <w:lang w:eastAsia="uk-UA"/>
        </w:rPr>
        <w:t>объяснениями Овчарук С.В.</w:t>
      </w:r>
      <w:r w:rsidRPr="00FA3D36">
        <w:rPr>
          <w:rFonts w:ascii="Times New Roman" w:hAnsi="Times New Roman"/>
          <w:sz w:val="16"/>
          <w:szCs w:val="16"/>
        </w:rPr>
        <w:t xml:space="preserve"> мировой судья признаёт </w:t>
      </w:r>
      <w:r w:rsidRPr="00FA3D36" w:rsidR="00D13424">
        <w:rPr>
          <w:rFonts w:ascii="Times New Roman" w:hAnsi="Times New Roman"/>
          <w:sz w:val="16"/>
          <w:szCs w:val="16"/>
        </w:rPr>
        <w:t>его раскаяние</w:t>
      </w:r>
      <w:r w:rsidRPr="00FA3D36" w:rsidR="007A29C0">
        <w:rPr>
          <w:rFonts w:ascii="Times New Roman" w:hAnsi="Times New Roman"/>
          <w:sz w:val="16"/>
          <w:szCs w:val="16"/>
        </w:rPr>
        <w:t xml:space="preserve"> и наличие несовершеннолетних детей</w:t>
      </w:r>
      <w:r w:rsidRPr="00FA3D36">
        <w:rPr>
          <w:rFonts w:ascii="Times New Roman" w:hAnsi="Times New Roman"/>
          <w:sz w:val="16"/>
          <w:szCs w:val="16"/>
        </w:rPr>
        <w:t>.</w:t>
      </w:r>
    </w:p>
    <w:p w:rsidR="00086CB3" w:rsidRPr="00FA3D36" w:rsidP="00ED4C6D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FA3D36">
        <w:rPr>
          <w:rFonts w:ascii="Times New Roman" w:hAnsi="Times New Roman"/>
          <w:sz w:val="16"/>
          <w:szCs w:val="16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FA3D36" w:rsidR="00506239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 С.В.</w:t>
      </w:r>
      <w:r w:rsidRPr="00FA3D36">
        <w:rPr>
          <w:rFonts w:ascii="Times New Roman" w:hAnsi="Times New Roman"/>
          <w:sz w:val="16"/>
          <w:szCs w:val="16"/>
        </w:rPr>
        <w:t xml:space="preserve"> необходимо и достаточно установить административное наказание в виде </w:t>
      </w:r>
      <w:r w:rsidRPr="00FA3D36" w:rsidR="00506239">
        <w:rPr>
          <w:rFonts w:ascii="Times New Roman" w:hAnsi="Times New Roman"/>
          <w:sz w:val="16"/>
          <w:szCs w:val="16"/>
        </w:rPr>
        <w:t>штрафа</w:t>
      </w:r>
      <w:r w:rsidRPr="00FA3D36">
        <w:rPr>
          <w:rFonts w:ascii="Times New Roman" w:hAnsi="Times New Roman"/>
          <w:sz w:val="16"/>
          <w:szCs w:val="16"/>
        </w:rPr>
        <w:t xml:space="preserve">, предусмотренного санкцией  </w:t>
      </w:r>
      <w:r w:rsidRPr="00FA3D36">
        <w:rPr>
          <w:rFonts w:ascii="Times New Roman" w:eastAsia="Times New Roman" w:hAnsi="Times New Roman"/>
          <w:sz w:val="16"/>
          <w:szCs w:val="16"/>
          <w:lang w:eastAsia="ru-RU"/>
        </w:rPr>
        <w:t xml:space="preserve">статьи 6.1.1 </w:t>
      </w:r>
      <w:r w:rsidRPr="00FA3D36">
        <w:rPr>
          <w:rFonts w:ascii="Times New Roman" w:hAnsi="Times New Roman"/>
          <w:sz w:val="16"/>
          <w:szCs w:val="16"/>
        </w:rPr>
        <w:t>Кодекса Рос</w:t>
      </w:r>
      <w:r w:rsidRPr="00FA3D36">
        <w:rPr>
          <w:rFonts w:ascii="Times New Roman" w:hAnsi="Times New Roman"/>
          <w:sz w:val="16"/>
          <w:szCs w:val="16"/>
        </w:rPr>
        <w:t>сийской Федерации об административных правонарушениях.</w:t>
      </w:r>
    </w:p>
    <w:p w:rsidR="00B40411" w:rsidRPr="00FA3D36" w:rsidP="007A29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Руководствуясь ст.с.29.9-29.10, 30.1 </w:t>
      </w:r>
      <w:r w:rsidRPr="00FA3D36" w:rsidR="001D02DF">
        <w:rPr>
          <w:rFonts w:ascii="Times New Roman" w:eastAsia="Times New Roman" w:hAnsi="Times New Roman" w:cs="Times New Roman"/>
          <w:sz w:val="16"/>
          <w:szCs w:val="16"/>
          <w:lang w:eastAsia="uk-UA"/>
        </w:rPr>
        <w:t>Кодекса Российской Федерации об административных правонарушениях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, мировой судья –</w:t>
      </w:r>
    </w:p>
    <w:p w:rsidR="007A29C0" w:rsidRPr="00FA3D36" w:rsidP="007A29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E9643B" w:rsidRPr="00FA3D36" w:rsidP="007A29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ПОСТАНОВИЛ:  </w:t>
      </w:r>
    </w:p>
    <w:p w:rsidR="007A29C0" w:rsidRPr="00FA3D36" w:rsidP="007A29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506239" w:rsidRPr="00FA3D36" w:rsidP="0050623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Овчарук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С.В.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 в виде административного штрафа в размере 5000 (пят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ь тысяч) рублей.</w:t>
      </w:r>
    </w:p>
    <w:p w:rsidR="00506239" w:rsidRPr="00FA3D36" w:rsidP="0050623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Реквизиты для уплаты штрафа:</w:t>
      </w:r>
    </w:p>
    <w:p w:rsidR="00FA3D36" w:rsidRPr="00FA3D36" w:rsidP="00506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</w:p>
    <w:p w:rsidR="00506239" w:rsidRPr="00FA3D36" w:rsidP="0050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06239" w:rsidRPr="00FA3D36" w:rsidP="0050623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влеч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20.25 КоАП РФ).</w:t>
      </w:r>
    </w:p>
    <w:p w:rsidR="00506239" w:rsidRPr="00FA3D36" w:rsidP="0050623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ферополь, ул. Крымских Партизан, 3а).</w:t>
      </w:r>
    </w:p>
    <w:p w:rsidR="00506239" w:rsidRPr="00FA3D36" w:rsidP="0050623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в течение 10 сут</w:t>
      </w:r>
      <w:r w:rsidRPr="00FA3D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ок со дня вручения или получения копии постановления.  </w:t>
      </w:r>
    </w:p>
    <w:p w:rsidR="00506239" w:rsidRPr="00FA3D36" w:rsidP="005062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506239" w:rsidRPr="00FA3D36" w:rsidP="0050623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FA3D36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Мировой судья                                                             С.Г. Ломанов</w:t>
      </w:r>
    </w:p>
    <w:p w:rsidR="0094504B" w:rsidRPr="00FA3D36" w:rsidP="005062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Sect="007A29C0">
      <w:footerReference w:type="even" r:id="rId7"/>
      <w:footerReference w:type="default" r:id="rId8"/>
      <w:pgSz w:w="11906" w:h="16838"/>
      <w:pgMar w:top="426" w:right="566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RPr="007A29C0" w:rsidP="000F4A17">
    <w:pPr>
      <w:pStyle w:val="Footer"/>
      <w:ind w:right="360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662D3"/>
    <w:rsid w:val="00080401"/>
    <w:rsid w:val="000848F7"/>
    <w:rsid w:val="000861B3"/>
    <w:rsid w:val="00086CB3"/>
    <w:rsid w:val="000C6CE2"/>
    <w:rsid w:val="000E1D06"/>
    <w:rsid w:val="000F4A17"/>
    <w:rsid w:val="000F4F4E"/>
    <w:rsid w:val="00124BFB"/>
    <w:rsid w:val="00126BE1"/>
    <w:rsid w:val="0014395E"/>
    <w:rsid w:val="00187654"/>
    <w:rsid w:val="00193D43"/>
    <w:rsid w:val="001973D1"/>
    <w:rsid w:val="001A2F13"/>
    <w:rsid w:val="001A762F"/>
    <w:rsid w:val="001D02DF"/>
    <w:rsid w:val="001D40B5"/>
    <w:rsid w:val="001E16DB"/>
    <w:rsid w:val="00230B72"/>
    <w:rsid w:val="00251503"/>
    <w:rsid w:val="00267EC1"/>
    <w:rsid w:val="002904FC"/>
    <w:rsid w:val="002A4644"/>
    <w:rsid w:val="002E55F9"/>
    <w:rsid w:val="002F7742"/>
    <w:rsid w:val="00303198"/>
    <w:rsid w:val="003168DC"/>
    <w:rsid w:val="003222AD"/>
    <w:rsid w:val="003223C7"/>
    <w:rsid w:val="00340591"/>
    <w:rsid w:val="003511B8"/>
    <w:rsid w:val="003570BC"/>
    <w:rsid w:val="003B008D"/>
    <w:rsid w:val="003D0602"/>
    <w:rsid w:val="003D46CC"/>
    <w:rsid w:val="003D524C"/>
    <w:rsid w:val="003D6499"/>
    <w:rsid w:val="003E2A3E"/>
    <w:rsid w:val="004412DE"/>
    <w:rsid w:val="0045712C"/>
    <w:rsid w:val="0046585A"/>
    <w:rsid w:val="0047708A"/>
    <w:rsid w:val="00486C8F"/>
    <w:rsid w:val="004C2EE7"/>
    <w:rsid w:val="004D79C3"/>
    <w:rsid w:val="004E513F"/>
    <w:rsid w:val="00501881"/>
    <w:rsid w:val="00501AE4"/>
    <w:rsid w:val="00506239"/>
    <w:rsid w:val="00512B30"/>
    <w:rsid w:val="00520CEE"/>
    <w:rsid w:val="00532219"/>
    <w:rsid w:val="005421B7"/>
    <w:rsid w:val="00554801"/>
    <w:rsid w:val="00583EB1"/>
    <w:rsid w:val="005A4298"/>
    <w:rsid w:val="005A4B20"/>
    <w:rsid w:val="005B12EB"/>
    <w:rsid w:val="005D6FCA"/>
    <w:rsid w:val="005E5053"/>
    <w:rsid w:val="005F5AD4"/>
    <w:rsid w:val="0060185E"/>
    <w:rsid w:val="00604D88"/>
    <w:rsid w:val="00653C1A"/>
    <w:rsid w:val="00674813"/>
    <w:rsid w:val="006971CA"/>
    <w:rsid w:val="006A1ED0"/>
    <w:rsid w:val="006A4BF2"/>
    <w:rsid w:val="006D528C"/>
    <w:rsid w:val="00713909"/>
    <w:rsid w:val="00713E5D"/>
    <w:rsid w:val="007219D5"/>
    <w:rsid w:val="00772114"/>
    <w:rsid w:val="00794D51"/>
    <w:rsid w:val="00796965"/>
    <w:rsid w:val="007A29C0"/>
    <w:rsid w:val="007B45A7"/>
    <w:rsid w:val="007C688F"/>
    <w:rsid w:val="00802C19"/>
    <w:rsid w:val="00844A4E"/>
    <w:rsid w:val="00845589"/>
    <w:rsid w:val="00880FFE"/>
    <w:rsid w:val="00891CCA"/>
    <w:rsid w:val="008A10DA"/>
    <w:rsid w:val="008A5A82"/>
    <w:rsid w:val="008B3B39"/>
    <w:rsid w:val="008C3B10"/>
    <w:rsid w:val="008D27C7"/>
    <w:rsid w:val="008D4474"/>
    <w:rsid w:val="008D65E8"/>
    <w:rsid w:val="008E0BFF"/>
    <w:rsid w:val="008F2949"/>
    <w:rsid w:val="0092213C"/>
    <w:rsid w:val="0094504B"/>
    <w:rsid w:val="00953AFC"/>
    <w:rsid w:val="0099532F"/>
    <w:rsid w:val="009D0571"/>
    <w:rsid w:val="009D61DA"/>
    <w:rsid w:val="009E4C36"/>
    <w:rsid w:val="00A0691C"/>
    <w:rsid w:val="00A1155E"/>
    <w:rsid w:val="00A17A02"/>
    <w:rsid w:val="00A25391"/>
    <w:rsid w:val="00A33DA9"/>
    <w:rsid w:val="00A401EE"/>
    <w:rsid w:val="00A53EE7"/>
    <w:rsid w:val="00A64FC2"/>
    <w:rsid w:val="00A939DE"/>
    <w:rsid w:val="00AC63E6"/>
    <w:rsid w:val="00B03468"/>
    <w:rsid w:val="00B039FE"/>
    <w:rsid w:val="00B04AA8"/>
    <w:rsid w:val="00B1133E"/>
    <w:rsid w:val="00B40411"/>
    <w:rsid w:val="00B4780D"/>
    <w:rsid w:val="00B911AA"/>
    <w:rsid w:val="00B979AE"/>
    <w:rsid w:val="00BB5B68"/>
    <w:rsid w:val="00BC0B6D"/>
    <w:rsid w:val="00BD5C83"/>
    <w:rsid w:val="00BF23DB"/>
    <w:rsid w:val="00C01340"/>
    <w:rsid w:val="00C05160"/>
    <w:rsid w:val="00C126D8"/>
    <w:rsid w:val="00C33A5F"/>
    <w:rsid w:val="00C44BBF"/>
    <w:rsid w:val="00C844AA"/>
    <w:rsid w:val="00CC0D59"/>
    <w:rsid w:val="00CD1619"/>
    <w:rsid w:val="00CF3565"/>
    <w:rsid w:val="00D13424"/>
    <w:rsid w:val="00D20E42"/>
    <w:rsid w:val="00D8627A"/>
    <w:rsid w:val="00D92208"/>
    <w:rsid w:val="00E42673"/>
    <w:rsid w:val="00E60AF9"/>
    <w:rsid w:val="00E7355C"/>
    <w:rsid w:val="00E80477"/>
    <w:rsid w:val="00E9643B"/>
    <w:rsid w:val="00EA5FAD"/>
    <w:rsid w:val="00EC01E3"/>
    <w:rsid w:val="00EC0C38"/>
    <w:rsid w:val="00EC4606"/>
    <w:rsid w:val="00ED37A0"/>
    <w:rsid w:val="00ED4C6D"/>
    <w:rsid w:val="00EE6746"/>
    <w:rsid w:val="00EF5BBE"/>
    <w:rsid w:val="00F01B91"/>
    <w:rsid w:val="00F0690F"/>
    <w:rsid w:val="00F2456E"/>
    <w:rsid w:val="00F337CF"/>
    <w:rsid w:val="00F430CC"/>
    <w:rsid w:val="00F561A2"/>
    <w:rsid w:val="00F66AB1"/>
    <w:rsid w:val="00F82166"/>
    <w:rsid w:val="00FA1574"/>
    <w:rsid w:val="00FA3D36"/>
    <w:rsid w:val="00FC134C"/>
    <w:rsid w:val="00FC385D"/>
    <w:rsid w:val="00FE4860"/>
    <w:rsid w:val="00FF3987"/>
    <w:rsid w:val="00FF6F62"/>
    <w:rsid w:val="00FF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character" w:styleId="Hyperlink">
    <w:name w:val="Hyperlink"/>
    <w:basedOn w:val="DefaultParagraphFont"/>
    <w:uiPriority w:val="99"/>
    <w:semiHidden/>
    <w:unhideWhenUsed/>
    <w:rsid w:val="00B04AA8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0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2C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4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7A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2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84/160da87db0e45c893db6d5ca2729ea637bb32001/" TargetMode="External" /><Relationship Id="rId5" Type="http://schemas.openxmlformats.org/officeDocument/2006/relationships/hyperlink" Target="consultantplus://offline/ref=F3740BC09CC6B3CC93947E2305AE4D7AC075F43EF26B73408DE450B8008D54C66AACCA1D4DA64D73NCQBO" TargetMode="External" /><Relationship Id="rId6" Type="http://schemas.openxmlformats.org/officeDocument/2006/relationships/hyperlink" Target="consultantplus://offline/ref=F3740BC09CC6B3CC93947E2305AE4D7AC075F43EF26B73408DE450B8008D54C66AACCA1D44A7N4QCO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