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A13E4B">
        <w:rPr>
          <w:rFonts w:ascii="Times New Roman" w:hAnsi="Times New Roman" w:cs="Times New Roman"/>
          <w:b/>
          <w:sz w:val="26"/>
          <w:szCs w:val="26"/>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«данные изъяты»</w:t>
      </w:r>
      <w:r w:rsidR="00FB0812">
        <w:rPr>
          <w:rFonts w:ascii="Times New Roman" w:hAnsi="Times New Roman" w:cs="Times New Roman"/>
          <w:sz w:val="26"/>
          <w:szCs w:val="26"/>
        </w:rPr>
        <w:t xml:space="preserve">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«данные изъяты»</w:t>
      </w:r>
      <w:r w:rsidR="00FB0812">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FB0812">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«ФИО»</w:t>
      </w:r>
      <w:r w:rsidR="00FB0812">
        <w:rPr>
          <w:rFonts w:ascii="Times New Roman" w:hAnsi="Times New Roman" w:cs="Times New Roman"/>
          <w:sz w:val="26"/>
          <w:szCs w:val="26"/>
        </w:rPr>
        <w:t xml:space="preserve">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176D5-E301-4469-82FA-AFAE8D522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