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357DA3" w:rsidP="00927344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357DA3">
        <w:rPr>
          <w:rFonts w:ascii="Times New Roman" w:hAnsi="Times New Roman" w:cs="Times New Roman"/>
          <w:b/>
          <w:color w:val="000000"/>
          <w:sz w:val="26"/>
          <w:szCs w:val="26"/>
        </w:rPr>
        <w:t>Дело №  05-0</w:t>
      </w:r>
      <w:r w:rsidRPr="00357DA3" w:rsidR="003D391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149</w:t>
      </w:r>
      <w:r w:rsidRPr="00357DA3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Pr="00357DA3" w:rsidR="00F42C49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Pr="00357DA3" w:rsidR="001A19FF">
        <w:rPr>
          <w:rFonts w:ascii="Times New Roman" w:hAnsi="Times New Roman" w:cs="Times New Roman"/>
          <w:b/>
          <w:color w:val="000000"/>
          <w:sz w:val="26"/>
          <w:szCs w:val="26"/>
        </w:rPr>
        <w:t>/20</w:t>
      </w:r>
      <w:r w:rsidRPr="00357DA3" w:rsidR="003D391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20</w:t>
      </w:r>
    </w:p>
    <w:p w:rsidR="00F51C01" w:rsidRPr="00357DA3" w:rsidP="0092734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1C01" w:rsidRPr="00357DA3" w:rsidP="00927344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Е Н И Е</w:t>
      </w:r>
    </w:p>
    <w:p w:rsidR="00F51C01" w:rsidRPr="00357DA3" w:rsidP="00927344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57DA3" w:rsidP="0092734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25 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марта 2020 года                            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7DA3" w:rsidR="0092734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ab/>
        <w:t>город Симферополь</w:t>
      </w:r>
    </w:p>
    <w:p w:rsidR="00F51C01" w:rsidRPr="00357DA3" w:rsidP="0092734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57DA3" w:rsidP="0092734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357DA3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357DA3" w:rsidP="00927344">
      <w:pPr>
        <w:spacing w:after="0" w:line="240" w:lineRule="auto"/>
        <w:ind w:right="43"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357DA3" w:rsidP="003D3912">
      <w:pPr>
        <w:spacing w:after="0" w:line="240" w:lineRule="auto"/>
        <w:ind w:left="3544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</w:rPr>
        <w:t>юридического лица – ГОСУДАРСТВЕННОГО БЮДЖЕТН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>ОГО УЧРЕЖДЕНИЯ  ЗДРАВООХРАНЕНИЯ РЕСПУБЛИКИ КРЫМ «</w:t>
      </w:r>
      <w:r w:rsidRPr="00357DA3" w:rsidR="001A19FF">
        <w:rPr>
          <w:rFonts w:ascii="Times New Roman" w:hAnsi="Times New Roman" w:cs="Times New Roman"/>
          <w:color w:val="000000"/>
          <w:sz w:val="26"/>
          <w:szCs w:val="26"/>
        </w:rPr>
        <w:t>СИМФЕРОПОЛЬСК</w:t>
      </w:r>
      <w:r w:rsidRPr="00357DA3" w:rsidR="003D3912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357DA3" w:rsidR="001A19FF">
        <w:rPr>
          <w:rFonts w:ascii="Times New Roman" w:hAnsi="Times New Roman" w:cs="Times New Roman"/>
          <w:color w:val="000000"/>
          <w:sz w:val="26"/>
          <w:szCs w:val="26"/>
        </w:rPr>
        <w:t xml:space="preserve"> КЛИНИЧЕСК</w:t>
      </w:r>
      <w:r w:rsidRPr="00357DA3" w:rsidR="003D3912">
        <w:rPr>
          <w:rFonts w:ascii="Times New Roman" w:hAnsi="Times New Roman" w:cs="Times New Roman"/>
          <w:color w:val="000000"/>
          <w:sz w:val="26"/>
          <w:szCs w:val="26"/>
        </w:rPr>
        <w:t>ИЙ РОДИЛЬНЫЙ ДОМ №2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>» (ГБУЗ РК «</w:t>
      </w:r>
      <w:r w:rsidRPr="00357DA3" w:rsidR="001A19F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57DA3" w:rsidR="003D3912">
        <w:rPr>
          <w:rFonts w:ascii="Times New Roman" w:hAnsi="Times New Roman" w:cs="Times New Roman"/>
          <w:color w:val="000000"/>
          <w:sz w:val="26"/>
          <w:szCs w:val="26"/>
        </w:rPr>
        <w:t>имферопольский КРД</w:t>
      </w:r>
      <w:r w:rsidRPr="00357DA3" w:rsidR="001A19FF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Pr="00357DA3" w:rsidR="003D3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>»), расположенного по адресу: Россия, Республики Крым, г. Симферополь, ул. 60 лет Октября, д. 30, (ОГРН 1149</w:t>
      </w:r>
      <w:r w:rsidRPr="00357DA3" w:rsidR="001A19FF">
        <w:rPr>
          <w:rFonts w:ascii="Times New Roman" w:hAnsi="Times New Roman" w:cs="Times New Roman"/>
          <w:color w:val="000000"/>
          <w:sz w:val="26"/>
          <w:szCs w:val="26"/>
        </w:rPr>
        <w:t>1021</w:t>
      </w:r>
      <w:r w:rsidRPr="00357DA3" w:rsidR="003D3912">
        <w:rPr>
          <w:rFonts w:ascii="Times New Roman" w:hAnsi="Times New Roman" w:cs="Times New Roman"/>
          <w:color w:val="000000"/>
          <w:sz w:val="26"/>
          <w:szCs w:val="26"/>
        </w:rPr>
        <w:t>32739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</w:p>
    <w:p w:rsidR="00F51C01" w:rsidRPr="00357DA3" w:rsidP="0092734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357DA3" w:rsidR="00F35F3E">
        <w:rPr>
          <w:rFonts w:ascii="Times New Roman" w:hAnsi="Times New Roman" w:cs="Times New Roman"/>
          <w:color w:val="000000"/>
          <w:sz w:val="26"/>
          <w:szCs w:val="26"/>
        </w:rPr>
        <w:t>ч. 1 ст. 19.5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FC1A96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357DA3" w:rsidP="009273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DA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51C01" w:rsidRPr="00357DA3" w:rsidP="009273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528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>2</w:t>
      </w:r>
      <w:r w:rsidRPr="00357DA3" w:rsidR="003D3912">
        <w:rPr>
          <w:rFonts w:ascii="Times New Roman" w:hAnsi="Times New Roman" w:cs="Times New Roman"/>
          <w:sz w:val="26"/>
          <w:szCs w:val="26"/>
        </w:rPr>
        <w:t>7</w:t>
      </w:r>
      <w:r w:rsidRPr="00357DA3">
        <w:rPr>
          <w:rFonts w:ascii="Times New Roman" w:hAnsi="Times New Roman" w:cs="Times New Roman"/>
          <w:sz w:val="26"/>
          <w:szCs w:val="26"/>
        </w:rPr>
        <w:t xml:space="preserve"> </w:t>
      </w:r>
      <w:r w:rsidRPr="00357DA3" w:rsidR="003D3912">
        <w:rPr>
          <w:rFonts w:ascii="Times New Roman" w:hAnsi="Times New Roman" w:cs="Times New Roman"/>
          <w:sz w:val="26"/>
          <w:szCs w:val="26"/>
        </w:rPr>
        <w:t>февраля</w:t>
      </w:r>
      <w:r w:rsidRPr="00357DA3">
        <w:rPr>
          <w:rFonts w:ascii="Times New Roman" w:hAnsi="Times New Roman" w:cs="Times New Roman"/>
          <w:sz w:val="26"/>
          <w:szCs w:val="26"/>
        </w:rPr>
        <w:t xml:space="preserve"> 20</w:t>
      </w:r>
      <w:r w:rsidRPr="00357DA3" w:rsidR="003D3912">
        <w:rPr>
          <w:rFonts w:ascii="Times New Roman" w:hAnsi="Times New Roman" w:cs="Times New Roman"/>
          <w:sz w:val="26"/>
          <w:szCs w:val="26"/>
        </w:rPr>
        <w:t>20</w:t>
      </w:r>
      <w:r w:rsidRPr="00357DA3">
        <w:rPr>
          <w:rFonts w:ascii="Times New Roman" w:hAnsi="Times New Roman" w:cs="Times New Roman"/>
          <w:sz w:val="26"/>
          <w:szCs w:val="26"/>
        </w:rPr>
        <w:t xml:space="preserve"> года мировому судье судебного участка №21 Центрального судебного района г. Симферополь (Центральный район городского округа Симферополя) Республики Крым на рассмотрение поступил Протокол об административном правонарушении от 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57DA3" w:rsidR="003D391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57DA3" w:rsidR="003D391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>1.20</w:t>
      </w:r>
      <w:r w:rsidRPr="00357DA3" w:rsidR="003D391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57DA3">
        <w:rPr>
          <w:rFonts w:ascii="Times New Roman" w:hAnsi="Times New Roman" w:cs="Times New Roman"/>
          <w:sz w:val="26"/>
          <w:szCs w:val="26"/>
        </w:rPr>
        <w:t xml:space="preserve"> 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357DA3" w:rsidR="003D391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57DA3">
        <w:rPr>
          <w:rFonts w:ascii="Times New Roman" w:hAnsi="Times New Roman" w:cs="Times New Roman"/>
          <w:sz w:val="26"/>
          <w:szCs w:val="26"/>
        </w:rPr>
        <w:t xml:space="preserve"> с материалами</w:t>
      </w:r>
      <w:r w:rsidRPr="00357DA3">
        <w:rPr>
          <w:rFonts w:ascii="Times New Roman" w:hAnsi="Times New Roman" w:cs="Times New Roman"/>
          <w:sz w:val="26"/>
          <w:szCs w:val="26"/>
        </w:rPr>
        <w:t xml:space="preserve"> дела, составленный должностным лицом Территориального отдела по городу Симферополю и Симферопольскому району Межрегионального </w:t>
      </w:r>
      <w:r w:rsidRPr="00357DA3" w:rsidR="003D3912">
        <w:rPr>
          <w:rFonts w:ascii="Times New Roman" w:hAnsi="Times New Roman" w:cs="Times New Roman"/>
          <w:sz w:val="26"/>
          <w:szCs w:val="26"/>
        </w:rPr>
        <w:t>у</w:t>
      </w:r>
      <w:r w:rsidRPr="00357DA3">
        <w:rPr>
          <w:rFonts w:ascii="Times New Roman" w:hAnsi="Times New Roman" w:cs="Times New Roman"/>
          <w:sz w:val="26"/>
          <w:szCs w:val="26"/>
        </w:rPr>
        <w:t>правления Роспотребнадзора по Республике Крым и городу Севастополю.</w:t>
      </w:r>
    </w:p>
    <w:p w:rsidR="00927344" w:rsidRPr="00357DA3" w:rsidP="00517F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составлен в отно</w:t>
      </w:r>
      <w:r w:rsidRPr="00357DA3">
        <w:rPr>
          <w:rFonts w:ascii="Times New Roman" w:hAnsi="Times New Roman" w:cs="Times New Roman"/>
          <w:sz w:val="26"/>
          <w:szCs w:val="26"/>
        </w:rPr>
        <w:t xml:space="preserve">шении 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 xml:space="preserve"> ГБУЗ РК </w:t>
      </w:r>
      <w:r w:rsidRPr="00357DA3" w:rsidR="00FA3243">
        <w:rPr>
          <w:rFonts w:ascii="Times New Roman" w:hAnsi="Times New Roman" w:cs="Times New Roman"/>
          <w:color w:val="000000"/>
          <w:sz w:val="26"/>
          <w:szCs w:val="26"/>
        </w:rPr>
        <w:t xml:space="preserve">«Симферопольский КРД №2» 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57DA3">
        <w:rPr>
          <w:rFonts w:ascii="Times New Roman" w:hAnsi="Times New Roman" w:cs="Times New Roman"/>
          <w:sz w:val="26"/>
          <w:szCs w:val="26"/>
        </w:rPr>
        <w:t>о  факту совершенного им  правонарушения, выразившегося в не исполнении предписания</w:t>
      </w:r>
      <w:r w:rsidRPr="00357DA3" w:rsidR="00FA3243">
        <w:rPr>
          <w:rFonts w:ascii="Times New Roman" w:hAnsi="Times New Roman" w:cs="Times New Roman"/>
          <w:sz w:val="26"/>
          <w:szCs w:val="26"/>
        </w:rPr>
        <w:t xml:space="preserve"> должностного лица, уполномоченного осуществлять государственный санитарно-эпидемиологический надзор</w:t>
      </w:r>
      <w:r w:rsidR="005C347D">
        <w:rPr>
          <w:rFonts w:ascii="Times New Roman" w:hAnsi="Times New Roman" w:cs="Times New Roman"/>
          <w:sz w:val="26"/>
          <w:szCs w:val="26"/>
        </w:rPr>
        <w:t xml:space="preserve"> </w:t>
      </w:r>
      <w:r w:rsidRPr="00357DA3" w:rsidR="00FA3243">
        <w:rPr>
          <w:rFonts w:ascii="Times New Roman" w:hAnsi="Times New Roman" w:cs="Times New Roman"/>
          <w:sz w:val="26"/>
          <w:szCs w:val="26"/>
        </w:rPr>
        <w:t>- главного специалиста –</w:t>
      </w:r>
      <w:r w:rsidRPr="00357DA3" w:rsidR="001649E4">
        <w:rPr>
          <w:rFonts w:ascii="Times New Roman" w:hAnsi="Times New Roman" w:cs="Times New Roman"/>
          <w:sz w:val="26"/>
          <w:szCs w:val="26"/>
        </w:rPr>
        <w:t xml:space="preserve"> </w:t>
      </w:r>
      <w:r w:rsidRPr="00357DA3" w:rsidR="00FA3243">
        <w:rPr>
          <w:rFonts w:ascii="Times New Roman" w:hAnsi="Times New Roman" w:cs="Times New Roman"/>
          <w:sz w:val="26"/>
          <w:szCs w:val="26"/>
        </w:rPr>
        <w:t xml:space="preserve">эксперта </w:t>
      </w:r>
      <w:r w:rsidRPr="00357DA3">
        <w:rPr>
          <w:rFonts w:ascii="Times New Roman" w:hAnsi="Times New Roman" w:cs="Times New Roman"/>
          <w:sz w:val="26"/>
          <w:szCs w:val="26"/>
        </w:rPr>
        <w:t xml:space="preserve"> </w:t>
      </w:r>
      <w:r w:rsidRPr="00357DA3" w:rsidR="00FA3243">
        <w:rPr>
          <w:rFonts w:ascii="Times New Roman" w:hAnsi="Times New Roman" w:cs="Times New Roman"/>
          <w:sz w:val="26"/>
          <w:szCs w:val="26"/>
        </w:rPr>
        <w:t>т</w:t>
      </w:r>
      <w:r w:rsidRPr="00357DA3" w:rsidR="001A19FF">
        <w:rPr>
          <w:rFonts w:ascii="Times New Roman" w:hAnsi="Times New Roman" w:cs="Times New Roman"/>
          <w:sz w:val="26"/>
          <w:szCs w:val="26"/>
        </w:rPr>
        <w:t xml:space="preserve">ерриториального отдела по городу Симферополю и Симферопольскому району Межрегионального Управления Роспотребнадзора по Республике Крым и городу Севастополю </w:t>
      </w:r>
      <w:r w:rsidRPr="00357DA3">
        <w:rPr>
          <w:rFonts w:ascii="Times New Roman" w:hAnsi="Times New Roman" w:cs="Times New Roman"/>
          <w:sz w:val="26"/>
          <w:szCs w:val="26"/>
        </w:rPr>
        <w:t xml:space="preserve">№ </w:t>
      </w:r>
      <w:r w:rsidRPr="00357DA3" w:rsidR="001A19FF">
        <w:rPr>
          <w:rFonts w:ascii="Times New Roman" w:hAnsi="Times New Roman" w:cs="Times New Roman"/>
          <w:sz w:val="26"/>
          <w:szCs w:val="26"/>
        </w:rPr>
        <w:t>18-000</w:t>
      </w:r>
      <w:r w:rsidRPr="00357DA3" w:rsidR="00FA3243">
        <w:rPr>
          <w:rFonts w:ascii="Times New Roman" w:hAnsi="Times New Roman" w:cs="Times New Roman"/>
          <w:sz w:val="26"/>
          <w:szCs w:val="26"/>
        </w:rPr>
        <w:t>19</w:t>
      </w:r>
      <w:r w:rsidRPr="00357DA3" w:rsidR="001A19FF">
        <w:rPr>
          <w:rFonts w:ascii="Times New Roman" w:hAnsi="Times New Roman" w:cs="Times New Roman"/>
          <w:sz w:val="26"/>
          <w:szCs w:val="26"/>
        </w:rPr>
        <w:t>-01</w:t>
      </w:r>
      <w:r w:rsidRPr="00357DA3">
        <w:rPr>
          <w:rFonts w:ascii="Times New Roman" w:hAnsi="Times New Roman" w:cs="Times New Roman"/>
          <w:sz w:val="26"/>
          <w:szCs w:val="26"/>
        </w:rPr>
        <w:t xml:space="preserve"> от </w:t>
      </w:r>
      <w:r w:rsidRPr="00357DA3" w:rsidR="00FA3243">
        <w:rPr>
          <w:rFonts w:ascii="Times New Roman" w:hAnsi="Times New Roman" w:cs="Times New Roman"/>
          <w:sz w:val="26"/>
          <w:szCs w:val="26"/>
        </w:rPr>
        <w:t>07</w:t>
      </w:r>
      <w:r w:rsidRPr="00357DA3" w:rsidR="001A19FF">
        <w:rPr>
          <w:rFonts w:ascii="Times New Roman" w:hAnsi="Times New Roman" w:cs="Times New Roman"/>
          <w:sz w:val="26"/>
          <w:szCs w:val="26"/>
        </w:rPr>
        <w:t>.0</w:t>
      </w:r>
      <w:r w:rsidRPr="00357DA3" w:rsidR="00FA3243">
        <w:rPr>
          <w:rFonts w:ascii="Times New Roman" w:hAnsi="Times New Roman" w:cs="Times New Roman"/>
          <w:sz w:val="26"/>
          <w:szCs w:val="26"/>
        </w:rPr>
        <w:t>2</w:t>
      </w:r>
      <w:r w:rsidRPr="00357DA3">
        <w:rPr>
          <w:rFonts w:ascii="Times New Roman" w:hAnsi="Times New Roman" w:cs="Times New Roman"/>
          <w:sz w:val="26"/>
          <w:szCs w:val="26"/>
        </w:rPr>
        <w:t>.201</w:t>
      </w:r>
      <w:r w:rsidRPr="00357DA3" w:rsidR="00FA3243">
        <w:rPr>
          <w:rFonts w:ascii="Times New Roman" w:hAnsi="Times New Roman" w:cs="Times New Roman"/>
          <w:sz w:val="26"/>
          <w:szCs w:val="26"/>
        </w:rPr>
        <w:t>9</w:t>
      </w:r>
      <w:r w:rsidRPr="00357DA3">
        <w:rPr>
          <w:rFonts w:ascii="Times New Roman" w:hAnsi="Times New Roman" w:cs="Times New Roman"/>
          <w:sz w:val="26"/>
          <w:szCs w:val="26"/>
        </w:rPr>
        <w:t xml:space="preserve"> г., по устранению нарушения </w:t>
      </w:r>
      <w:r w:rsidRPr="00357DA3" w:rsidR="001A19FF">
        <w:rPr>
          <w:rFonts w:ascii="Times New Roman" w:hAnsi="Times New Roman" w:cs="Times New Roman"/>
          <w:sz w:val="26"/>
          <w:szCs w:val="26"/>
        </w:rPr>
        <w:t>требований законодательства в области обеспечения санитарно-эпидемиологического благополучия населения</w:t>
      </w:r>
      <w:r w:rsidRPr="00357DA3">
        <w:rPr>
          <w:rFonts w:ascii="Times New Roman" w:hAnsi="Times New Roman" w:cs="Times New Roman"/>
          <w:sz w:val="26"/>
          <w:szCs w:val="26"/>
        </w:rPr>
        <w:t xml:space="preserve">, административная ответственность за которое предусмотрена ч.1. ст. 19.5 КоАП РФ. </w:t>
      </w:r>
    </w:p>
    <w:p w:rsidR="00E76B00" w:rsidRPr="00357DA3" w:rsidP="005C34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 надлежащим о</w:t>
      </w:r>
      <w:r w:rsidRPr="00357DA3">
        <w:rPr>
          <w:rFonts w:ascii="Times New Roman" w:hAnsi="Times New Roman" w:cs="Times New Roman"/>
          <w:sz w:val="26"/>
          <w:szCs w:val="26"/>
        </w:rPr>
        <w:t>бразом извещен</w:t>
      </w:r>
      <w:r w:rsidRPr="00357DA3" w:rsidR="004C0DAF">
        <w:rPr>
          <w:rFonts w:ascii="Times New Roman" w:hAnsi="Times New Roman" w:cs="Times New Roman"/>
          <w:sz w:val="26"/>
          <w:szCs w:val="26"/>
        </w:rPr>
        <w:t>о</w:t>
      </w:r>
      <w:r w:rsidRPr="00357DA3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настоящего дела. </w:t>
      </w:r>
      <w:r w:rsidRPr="00357DA3" w:rsidR="004C0DAF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в суд не направило. Настоящее дело рассмотрено в отсутствие законного представителя юридического лица.</w:t>
      </w:r>
      <w:r w:rsidRPr="00357DA3" w:rsidR="00551F46">
        <w:rPr>
          <w:rFonts w:ascii="Times New Roman" w:hAnsi="Times New Roman" w:cs="Times New Roman"/>
          <w:sz w:val="26"/>
          <w:szCs w:val="26"/>
        </w:rPr>
        <w:t xml:space="preserve"> При этом данное лицо направил</w:t>
      </w:r>
      <w:r w:rsidR="005C347D">
        <w:rPr>
          <w:rFonts w:ascii="Times New Roman" w:hAnsi="Times New Roman" w:cs="Times New Roman"/>
          <w:sz w:val="26"/>
          <w:szCs w:val="26"/>
        </w:rPr>
        <w:t>о</w:t>
      </w:r>
      <w:r w:rsidRPr="00357DA3" w:rsidR="00551F46">
        <w:rPr>
          <w:rFonts w:ascii="Times New Roman" w:hAnsi="Times New Roman" w:cs="Times New Roman"/>
          <w:sz w:val="26"/>
          <w:szCs w:val="26"/>
        </w:rPr>
        <w:t xml:space="preserve"> в суд письменные объяснения, в которых </w:t>
      </w:r>
      <w:r w:rsidRPr="00357DA3" w:rsidR="00551F46">
        <w:rPr>
          <w:rFonts w:ascii="Times New Roman" w:hAnsi="Times New Roman" w:cs="Times New Roman"/>
          <w:sz w:val="26"/>
          <w:szCs w:val="26"/>
        </w:rPr>
        <w:t>выразил</w:t>
      </w:r>
      <w:r w:rsidR="005C347D">
        <w:rPr>
          <w:rFonts w:ascii="Times New Roman" w:hAnsi="Times New Roman" w:cs="Times New Roman"/>
          <w:sz w:val="26"/>
          <w:szCs w:val="26"/>
        </w:rPr>
        <w:t>о</w:t>
      </w:r>
      <w:r w:rsidRPr="00357DA3" w:rsidR="00551F46">
        <w:rPr>
          <w:rFonts w:ascii="Times New Roman" w:hAnsi="Times New Roman" w:cs="Times New Roman"/>
          <w:sz w:val="26"/>
          <w:szCs w:val="26"/>
        </w:rPr>
        <w:t xml:space="preserve"> свое несогласие с Протоколом об административном правонарушении  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t>№ 5 от 28.01.2020 года, вину не призал в полном объеме по тем основаниям, что хотя, действительно, Государственным бюджетным учреждением здраво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охранения Республики Крым «Симферопольский клинический родильный дом № 2» не были выполнены мероприятия по </w:t>
      </w:r>
      <w:r w:rsidR="005C3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выполнению 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предписани</w:t>
      </w:r>
      <w:r w:rsidR="005C347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ного отдела № 18-00019-01 от 07.02.2019 года по обеспечению работы венти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ляционной системы в отделении патологии новорожденных с койками ин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тенсивной терапии, отделении анестезиологии и реанимации (ПИТ), отделе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нии акушерства и в оперблоке (5 этаж) в полном объеме, что является нару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шением п 6.1 главы 1 и прил. 3 СанПиН 2.1..32630-10 «Санитарно - эпиде</w:t>
      </w:r>
      <w:r w:rsidRPr="00357DA3" w:rsidR="00551F4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миологические требования к организациям, осуществляющим медицинскую деятельность», однако, 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данным учреждением были приняты все меры по устранению недо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статков в рамках полномочий и компетенции Государственного бюджетного учреждения здравоохранения Республики Крым «Симферопольский клини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ческий родильный дом № 2», однако</w:t>
      </w:r>
      <w:r w:rsidR="005C347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связи с отсутствием финансирования, в соответствии с Приказом Министерства здравоохранения Республики Крым от 05.07.2018 г. № 1211 «О порядке определения объема и условий предоставления субсидий из бюджета Республики Крым государственным бюджетным и автономным учреждения, находящимся в ведении Министер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 здравоохранения Республики Крым» устранить недостатки по предписа</w:t>
      </w:r>
      <w:r w:rsidRPr="00357DA3" w:rsidR="00517FD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нию Территориального отдела № 18-00019-01 от 07.02.2019 года, на момент проведения внеплановой проверки, не представилось возможным.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Тем самым, </w:t>
      </w:r>
      <w:r w:rsidRPr="00357DA3">
        <w:rPr>
          <w:rFonts w:ascii="Times New Roman" w:hAnsi="Times New Roman" w:cs="Times New Roman"/>
          <w:sz w:val="26"/>
          <w:szCs w:val="26"/>
        </w:rPr>
        <w:t xml:space="preserve">возражал против привлечения данного </w:t>
      </w:r>
      <w:r w:rsidRPr="00357DA3" w:rsidR="00F8239A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357DA3">
        <w:rPr>
          <w:rFonts w:ascii="Times New Roman" w:hAnsi="Times New Roman" w:cs="Times New Roman"/>
          <w:sz w:val="26"/>
          <w:szCs w:val="26"/>
        </w:rPr>
        <w:t>лица к администрати</w:t>
      </w:r>
      <w:r w:rsidRPr="00357DA3" w:rsidR="00F8239A">
        <w:rPr>
          <w:rFonts w:ascii="Times New Roman" w:hAnsi="Times New Roman" w:cs="Times New Roman"/>
          <w:sz w:val="26"/>
          <w:szCs w:val="26"/>
        </w:rPr>
        <w:t>вной ответственности. Ходатайствовал о приобщении к материалам дела: з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>аверенной копии заявки за исходящим № 1075/-1-08/01 от 10.07.2018 г. на имя директора КГУ РК «Крымздрав» на целевое финансирование по обеспечению работы вентиляции; заверенной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копии письма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исходящим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№ 288/01-08/01 от  15.08.2018 г. на имя Министра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здравоохранения</w:t>
      </w:r>
      <w:r w:rsidRPr="00357DA3" w:rsidR="00F823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Республики Крым и другие, направленные в суд в подтверждение своей позиции.</w:t>
      </w:r>
      <w:r w:rsidRPr="00357DA3" w:rsidR="00F823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B00" w:rsidRPr="00357DA3" w:rsidP="00927344">
      <w:pPr>
        <w:spacing w:after="0" w:line="240" w:lineRule="auto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 xml:space="preserve">Рассмотрев Протокол об административном правонарушении от </w:t>
      </w:r>
      <w:r w:rsidRPr="00357DA3" w:rsidR="00E2536B">
        <w:rPr>
          <w:rFonts w:ascii="Times New Roman" w:hAnsi="Times New Roman" w:cs="Times New Roman"/>
          <w:sz w:val="26"/>
          <w:szCs w:val="26"/>
        </w:rPr>
        <w:t>2</w:t>
      </w:r>
      <w:r w:rsidRPr="00357DA3" w:rsidR="00F8239A">
        <w:rPr>
          <w:rFonts w:ascii="Times New Roman" w:hAnsi="Times New Roman" w:cs="Times New Roman"/>
          <w:sz w:val="26"/>
          <w:szCs w:val="26"/>
        </w:rPr>
        <w:t>8</w:t>
      </w:r>
      <w:r w:rsidRPr="00357DA3" w:rsidR="00E2536B">
        <w:rPr>
          <w:rFonts w:ascii="Times New Roman" w:hAnsi="Times New Roman" w:cs="Times New Roman"/>
          <w:sz w:val="26"/>
          <w:szCs w:val="26"/>
        </w:rPr>
        <w:t>.</w:t>
      </w:r>
      <w:r w:rsidRPr="00357DA3" w:rsidR="00F8239A">
        <w:rPr>
          <w:rFonts w:ascii="Times New Roman" w:hAnsi="Times New Roman" w:cs="Times New Roman"/>
          <w:sz w:val="26"/>
          <w:szCs w:val="26"/>
        </w:rPr>
        <w:t>0</w:t>
      </w:r>
      <w:r w:rsidRPr="00357DA3" w:rsidR="00E2536B">
        <w:rPr>
          <w:rFonts w:ascii="Times New Roman" w:hAnsi="Times New Roman" w:cs="Times New Roman"/>
          <w:sz w:val="26"/>
          <w:szCs w:val="26"/>
        </w:rPr>
        <w:t>1</w:t>
      </w:r>
      <w:r w:rsidRPr="00357DA3">
        <w:rPr>
          <w:rFonts w:ascii="Times New Roman" w:hAnsi="Times New Roman" w:cs="Times New Roman"/>
          <w:sz w:val="26"/>
          <w:szCs w:val="26"/>
        </w:rPr>
        <w:t>.20</w:t>
      </w:r>
      <w:r w:rsidRPr="00357DA3" w:rsidR="00F8239A">
        <w:rPr>
          <w:rFonts w:ascii="Times New Roman" w:hAnsi="Times New Roman" w:cs="Times New Roman"/>
          <w:sz w:val="26"/>
          <w:szCs w:val="26"/>
        </w:rPr>
        <w:t>20</w:t>
      </w:r>
      <w:r w:rsidRPr="00357DA3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357DA3" w:rsidR="00F8239A">
        <w:rPr>
          <w:rFonts w:ascii="Times New Roman" w:hAnsi="Times New Roman" w:cs="Times New Roman"/>
          <w:sz w:val="26"/>
          <w:szCs w:val="26"/>
        </w:rPr>
        <w:t xml:space="preserve">5 </w:t>
      </w:r>
      <w:r w:rsidRPr="00357DA3">
        <w:rPr>
          <w:rFonts w:ascii="Times New Roman" w:hAnsi="Times New Roman" w:cs="Times New Roman"/>
          <w:sz w:val="26"/>
          <w:szCs w:val="26"/>
        </w:rPr>
        <w:t>с материалами дела, пояснения</w:t>
      </w:r>
      <w:r w:rsidRPr="00357DA3" w:rsidR="00F00B0A">
        <w:rPr>
          <w:rFonts w:ascii="Times New Roman" w:hAnsi="Times New Roman" w:cs="Times New Roman"/>
          <w:sz w:val="26"/>
          <w:szCs w:val="26"/>
        </w:rPr>
        <w:t xml:space="preserve"> законного представителя</w:t>
      </w:r>
      <w:r w:rsidRPr="00357DA3">
        <w:rPr>
          <w:rFonts w:ascii="Times New Roman" w:hAnsi="Times New Roman" w:cs="Times New Roman"/>
          <w:sz w:val="26"/>
          <w:szCs w:val="26"/>
        </w:rPr>
        <w:t xml:space="preserve"> юридического лица, оценив доказательства, имеющиеся в деле об административном правонарушении, мировой судья </w:t>
      </w:r>
      <w:r w:rsidRPr="00357DA3">
        <w:rPr>
          <w:rFonts w:ascii="Times New Roman" w:hAnsi="Times New Roman" w:cs="Times New Roman"/>
          <w:sz w:val="26"/>
          <w:szCs w:val="26"/>
        </w:rPr>
        <w:t>приходит к выводу о необходимости прекращения производства по данному делу в соответствии с п.2 ч.1 ст. 24.5 Кодекса РФ об административном правонарушении  в связи с отсутствием состава административного правонарушения  по следующим основаниям.</w:t>
      </w:r>
    </w:p>
    <w:p w:rsidR="00E2536B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 xml:space="preserve">Как следует из материалов </w:t>
      </w:r>
      <w:r w:rsidRPr="00357DA3" w:rsidR="005808C6">
        <w:rPr>
          <w:rFonts w:ascii="Times New Roman" w:hAnsi="Times New Roman"/>
          <w:sz w:val="26"/>
          <w:szCs w:val="26"/>
        </w:rPr>
        <w:t xml:space="preserve">настоящего </w:t>
      </w:r>
      <w:r w:rsidRPr="00357DA3">
        <w:rPr>
          <w:rFonts w:ascii="Times New Roman" w:hAnsi="Times New Roman"/>
          <w:sz w:val="26"/>
          <w:szCs w:val="26"/>
        </w:rPr>
        <w:t>дела</w:t>
      </w:r>
      <w:r w:rsidRPr="00357DA3" w:rsidR="005808C6">
        <w:rPr>
          <w:rFonts w:ascii="Times New Roman" w:hAnsi="Times New Roman"/>
          <w:sz w:val="26"/>
          <w:szCs w:val="26"/>
        </w:rPr>
        <w:t xml:space="preserve">, </w:t>
      </w:r>
      <w:r w:rsidRPr="00357DA3" w:rsidR="00BD2A02">
        <w:rPr>
          <w:rFonts w:ascii="Times New Roman" w:hAnsi="Times New Roman"/>
          <w:sz w:val="26"/>
          <w:szCs w:val="26"/>
        </w:rPr>
        <w:t>07 февраля</w:t>
      </w:r>
      <w:r w:rsidRPr="00357DA3">
        <w:rPr>
          <w:rFonts w:ascii="Times New Roman" w:hAnsi="Times New Roman"/>
          <w:sz w:val="26"/>
          <w:szCs w:val="26"/>
        </w:rPr>
        <w:t xml:space="preserve"> </w:t>
      </w:r>
      <w:r w:rsidRPr="00357DA3" w:rsidR="005808C6">
        <w:rPr>
          <w:rFonts w:ascii="Times New Roman" w:hAnsi="Times New Roman"/>
          <w:sz w:val="26"/>
          <w:szCs w:val="26"/>
        </w:rPr>
        <w:t>201</w:t>
      </w:r>
      <w:r w:rsidRPr="00357DA3" w:rsidR="00BD2A02">
        <w:rPr>
          <w:rFonts w:ascii="Times New Roman" w:hAnsi="Times New Roman"/>
          <w:sz w:val="26"/>
          <w:szCs w:val="26"/>
        </w:rPr>
        <w:t>9</w:t>
      </w:r>
      <w:r w:rsidRPr="00357DA3" w:rsidR="005808C6">
        <w:rPr>
          <w:rFonts w:ascii="Times New Roman" w:hAnsi="Times New Roman"/>
          <w:sz w:val="26"/>
          <w:szCs w:val="26"/>
        </w:rPr>
        <w:t xml:space="preserve"> г. </w:t>
      </w:r>
      <w:r w:rsidRPr="00357DA3">
        <w:rPr>
          <w:rFonts w:ascii="Times New Roman" w:hAnsi="Times New Roman"/>
          <w:sz w:val="26"/>
          <w:szCs w:val="26"/>
        </w:rPr>
        <w:t>Территориальн</w:t>
      </w:r>
      <w:r w:rsidRPr="00357DA3" w:rsidR="006F6052">
        <w:rPr>
          <w:rFonts w:ascii="Times New Roman" w:hAnsi="Times New Roman"/>
          <w:sz w:val="26"/>
          <w:szCs w:val="26"/>
        </w:rPr>
        <w:t>ым</w:t>
      </w:r>
      <w:r w:rsidRPr="00357DA3">
        <w:rPr>
          <w:rFonts w:ascii="Times New Roman" w:hAnsi="Times New Roman"/>
          <w:sz w:val="26"/>
          <w:szCs w:val="26"/>
        </w:rPr>
        <w:t xml:space="preserve"> отдел</w:t>
      </w:r>
      <w:r w:rsidRPr="00357DA3" w:rsidR="006F6052">
        <w:rPr>
          <w:rFonts w:ascii="Times New Roman" w:hAnsi="Times New Roman"/>
          <w:sz w:val="26"/>
          <w:szCs w:val="26"/>
        </w:rPr>
        <w:t>ом</w:t>
      </w:r>
      <w:r w:rsidRPr="00357DA3">
        <w:rPr>
          <w:rFonts w:ascii="Times New Roman" w:hAnsi="Times New Roman"/>
          <w:sz w:val="26"/>
          <w:szCs w:val="26"/>
        </w:rPr>
        <w:t xml:space="preserve"> по городу Симферополю и Симферопольскому району Межрегионального Управления Роспотребнадзора по Республике Крым и городу Севастополю </w:t>
      </w:r>
      <w:r w:rsidRPr="00357DA3" w:rsidR="005808C6">
        <w:rPr>
          <w:rFonts w:ascii="Times New Roman" w:hAnsi="Times New Roman"/>
          <w:sz w:val="26"/>
          <w:szCs w:val="26"/>
        </w:rPr>
        <w:t xml:space="preserve">выдано </w:t>
      </w:r>
      <w:r w:rsidRPr="00357DA3" w:rsidR="005808C6">
        <w:rPr>
          <w:rFonts w:ascii="Times New Roman" w:hAnsi="Times New Roman"/>
          <w:color w:val="000000"/>
          <w:sz w:val="26"/>
          <w:szCs w:val="26"/>
        </w:rPr>
        <w:t xml:space="preserve">ГБУЗ РК </w:t>
      </w:r>
      <w:r w:rsidRPr="00357DA3" w:rsidR="00BD2A02">
        <w:rPr>
          <w:rFonts w:ascii="Times New Roman" w:hAnsi="Times New Roman"/>
          <w:color w:val="000000"/>
          <w:sz w:val="26"/>
          <w:szCs w:val="26"/>
        </w:rPr>
        <w:t>«Симферопольский КРД №2»</w:t>
      </w:r>
      <w:r w:rsidRPr="00357DA3" w:rsidR="005808C6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Pr="00357DA3" w:rsidR="005808C6">
        <w:rPr>
          <w:rFonts w:ascii="Times New Roman" w:hAnsi="Times New Roman"/>
          <w:sz w:val="26"/>
          <w:szCs w:val="26"/>
        </w:rPr>
        <w:t xml:space="preserve">редписание </w:t>
      </w:r>
      <w:r w:rsidRPr="00357DA3">
        <w:rPr>
          <w:rFonts w:ascii="Times New Roman" w:hAnsi="Times New Roman"/>
          <w:sz w:val="26"/>
          <w:szCs w:val="26"/>
        </w:rPr>
        <w:t>№ 18-000</w:t>
      </w:r>
      <w:r w:rsidRPr="00357DA3" w:rsidR="00BD2A02">
        <w:rPr>
          <w:rFonts w:ascii="Times New Roman" w:hAnsi="Times New Roman"/>
          <w:sz w:val="26"/>
          <w:szCs w:val="26"/>
        </w:rPr>
        <w:t>19</w:t>
      </w:r>
      <w:r w:rsidRPr="00357DA3">
        <w:rPr>
          <w:rFonts w:ascii="Times New Roman" w:hAnsi="Times New Roman"/>
          <w:sz w:val="26"/>
          <w:szCs w:val="26"/>
        </w:rPr>
        <w:t xml:space="preserve">-01 </w:t>
      </w:r>
      <w:r w:rsidRPr="00357DA3" w:rsidR="005808C6">
        <w:rPr>
          <w:rFonts w:ascii="Times New Roman" w:hAnsi="Times New Roman"/>
          <w:sz w:val="26"/>
          <w:szCs w:val="26"/>
        </w:rPr>
        <w:t>об устранении  нарушени</w:t>
      </w:r>
      <w:r w:rsidRPr="00357DA3" w:rsidR="00207A07">
        <w:rPr>
          <w:rFonts w:ascii="Times New Roman" w:hAnsi="Times New Roman"/>
          <w:sz w:val="26"/>
          <w:szCs w:val="26"/>
        </w:rPr>
        <w:t>й</w:t>
      </w:r>
      <w:r w:rsidRPr="00357DA3" w:rsidR="005808C6">
        <w:rPr>
          <w:rFonts w:ascii="Times New Roman" w:hAnsi="Times New Roman"/>
          <w:sz w:val="26"/>
          <w:szCs w:val="26"/>
        </w:rPr>
        <w:t xml:space="preserve"> </w:t>
      </w:r>
      <w:r w:rsidRPr="00357DA3">
        <w:rPr>
          <w:rFonts w:ascii="Times New Roman" w:hAnsi="Times New Roman"/>
          <w:sz w:val="26"/>
          <w:szCs w:val="26"/>
        </w:rPr>
        <w:t>требований законодательства в области обеспечения санитарно-эпидемиологи</w:t>
      </w:r>
      <w:r w:rsidRPr="00357DA3" w:rsidR="006F6052">
        <w:rPr>
          <w:rFonts w:ascii="Times New Roman" w:hAnsi="Times New Roman"/>
          <w:sz w:val="26"/>
          <w:szCs w:val="26"/>
        </w:rPr>
        <w:t xml:space="preserve">ческого благополучия населения путем проведения </w:t>
      </w:r>
      <w:r w:rsidRPr="00357DA3">
        <w:rPr>
          <w:rFonts w:ascii="Times New Roman" w:hAnsi="Times New Roman"/>
          <w:sz w:val="26"/>
          <w:szCs w:val="26"/>
        </w:rPr>
        <w:t>мероприятий</w:t>
      </w:r>
      <w:r w:rsidRPr="00357DA3" w:rsidR="00BD2A02">
        <w:rPr>
          <w:rFonts w:ascii="Times New Roman" w:hAnsi="Times New Roman"/>
          <w:sz w:val="26"/>
          <w:szCs w:val="26"/>
        </w:rPr>
        <w:t xml:space="preserve"> по обеспечению работы вентиляции в отделениях анестезиологии и реанимации</w:t>
      </w:r>
      <w:r w:rsidRPr="00357DA3" w:rsidR="00EA5514">
        <w:rPr>
          <w:rFonts w:ascii="Times New Roman" w:hAnsi="Times New Roman"/>
          <w:sz w:val="26"/>
          <w:szCs w:val="26"/>
        </w:rPr>
        <w:t xml:space="preserve"> </w:t>
      </w:r>
      <w:r w:rsidRPr="00357DA3" w:rsidR="00BD2A02">
        <w:rPr>
          <w:rFonts w:ascii="Times New Roman" w:hAnsi="Times New Roman"/>
          <w:sz w:val="26"/>
          <w:szCs w:val="26"/>
        </w:rPr>
        <w:t>(ПИТ), патологии новорожденных с койками интенсивной терапии, акушерства и оперблок (5-й этаж) в соответствии с функциональным назначени</w:t>
      </w:r>
      <w:r w:rsidRPr="00357DA3" w:rsidR="00EA5514">
        <w:rPr>
          <w:rFonts w:ascii="Times New Roman" w:hAnsi="Times New Roman"/>
          <w:sz w:val="26"/>
          <w:szCs w:val="26"/>
        </w:rPr>
        <w:t>ем помещений в соответствии с п. 6.1 главы 1 и прил. 3 СанПИН 2.1.3.1630-10 «Санитарно-эпидемиологические требования к организациям, осуществляющим медицинскую деятельность».</w:t>
      </w:r>
    </w:p>
    <w:p w:rsidR="00E2536B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 xml:space="preserve">Срок исполнения предписания </w:t>
      </w:r>
      <w:r w:rsidRPr="00357DA3" w:rsidR="00F13FE7">
        <w:rPr>
          <w:rFonts w:ascii="Times New Roman" w:hAnsi="Times New Roman"/>
          <w:sz w:val="26"/>
          <w:szCs w:val="26"/>
        </w:rPr>
        <w:t xml:space="preserve"> установлен </w:t>
      </w:r>
      <w:r w:rsidRPr="00357DA3">
        <w:rPr>
          <w:rFonts w:ascii="Times New Roman" w:hAnsi="Times New Roman"/>
          <w:sz w:val="26"/>
          <w:szCs w:val="26"/>
        </w:rPr>
        <w:t xml:space="preserve">не позднее </w:t>
      </w:r>
      <w:r w:rsidRPr="00357DA3" w:rsidR="00D727E4">
        <w:rPr>
          <w:rFonts w:ascii="Times New Roman" w:hAnsi="Times New Roman"/>
          <w:sz w:val="26"/>
          <w:szCs w:val="26"/>
        </w:rPr>
        <w:t>01.01</w:t>
      </w:r>
      <w:r w:rsidRPr="00357DA3">
        <w:rPr>
          <w:rFonts w:ascii="Times New Roman" w:hAnsi="Times New Roman"/>
          <w:sz w:val="26"/>
          <w:szCs w:val="26"/>
        </w:rPr>
        <w:t>.20</w:t>
      </w:r>
      <w:r w:rsidRPr="00357DA3" w:rsidR="00D727E4">
        <w:rPr>
          <w:rFonts w:ascii="Times New Roman" w:hAnsi="Times New Roman"/>
          <w:sz w:val="26"/>
          <w:szCs w:val="26"/>
        </w:rPr>
        <w:t>20</w:t>
      </w:r>
      <w:r w:rsidRPr="00357DA3">
        <w:rPr>
          <w:rFonts w:ascii="Times New Roman" w:hAnsi="Times New Roman"/>
          <w:sz w:val="26"/>
          <w:szCs w:val="26"/>
        </w:rPr>
        <w:t xml:space="preserve"> года.</w:t>
      </w:r>
    </w:p>
    <w:p w:rsidR="00E2536B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>2</w:t>
      </w:r>
      <w:r w:rsidRPr="00357DA3" w:rsidR="00F61763">
        <w:rPr>
          <w:rFonts w:ascii="Times New Roman" w:hAnsi="Times New Roman"/>
          <w:sz w:val="26"/>
          <w:szCs w:val="26"/>
        </w:rPr>
        <w:t>8</w:t>
      </w:r>
      <w:r w:rsidRPr="00357DA3">
        <w:rPr>
          <w:rFonts w:ascii="Times New Roman" w:hAnsi="Times New Roman"/>
          <w:sz w:val="26"/>
          <w:szCs w:val="26"/>
        </w:rPr>
        <w:t>.</w:t>
      </w:r>
      <w:r w:rsidRPr="00357DA3" w:rsidR="00F61763">
        <w:rPr>
          <w:rFonts w:ascii="Times New Roman" w:hAnsi="Times New Roman"/>
          <w:sz w:val="26"/>
          <w:szCs w:val="26"/>
        </w:rPr>
        <w:t>01</w:t>
      </w:r>
      <w:r w:rsidRPr="00357DA3">
        <w:rPr>
          <w:rFonts w:ascii="Times New Roman" w:hAnsi="Times New Roman"/>
          <w:sz w:val="26"/>
          <w:szCs w:val="26"/>
        </w:rPr>
        <w:t>.20</w:t>
      </w:r>
      <w:r w:rsidRPr="00357DA3" w:rsidR="00F61763">
        <w:rPr>
          <w:rFonts w:ascii="Times New Roman" w:hAnsi="Times New Roman"/>
          <w:sz w:val="26"/>
          <w:szCs w:val="26"/>
        </w:rPr>
        <w:t>20</w:t>
      </w:r>
      <w:r w:rsidRPr="00357DA3">
        <w:rPr>
          <w:rFonts w:ascii="Times New Roman" w:hAnsi="Times New Roman"/>
          <w:sz w:val="26"/>
          <w:szCs w:val="26"/>
        </w:rPr>
        <w:t xml:space="preserve"> года Территориальным отделом по городу Симферополю и Симферопольскому району Межрегионального Управления </w:t>
      </w:r>
      <w:r w:rsidRPr="00357DA3">
        <w:rPr>
          <w:rFonts w:ascii="Times New Roman" w:hAnsi="Times New Roman"/>
          <w:sz w:val="26"/>
          <w:szCs w:val="26"/>
        </w:rPr>
        <w:t xml:space="preserve">Роспотребнадзора по Республике Крым и городу Севастополю была проведена внеплановая </w:t>
      </w:r>
      <w:r w:rsidRPr="00357DA3" w:rsidR="00F61763">
        <w:rPr>
          <w:rFonts w:ascii="Times New Roman" w:hAnsi="Times New Roman"/>
          <w:sz w:val="26"/>
          <w:szCs w:val="26"/>
        </w:rPr>
        <w:t>документарная проверка</w:t>
      </w:r>
      <w:r w:rsidRPr="00357DA3">
        <w:rPr>
          <w:rFonts w:ascii="Times New Roman" w:hAnsi="Times New Roman"/>
          <w:sz w:val="26"/>
          <w:szCs w:val="26"/>
        </w:rPr>
        <w:t>, согласно распоряжения №18-00</w:t>
      </w:r>
      <w:r w:rsidRPr="00357DA3" w:rsidR="00F61763">
        <w:rPr>
          <w:rFonts w:ascii="Times New Roman" w:hAnsi="Times New Roman"/>
          <w:sz w:val="26"/>
          <w:szCs w:val="26"/>
        </w:rPr>
        <w:t>05</w:t>
      </w:r>
      <w:r w:rsidRPr="00357DA3">
        <w:rPr>
          <w:rFonts w:ascii="Times New Roman" w:hAnsi="Times New Roman"/>
          <w:sz w:val="26"/>
          <w:szCs w:val="26"/>
        </w:rPr>
        <w:t xml:space="preserve">6 от </w:t>
      </w:r>
      <w:r w:rsidRPr="00357DA3" w:rsidR="00F61763">
        <w:rPr>
          <w:rFonts w:ascii="Times New Roman" w:hAnsi="Times New Roman"/>
          <w:sz w:val="26"/>
          <w:szCs w:val="26"/>
        </w:rPr>
        <w:t>24</w:t>
      </w:r>
      <w:r w:rsidRPr="00357DA3">
        <w:rPr>
          <w:rFonts w:ascii="Times New Roman" w:hAnsi="Times New Roman"/>
          <w:sz w:val="26"/>
          <w:szCs w:val="26"/>
        </w:rPr>
        <w:t>.</w:t>
      </w:r>
      <w:r w:rsidRPr="00357DA3" w:rsidR="00F61763">
        <w:rPr>
          <w:rFonts w:ascii="Times New Roman" w:hAnsi="Times New Roman"/>
          <w:sz w:val="26"/>
          <w:szCs w:val="26"/>
        </w:rPr>
        <w:t>01</w:t>
      </w:r>
      <w:r w:rsidRPr="00357DA3">
        <w:rPr>
          <w:rFonts w:ascii="Times New Roman" w:hAnsi="Times New Roman"/>
          <w:sz w:val="26"/>
          <w:szCs w:val="26"/>
        </w:rPr>
        <w:t>.20</w:t>
      </w:r>
      <w:r w:rsidRPr="00357DA3" w:rsidR="00F61763">
        <w:rPr>
          <w:rFonts w:ascii="Times New Roman" w:hAnsi="Times New Roman"/>
          <w:sz w:val="26"/>
          <w:szCs w:val="26"/>
        </w:rPr>
        <w:t>20</w:t>
      </w:r>
      <w:r w:rsidRPr="00357DA3">
        <w:rPr>
          <w:rFonts w:ascii="Times New Roman" w:hAnsi="Times New Roman"/>
          <w:sz w:val="26"/>
          <w:szCs w:val="26"/>
        </w:rPr>
        <w:t xml:space="preserve"> года по контролю выполнения предписания № 18-000</w:t>
      </w:r>
      <w:r w:rsidRPr="00357DA3" w:rsidR="00F61763">
        <w:rPr>
          <w:rFonts w:ascii="Times New Roman" w:hAnsi="Times New Roman"/>
          <w:sz w:val="26"/>
          <w:szCs w:val="26"/>
        </w:rPr>
        <w:t xml:space="preserve">19 </w:t>
      </w:r>
      <w:r w:rsidRPr="00357DA3">
        <w:rPr>
          <w:rFonts w:ascii="Times New Roman" w:hAnsi="Times New Roman"/>
          <w:sz w:val="26"/>
          <w:szCs w:val="26"/>
        </w:rPr>
        <w:t xml:space="preserve">от </w:t>
      </w:r>
      <w:r w:rsidRPr="00357DA3" w:rsidR="00F61763">
        <w:rPr>
          <w:rFonts w:ascii="Times New Roman" w:hAnsi="Times New Roman"/>
          <w:sz w:val="26"/>
          <w:szCs w:val="26"/>
        </w:rPr>
        <w:t>07.02</w:t>
      </w:r>
      <w:r w:rsidRPr="00357DA3">
        <w:rPr>
          <w:rFonts w:ascii="Times New Roman" w:hAnsi="Times New Roman"/>
          <w:sz w:val="26"/>
          <w:szCs w:val="26"/>
        </w:rPr>
        <w:t>.201</w:t>
      </w:r>
      <w:r w:rsidRPr="00357DA3" w:rsidR="00F61763">
        <w:rPr>
          <w:rFonts w:ascii="Times New Roman" w:hAnsi="Times New Roman"/>
          <w:sz w:val="26"/>
          <w:szCs w:val="26"/>
        </w:rPr>
        <w:t>9</w:t>
      </w:r>
      <w:r w:rsidRPr="00357DA3">
        <w:rPr>
          <w:rFonts w:ascii="Times New Roman" w:hAnsi="Times New Roman"/>
          <w:sz w:val="26"/>
          <w:szCs w:val="26"/>
        </w:rPr>
        <w:t xml:space="preserve"> года.</w:t>
      </w:r>
    </w:p>
    <w:p w:rsidR="00F24273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>В ходе проведения проверки конт</w:t>
      </w:r>
      <w:r w:rsidRPr="00357DA3">
        <w:rPr>
          <w:rFonts w:ascii="Times New Roman" w:hAnsi="Times New Roman"/>
          <w:sz w:val="26"/>
          <w:szCs w:val="26"/>
        </w:rPr>
        <w:t xml:space="preserve">ролирующим органом было установлено, что </w:t>
      </w:r>
      <w:r w:rsidRPr="00357DA3">
        <w:rPr>
          <w:rFonts w:ascii="Times New Roman" w:hAnsi="Times New Roman"/>
          <w:color w:val="000000"/>
          <w:sz w:val="26"/>
          <w:szCs w:val="26"/>
        </w:rPr>
        <w:t>ГБУЗ РК «</w:t>
      </w:r>
      <w:r w:rsidRPr="00357DA3" w:rsidR="00F61763">
        <w:rPr>
          <w:rFonts w:ascii="Times New Roman" w:hAnsi="Times New Roman"/>
          <w:color w:val="000000"/>
          <w:sz w:val="26"/>
          <w:szCs w:val="26"/>
        </w:rPr>
        <w:t>Симферопольский КРД №2</w:t>
      </w:r>
      <w:r w:rsidRPr="00357DA3">
        <w:rPr>
          <w:rFonts w:ascii="Times New Roman" w:hAnsi="Times New Roman"/>
          <w:color w:val="000000"/>
          <w:sz w:val="26"/>
          <w:szCs w:val="26"/>
        </w:rPr>
        <w:t>»</w:t>
      </w:r>
      <w:r w:rsidRPr="00357DA3" w:rsidR="008F3634">
        <w:rPr>
          <w:rFonts w:ascii="Times New Roman" w:hAnsi="Times New Roman"/>
          <w:sz w:val="26"/>
          <w:szCs w:val="26"/>
        </w:rPr>
        <w:t xml:space="preserve"> не выполнены требования предписания в указанные в сроки, тем самым, </w:t>
      </w:r>
      <w:r w:rsidRPr="00357DA3">
        <w:rPr>
          <w:rFonts w:ascii="Times New Roman" w:hAnsi="Times New Roman"/>
          <w:sz w:val="26"/>
          <w:szCs w:val="26"/>
        </w:rPr>
        <w:t>допущены нарушения требований законодательства в области обеспечения санитарно-эпидемиологического благополучия на</w:t>
      </w:r>
      <w:r w:rsidRPr="00357DA3">
        <w:rPr>
          <w:rFonts w:ascii="Times New Roman" w:hAnsi="Times New Roman"/>
          <w:sz w:val="26"/>
          <w:szCs w:val="26"/>
        </w:rPr>
        <w:t>селения, а именно:</w:t>
      </w:r>
      <w:r w:rsidRPr="00357DA3" w:rsidR="00F61763">
        <w:rPr>
          <w:rFonts w:ascii="Times New Roman" w:hAnsi="Times New Roman"/>
          <w:sz w:val="26"/>
          <w:szCs w:val="26"/>
        </w:rPr>
        <w:t xml:space="preserve"> не обеспечена работа вентиляции в отделениях анестезиологии и реанимации (ПИТ), патологии новорожденных с койками интенсивной терапии, акушерства и оперблок (5-й этаж) в соответствии с функциональным назначением помещений в соответствии с п. 6.1 главы 1 и прил. 3 СанПИН 2.1.3.1630-10 «Санитарно-эпидемиологические требования к организациям, осуществляющим медицинскую деятельность».</w:t>
      </w:r>
    </w:p>
    <w:p w:rsidR="00C6683F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 xml:space="preserve">Тем самым, должностным лицом </w:t>
      </w:r>
      <w:r w:rsidRPr="00357DA3" w:rsidR="003408F0">
        <w:rPr>
          <w:rFonts w:ascii="Times New Roman" w:hAnsi="Times New Roman"/>
          <w:sz w:val="26"/>
          <w:szCs w:val="26"/>
        </w:rPr>
        <w:t>Территориального отдела по городу Симферополю и Симферопольскому району Межрегионального Управления Роспотребнадзора по Республике Крым и городу Севастополю</w:t>
      </w:r>
      <w:r w:rsidRPr="00357DA3">
        <w:rPr>
          <w:rFonts w:ascii="Times New Roman" w:hAnsi="Times New Roman"/>
          <w:sz w:val="26"/>
          <w:szCs w:val="26"/>
        </w:rPr>
        <w:t xml:space="preserve"> в отношении </w:t>
      </w:r>
      <w:r w:rsidRPr="00357DA3">
        <w:rPr>
          <w:rFonts w:ascii="Times New Roman" w:hAnsi="Times New Roman"/>
          <w:color w:val="000000"/>
          <w:sz w:val="26"/>
          <w:szCs w:val="26"/>
        </w:rPr>
        <w:t xml:space="preserve"> ГБУЗ РК «</w:t>
      </w:r>
      <w:r w:rsidRPr="00357DA3" w:rsidR="00F61763">
        <w:rPr>
          <w:rFonts w:ascii="Times New Roman" w:hAnsi="Times New Roman"/>
          <w:color w:val="000000"/>
          <w:sz w:val="26"/>
          <w:szCs w:val="26"/>
        </w:rPr>
        <w:t>Симферопольский КРД №2</w:t>
      </w:r>
      <w:r w:rsidRPr="00357DA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357DA3">
        <w:rPr>
          <w:rFonts w:ascii="Times New Roman" w:hAnsi="Times New Roman"/>
          <w:sz w:val="26"/>
          <w:szCs w:val="26"/>
        </w:rPr>
        <w:t xml:space="preserve">составлен  Протокол об административном правонарушении № </w:t>
      </w:r>
      <w:r w:rsidRPr="00357DA3" w:rsidR="00F61763">
        <w:rPr>
          <w:rFonts w:ascii="Times New Roman" w:hAnsi="Times New Roman"/>
          <w:sz w:val="26"/>
          <w:szCs w:val="26"/>
        </w:rPr>
        <w:t>5</w:t>
      </w:r>
      <w:r w:rsidRPr="00357DA3">
        <w:rPr>
          <w:rFonts w:ascii="Times New Roman" w:hAnsi="Times New Roman"/>
          <w:sz w:val="26"/>
          <w:szCs w:val="26"/>
        </w:rPr>
        <w:t xml:space="preserve"> от </w:t>
      </w:r>
      <w:r w:rsidRPr="00357DA3" w:rsidR="003408F0">
        <w:rPr>
          <w:rFonts w:ascii="Times New Roman" w:hAnsi="Times New Roman"/>
          <w:sz w:val="26"/>
          <w:szCs w:val="26"/>
        </w:rPr>
        <w:t>2</w:t>
      </w:r>
      <w:r w:rsidRPr="00357DA3" w:rsidR="00F61763">
        <w:rPr>
          <w:rFonts w:ascii="Times New Roman" w:hAnsi="Times New Roman"/>
          <w:sz w:val="26"/>
          <w:szCs w:val="26"/>
        </w:rPr>
        <w:t>8</w:t>
      </w:r>
      <w:r w:rsidRPr="00357DA3" w:rsidR="003408F0">
        <w:rPr>
          <w:rFonts w:ascii="Times New Roman" w:hAnsi="Times New Roman"/>
          <w:sz w:val="26"/>
          <w:szCs w:val="26"/>
        </w:rPr>
        <w:t>.0</w:t>
      </w:r>
      <w:r w:rsidRPr="00357DA3" w:rsidR="00F61763">
        <w:rPr>
          <w:rFonts w:ascii="Times New Roman" w:hAnsi="Times New Roman"/>
          <w:sz w:val="26"/>
          <w:szCs w:val="26"/>
        </w:rPr>
        <w:t>1</w:t>
      </w:r>
      <w:r w:rsidRPr="00357DA3">
        <w:rPr>
          <w:rFonts w:ascii="Times New Roman" w:hAnsi="Times New Roman"/>
          <w:sz w:val="26"/>
          <w:szCs w:val="26"/>
        </w:rPr>
        <w:t>.20</w:t>
      </w:r>
      <w:r w:rsidRPr="00357DA3" w:rsidR="00F61763">
        <w:rPr>
          <w:rFonts w:ascii="Times New Roman" w:hAnsi="Times New Roman"/>
          <w:sz w:val="26"/>
          <w:szCs w:val="26"/>
        </w:rPr>
        <w:t>20</w:t>
      </w:r>
      <w:r w:rsidRPr="00357DA3">
        <w:rPr>
          <w:rFonts w:ascii="Times New Roman" w:hAnsi="Times New Roman"/>
          <w:sz w:val="26"/>
          <w:szCs w:val="26"/>
        </w:rPr>
        <w:t xml:space="preserve"> г. по ч.1 ст.19.5 КоА</w:t>
      </w:r>
      <w:r w:rsidRPr="00357DA3" w:rsidR="003408F0">
        <w:rPr>
          <w:rFonts w:ascii="Times New Roman" w:hAnsi="Times New Roman"/>
          <w:sz w:val="26"/>
          <w:szCs w:val="26"/>
        </w:rPr>
        <w:t>П</w:t>
      </w:r>
      <w:r w:rsidRPr="00357DA3">
        <w:rPr>
          <w:rFonts w:ascii="Times New Roman" w:hAnsi="Times New Roman"/>
          <w:sz w:val="26"/>
          <w:szCs w:val="26"/>
        </w:rPr>
        <w:t xml:space="preserve"> РФ.</w:t>
      </w:r>
    </w:p>
    <w:p w:rsidR="00C6683F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DA3">
        <w:rPr>
          <w:rFonts w:ascii="Times New Roman" w:hAnsi="Times New Roman"/>
          <w:bCs/>
          <w:sz w:val="26"/>
          <w:szCs w:val="26"/>
          <w:lang w:eastAsia="ru-RU"/>
        </w:rPr>
        <w:t xml:space="preserve"> Часть 1 ст. 19.5 КоАП РФ  устанавливает административную ответственность за</w:t>
      </w:r>
      <w:r w:rsidRPr="00357DA3">
        <w:rPr>
          <w:rFonts w:ascii="Times New Roman" w:hAnsi="Times New Roman"/>
          <w:sz w:val="26"/>
          <w:szCs w:val="26"/>
          <w:lang w:eastAsia="ru-RU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</w:t>
      </w:r>
      <w:r w:rsidRPr="00357DA3">
        <w:rPr>
          <w:rFonts w:ascii="Times New Roman" w:hAnsi="Times New Roman"/>
          <w:sz w:val="26"/>
          <w:szCs w:val="26"/>
          <w:lang w:eastAsia="ru-RU"/>
        </w:rPr>
        <w:t>ципальный контроль, об устранении нарушений законодательства.</w:t>
      </w:r>
    </w:p>
    <w:p w:rsidR="00C6683F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Объектом правонарушения, предусмотренного ч. 1 ст. 19.5 КоАП РФ выступают общественные отношения, складывающиеся в процессе осуществления государственного контроля (надзора).</w:t>
      </w:r>
    </w:p>
    <w:p w:rsidR="00C6683F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Объективная сторона</w:t>
      </w: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ч.1 ст. 19.5 КоАП РФ выражается в невыполнении в установленный срок законного предписания органа, осуществляющего государственный надзор об устранении нарушений законодательства. </w:t>
      </w:r>
    </w:p>
    <w:p w:rsidR="00C6683F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Правонарушение считается совершенным с момента истечения срока, предусмотренного предписанием. </w:t>
      </w:r>
    </w:p>
    <w:p w:rsidR="00C6683F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7D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 имеет формальный состав, наступления вредных последствий не требуется. Вместе с этим, с субъективной стороны правонарушение характеризуется </w:t>
      </w:r>
      <w:r w:rsidRPr="00357DA3">
        <w:rPr>
          <w:rFonts w:ascii="Times New Roman" w:hAnsi="Times New Roman" w:cs="Times New Roman"/>
          <w:sz w:val="26"/>
          <w:szCs w:val="26"/>
          <w:shd w:val="clear" w:color="auto" w:fill="FFFFFF"/>
        </w:rPr>
        <w:t>прямым умыслом.</w:t>
      </w:r>
    </w:p>
    <w:p w:rsidR="00207A07" w:rsidRPr="00357DA3" w:rsidP="00207A07">
      <w:pPr>
        <w:pStyle w:val="ConsPlusNormal"/>
        <w:ind w:firstLine="540"/>
        <w:jc w:val="both"/>
        <w:rPr>
          <w:sz w:val="26"/>
          <w:szCs w:val="26"/>
        </w:rPr>
      </w:pPr>
      <w:r w:rsidRPr="00357DA3">
        <w:rPr>
          <w:color w:val="000000"/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</w:t>
      </w:r>
      <w:r w:rsidRPr="00357DA3">
        <w:rPr>
          <w:color w:val="000000"/>
          <w:sz w:val="26"/>
          <w:szCs w:val="26"/>
          <w:shd w:val="clear" w:color="auto" w:fill="FFFFFF"/>
        </w:rPr>
        <w:t>ном законом порядке, не ущемляющем права поднадзорных субъектов.</w:t>
      </w:r>
      <w:r w:rsidRPr="00357DA3">
        <w:rPr>
          <w:sz w:val="26"/>
          <w:szCs w:val="26"/>
        </w:rPr>
        <w:t xml:space="preserve">     </w:t>
      </w:r>
    </w:p>
    <w:p w:rsidR="00207A07" w:rsidRPr="00357DA3" w:rsidP="00207A07">
      <w:pPr>
        <w:pStyle w:val="ConsPlusNormal"/>
        <w:ind w:firstLine="540"/>
        <w:jc w:val="both"/>
        <w:rPr>
          <w:rFonts w:eastAsia="Times New Roman"/>
          <w:color w:val="000000"/>
          <w:sz w:val="26"/>
          <w:szCs w:val="26"/>
        </w:rPr>
      </w:pPr>
      <w:r w:rsidRPr="00357DA3">
        <w:rPr>
          <w:sz w:val="26"/>
          <w:szCs w:val="26"/>
        </w:rPr>
        <w:t xml:space="preserve">При этом предписание административного органа должно быть исполнимым, и его исполнение не должно быть поставлено в зависимость от третьих лиц.     </w:t>
      </w:r>
      <w:r w:rsidRPr="00357DA3" w:rsidR="00936A8E">
        <w:rPr>
          <w:rFonts w:eastAsia="Times New Roman"/>
          <w:color w:val="000000"/>
          <w:sz w:val="26"/>
          <w:szCs w:val="26"/>
        </w:rPr>
        <w:t xml:space="preserve">           </w:t>
      </w:r>
    </w:p>
    <w:p w:rsidR="0041501E" w:rsidRPr="00357DA3" w:rsidP="00207A07">
      <w:pPr>
        <w:pStyle w:val="ConsPlusNormal"/>
        <w:ind w:firstLine="540"/>
        <w:jc w:val="both"/>
        <w:rPr>
          <w:sz w:val="26"/>
          <w:szCs w:val="26"/>
        </w:rPr>
      </w:pPr>
      <w:r w:rsidRPr="00357DA3">
        <w:rPr>
          <w:rFonts w:eastAsia="Times New Roman"/>
          <w:color w:val="000000"/>
          <w:sz w:val="26"/>
          <w:szCs w:val="26"/>
        </w:rPr>
        <w:t>Право осуществления государ</w:t>
      </w:r>
      <w:r w:rsidRPr="00357DA3">
        <w:rPr>
          <w:rFonts w:eastAsia="Times New Roman"/>
          <w:color w:val="000000"/>
          <w:sz w:val="26"/>
          <w:szCs w:val="26"/>
        </w:rPr>
        <w:t>ственного санитарно-эпидемиологического контроля (надзора), в том числе по выдаче предписаний</w:t>
      </w:r>
      <w:r w:rsidRPr="00357DA3">
        <w:rPr>
          <w:sz w:val="26"/>
          <w:szCs w:val="26"/>
        </w:rPr>
        <w:t xml:space="preserve"> об устранении выявленных нарушений обязательных требований законодательства</w:t>
      </w:r>
      <w:r w:rsidRPr="00357DA3">
        <w:rPr>
          <w:rFonts w:eastAsia="Times New Roman"/>
          <w:color w:val="000000"/>
          <w:sz w:val="26"/>
          <w:szCs w:val="26"/>
        </w:rPr>
        <w:t xml:space="preserve"> предоставлено </w:t>
      </w:r>
      <w:r w:rsidRPr="00357DA3">
        <w:rPr>
          <w:sz w:val="26"/>
          <w:szCs w:val="26"/>
        </w:rPr>
        <w:t xml:space="preserve"> территориальным органам Роспотребнадзора </w:t>
      </w:r>
      <w:r w:rsidRPr="00357DA3">
        <w:rPr>
          <w:rFonts w:eastAsia="Times New Roman"/>
          <w:color w:val="000000"/>
          <w:sz w:val="26"/>
          <w:szCs w:val="26"/>
        </w:rPr>
        <w:t>Положением о федеральном госуд</w:t>
      </w:r>
      <w:r w:rsidRPr="00357DA3">
        <w:rPr>
          <w:rFonts w:eastAsia="Times New Roman"/>
          <w:color w:val="000000"/>
          <w:sz w:val="26"/>
          <w:szCs w:val="26"/>
        </w:rPr>
        <w:t xml:space="preserve">арственном санитарно-эпидемиологическом надзоре, утвержденным Постановлением Правительства от 05.06.2013 г. № 476, Административным </w:t>
      </w:r>
      <w:r w:rsidRPr="00357DA3">
        <w:rPr>
          <w:rFonts w:eastAsia="Times New Roman"/>
          <w:color w:val="000000"/>
          <w:sz w:val="26"/>
          <w:szCs w:val="26"/>
        </w:rPr>
        <w:t>регламентом Федеральной служб</w:t>
      </w:r>
      <w:r w:rsidRPr="00357DA3" w:rsidR="00207A07">
        <w:rPr>
          <w:rFonts w:eastAsia="Times New Roman"/>
          <w:color w:val="000000"/>
          <w:sz w:val="26"/>
          <w:szCs w:val="26"/>
        </w:rPr>
        <w:t>ы</w:t>
      </w:r>
      <w:r w:rsidRPr="00357DA3">
        <w:rPr>
          <w:rFonts w:eastAsia="Times New Roman"/>
          <w:color w:val="000000"/>
          <w:sz w:val="26"/>
          <w:szCs w:val="26"/>
        </w:rPr>
        <w:t xml:space="preserve"> по надзору в сфере защиты прав потребителей и</w:t>
      </w:r>
      <w:r w:rsidRPr="00357DA3" w:rsidR="00467504">
        <w:rPr>
          <w:rFonts w:eastAsia="Times New Roman"/>
          <w:color w:val="000000"/>
          <w:sz w:val="26"/>
          <w:szCs w:val="26"/>
        </w:rPr>
        <w:t xml:space="preserve">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</w:t>
      </w:r>
      <w:r w:rsidRPr="00357DA3" w:rsidR="00C80C69">
        <w:rPr>
          <w:rFonts w:eastAsia="Times New Roman"/>
          <w:color w:val="000000"/>
          <w:sz w:val="26"/>
          <w:szCs w:val="26"/>
        </w:rPr>
        <w:t>требований санитарного законодательства, законодательства РФ в области защиты прав потребителей, правил продажи отдельных видов товаров, утвержденный приказом Федеральной службы по надзор</w:t>
      </w:r>
      <w:r w:rsidRPr="00357DA3" w:rsidR="007150FD">
        <w:rPr>
          <w:rFonts w:eastAsia="Times New Roman"/>
          <w:color w:val="000000"/>
          <w:sz w:val="26"/>
          <w:szCs w:val="26"/>
        </w:rPr>
        <w:t>у</w:t>
      </w:r>
      <w:r w:rsidRPr="00357DA3" w:rsidR="00C80C69">
        <w:rPr>
          <w:rFonts w:eastAsia="Times New Roman"/>
          <w:color w:val="000000"/>
          <w:sz w:val="26"/>
          <w:szCs w:val="26"/>
        </w:rPr>
        <w:t xml:space="preserve"> в сфере защиты прав потребителей и благополучия человека от 16.07.2012 г. № 764</w:t>
      </w:r>
      <w:r w:rsidRPr="00357DA3" w:rsidR="00207A07">
        <w:rPr>
          <w:rFonts w:eastAsia="Times New Roman"/>
          <w:color w:val="000000"/>
          <w:sz w:val="26"/>
          <w:szCs w:val="26"/>
        </w:rPr>
        <w:t xml:space="preserve"> и др. нормативными актами</w:t>
      </w:r>
      <w:r w:rsidRPr="00357DA3" w:rsidR="00C80C69">
        <w:rPr>
          <w:rFonts w:eastAsia="Times New Roman"/>
          <w:color w:val="000000"/>
          <w:sz w:val="26"/>
          <w:szCs w:val="26"/>
        </w:rPr>
        <w:t>.</w:t>
      </w:r>
    </w:p>
    <w:p w:rsidR="00447D47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357DA3" w:rsidR="00207A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бязанность возложена на ГБУЗ РК «</w:t>
      </w:r>
      <w:r w:rsidRPr="00357DA3">
        <w:rPr>
          <w:rFonts w:ascii="Times New Roman" w:hAnsi="Times New Roman" w:cs="Times New Roman"/>
          <w:color w:val="000000"/>
          <w:sz w:val="26"/>
          <w:szCs w:val="26"/>
        </w:rPr>
        <w:t>Симферопольский КРД №2</w:t>
      </w:r>
      <w:r w:rsidRPr="00357DA3" w:rsidR="00207A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по соблюдению требований законодательства в области обеспечения санитарно-эпидемиологического благополучия населения</w:t>
      </w: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согласно</w:t>
      </w:r>
      <w:r w:rsidRPr="00357DA3" w:rsidR="00130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57DA3" w:rsidR="00587D37">
        <w:rPr>
          <w:rFonts w:ascii="Times New Roman" w:hAnsi="Times New Roman" w:cs="Times New Roman"/>
          <w:sz w:val="26"/>
          <w:szCs w:val="26"/>
        </w:rPr>
        <w:t>п. 6.1 главы 1 и прил. 3 СанПИН 2.1.3.1630-10 «Санитарно-эпидемиологические требования к организациям, осуществляющим медицинскую деятельность»</w:t>
      </w: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57DA3" w:rsidR="00207A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выдано </w:t>
      </w:r>
      <w:r w:rsidRPr="00357DA3" w:rsidR="00730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указанное предписание уполномоченным на то орган</w:t>
      </w:r>
      <w:r w:rsidRPr="00357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ом.</w:t>
      </w:r>
    </w:p>
    <w:p w:rsidR="008A79D8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>С</w:t>
      </w:r>
      <w:r w:rsidRPr="00357DA3" w:rsidR="00730FF6">
        <w:rPr>
          <w:rFonts w:ascii="Times New Roman" w:hAnsi="Times New Roman" w:cs="Times New Roman"/>
          <w:sz w:val="26"/>
          <w:szCs w:val="26"/>
        </w:rPr>
        <w:t>огласно</w:t>
      </w:r>
      <w:r w:rsidRPr="00357DA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357DA3" w:rsidR="00730F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24.1</w:t>
        </w:r>
      </w:hyperlink>
      <w:r w:rsidRPr="00357DA3" w:rsidR="00730FF6">
        <w:rPr>
          <w:rFonts w:ascii="Times New Roman" w:hAnsi="Times New Roman" w:cs="Times New Roman"/>
          <w:sz w:val="26"/>
          <w:szCs w:val="26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30FF6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DA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357D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Pr="00357D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атьей 26.1</w:t>
        </w:r>
      </w:hyperlink>
      <w:r w:rsidRPr="00357DA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</w:t>
      </w:r>
      <w:r w:rsidRPr="00357DA3">
        <w:rPr>
          <w:rFonts w:ascii="Times New Roman" w:hAnsi="Times New Roman" w:cs="Times New Roman"/>
          <w:sz w:val="26"/>
          <w:szCs w:val="26"/>
        </w:rPr>
        <w:t xml:space="preserve">я (бездействие), за которые названным </w:t>
      </w:r>
      <w:hyperlink r:id="rId7" w:history="1">
        <w:r w:rsidRPr="00357D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357DA3">
        <w:rPr>
          <w:rFonts w:ascii="Times New Roman" w:hAnsi="Times New Roman" w:cs="Times New Roman"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ответственность; виновность</w:t>
      </w:r>
      <w:r w:rsidRPr="00357DA3">
        <w:rPr>
          <w:rFonts w:ascii="Times New Roman" w:hAnsi="Times New Roman" w:cs="Times New Roman"/>
          <w:sz w:val="26"/>
          <w:szCs w:val="26"/>
        </w:rPr>
        <w:t xml:space="preserve">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3" w:firstLine="709"/>
        <w:contextualSpacing/>
        <w:rPr>
          <w:sz w:val="26"/>
          <w:szCs w:val="26"/>
        </w:rPr>
      </w:pPr>
      <w:r w:rsidRPr="00357DA3">
        <w:rPr>
          <w:sz w:val="26"/>
          <w:szCs w:val="26"/>
        </w:rPr>
        <w:t>Согласно ст. 1.6 и ч. 1 </w:t>
      </w:r>
      <w:hyperlink r:id="rId8" w:history="1">
        <w:r w:rsidRPr="00357DA3">
          <w:rPr>
            <w:rStyle w:val="Hyperlink"/>
            <w:color w:val="auto"/>
            <w:sz w:val="26"/>
            <w:szCs w:val="26"/>
            <w:u w:val="none"/>
          </w:rPr>
          <w:t>ст. 2.1 Кодекса Российской Федерации об административных правонарушениях</w:t>
        </w:r>
      </w:hyperlink>
      <w:r w:rsidRPr="00357DA3">
        <w:rPr>
          <w:sz w:val="26"/>
          <w:szCs w:val="26"/>
        </w:rPr>
        <w:t>, лицо, привлекаемое к административной ответственности, не может быть подвергнуто</w:t>
      </w:r>
      <w:r w:rsidRPr="00357DA3">
        <w:rPr>
          <w:sz w:val="26"/>
          <w:szCs w:val="26"/>
        </w:rPr>
        <w:t xml:space="preserve"> административному наказанию, иначе как на основаниях и в порядке, установленных законом. 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sz w:val="26"/>
          <w:szCs w:val="26"/>
        </w:rPr>
        <w:t>В соответствии с ч. 1 </w:t>
      </w:r>
      <w:hyperlink r:id="rId8" w:history="1">
        <w:r w:rsidRPr="00357DA3">
          <w:rPr>
            <w:rStyle w:val="Hyperlink"/>
            <w:color w:val="auto"/>
            <w:sz w:val="26"/>
            <w:szCs w:val="26"/>
            <w:u w:val="none"/>
          </w:rPr>
          <w:t>ст. 2.1 Кодекса Ро</w:t>
        </w:r>
        <w:r w:rsidRPr="00357DA3">
          <w:rPr>
            <w:rStyle w:val="Hyperlink"/>
            <w:color w:val="auto"/>
            <w:sz w:val="26"/>
            <w:szCs w:val="26"/>
            <w:u w:val="none"/>
          </w:rPr>
          <w:t>ссийской Федерации об административных правонарушениях</w:t>
        </w:r>
      </w:hyperlink>
      <w:r w:rsidRPr="00357DA3">
        <w:rPr>
          <w:sz w:val="26"/>
          <w:szCs w:val="26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</w:t>
      </w:r>
      <w:r w:rsidRPr="00357DA3">
        <w:rPr>
          <w:sz w:val="26"/>
          <w:szCs w:val="26"/>
        </w:rPr>
        <w:t xml:space="preserve">ых правонарушениях установлена административная ответственность. 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sz w:val="26"/>
          <w:szCs w:val="26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357DA3">
        <w:rPr>
          <w:sz w:val="26"/>
          <w:szCs w:val="26"/>
        </w:rPr>
        <w:t>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sz w:val="26"/>
          <w:szCs w:val="26"/>
        </w:rPr>
        <w:t>Так, в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 xml:space="preserve"> соответствии с п. 33 ч. 5 раздела </w:t>
      </w:r>
      <w:r w:rsidRPr="00357DA3">
        <w:rPr>
          <w:rFonts w:eastAsia="SimSun"/>
          <w:kern w:val="1"/>
          <w:sz w:val="26"/>
          <w:szCs w:val="26"/>
          <w:lang w:val="en-US" w:eastAsia="zh-CN" w:bidi="hi-IN"/>
        </w:rPr>
        <w:t>II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 xml:space="preserve"> Постановления Совета мини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 xml:space="preserve">стров Республики Крым от 27.06.2014 года № 149 «Об утверждении Положения о 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 xml:space="preserve">Министерстве здравоохранения Республики Крым» Министерство исполняет функции главного распорядителя и получателя бюджетных средств в части средств, </w:t>
      </w:r>
      <w:r w:rsidRPr="00357DA3">
        <w:rPr>
          <w:sz w:val="26"/>
          <w:szCs w:val="26"/>
        </w:rPr>
        <w:t>предусмотренных в бюджете Республ</w:t>
      </w:r>
      <w:r w:rsidRPr="00357DA3">
        <w:rPr>
          <w:sz w:val="26"/>
          <w:szCs w:val="26"/>
        </w:rPr>
        <w:t>ики Крым на финансовое обеспечение деятельности Министерства и реализацию возложенных на него функций, а также в части средств на финансовое обеспечение деятельности медицинских организаций государственной системы здравоохранения Республики Крым.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3" w:firstLine="709"/>
        <w:contextualSpacing/>
        <w:rPr>
          <w:rFonts w:eastAsia="SimSun"/>
          <w:kern w:val="1"/>
          <w:sz w:val="26"/>
          <w:szCs w:val="26"/>
          <w:lang w:eastAsia="zh-CN" w:bidi="hi-IN"/>
        </w:rPr>
      </w:pPr>
      <w:r w:rsidRPr="00357DA3">
        <w:rPr>
          <w:sz w:val="26"/>
          <w:szCs w:val="26"/>
        </w:rPr>
        <w:t xml:space="preserve">Согласно </w:t>
      </w:r>
      <w:r w:rsidRPr="00357DA3">
        <w:rPr>
          <w:sz w:val="26"/>
          <w:szCs w:val="26"/>
        </w:rPr>
        <w:t>Устава</w:t>
      </w:r>
      <w:r w:rsidRPr="00357DA3" w:rsidR="00173BF0">
        <w:rPr>
          <w:sz w:val="26"/>
          <w:szCs w:val="26"/>
        </w:rPr>
        <w:t xml:space="preserve"> 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>ГБУЗ РК «</w:t>
      </w:r>
      <w:r w:rsidRPr="00357DA3" w:rsidR="008A618D">
        <w:rPr>
          <w:color w:val="000000"/>
          <w:sz w:val="26"/>
          <w:szCs w:val="26"/>
        </w:rPr>
        <w:t>Симферопольский КРД №2</w:t>
      </w:r>
      <w:r w:rsidRPr="00357DA3" w:rsidR="0050195F">
        <w:rPr>
          <w:color w:val="000000"/>
          <w:sz w:val="26"/>
          <w:szCs w:val="26"/>
        </w:rPr>
        <w:t>»</w:t>
      </w:r>
      <w:r w:rsidRPr="00357DA3" w:rsidR="008A618D">
        <w:rPr>
          <w:color w:val="000000"/>
          <w:sz w:val="26"/>
          <w:szCs w:val="26"/>
        </w:rPr>
        <w:t xml:space="preserve"> 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>данное</w:t>
      </w:r>
      <w:r w:rsidRPr="00357DA3" w:rsidR="008A618D">
        <w:rPr>
          <w:rFonts w:eastAsia="SimSun"/>
          <w:kern w:val="1"/>
          <w:sz w:val="26"/>
          <w:szCs w:val="26"/>
          <w:lang w:eastAsia="zh-CN" w:bidi="hi-IN"/>
        </w:rPr>
        <w:t xml:space="preserve"> юридическое 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 xml:space="preserve"> лицо является </w:t>
      </w:r>
      <w:r w:rsidRPr="00357DA3" w:rsidR="008A618D">
        <w:rPr>
          <w:rFonts w:eastAsia="SimSun"/>
          <w:kern w:val="1"/>
          <w:sz w:val="26"/>
          <w:szCs w:val="26"/>
          <w:lang w:eastAsia="zh-CN" w:bidi="hi-IN"/>
        </w:rPr>
        <w:t xml:space="preserve">государственным 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>учреждением, и находится в ведомственном подчинении  Министерства здравоохранения Республики Крым. Учредителем его является Республика Крым, функции и полномочия учре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>дителя осуществляет Министерство здравоохранения Республики Крым.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3" w:firstLine="709"/>
        <w:contextualSpacing/>
        <w:rPr>
          <w:rFonts w:eastAsia="SimSun"/>
          <w:kern w:val="1"/>
          <w:sz w:val="26"/>
          <w:szCs w:val="26"/>
          <w:lang w:eastAsia="zh-CN" w:bidi="hi-IN"/>
        </w:rPr>
      </w:pPr>
      <w:r w:rsidRPr="00357DA3">
        <w:rPr>
          <w:rFonts w:eastAsia="SimSun"/>
          <w:kern w:val="1"/>
          <w:sz w:val="26"/>
          <w:szCs w:val="26"/>
          <w:lang w:eastAsia="zh-CN" w:bidi="hi-IN"/>
        </w:rPr>
        <w:t>Собственником имущества учреждения является Республика Крым, уполномоченным органом, осуществляющим полномочия Учреждения является Совет министров и Министерство здравоохранения РеспубликиКр</w:t>
      </w:r>
      <w:r w:rsidRPr="00357DA3">
        <w:rPr>
          <w:rFonts w:eastAsia="SimSun"/>
          <w:kern w:val="1"/>
          <w:sz w:val="26"/>
          <w:szCs w:val="26"/>
          <w:lang w:eastAsia="zh-CN" w:bidi="hi-IN"/>
        </w:rPr>
        <w:t>ым.</w:t>
      </w:r>
    </w:p>
    <w:p w:rsidR="00927344" w:rsidRPr="00357DA3" w:rsidP="00927344">
      <w:pPr>
        <w:pStyle w:val="20"/>
        <w:shd w:val="clear" w:color="auto" w:fill="auto"/>
        <w:spacing w:line="240" w:lineRule="auto"/>
        <w:ind w:right="43" w:firstLine="709"/>
        <w:contextualSpacing/>
        <w:rPr>
          <w:rFonts w:eastAsia="SimSun"/>
          <w:kern w:val="1"/>
          <w:lang w:eastAsia="zh-CN" w:bidi="hi-IN"/>
        </w:rPr>
      </w:pPr>
      <w:r w:rsidRPr="00357DA3">
        <w:rPr>
          <w:color w:val="000000"/>
          <w:lang w:bidi="ru-RU"/>
        </w:rPr>
        <w:t xml:space="preserve">Исходя </w:t>
      </w:r>
      <w:r w:rsidRPr="00357DA3" w:rsidR="00612D41">
        <w:rPr>
          <w:color w:val="000000"/>
          <w:lang w:bidi="ru-RU"/>
        </w:rPr>
        <w:t xml:space="preserve">из </w:t>
      </w:r>
      <w:r w:rsidRPr="00357DA3" w:rsidR="008A618D">
        <w:rPr>
          <w:color w:val="000000"/>
          <w:lang w:bidi="ru-RU"/>
        </w:rPr>
        <w:t xml:space="preserve">письменных </w:t>
      </w:r>
      <w:r w:rsidRPr="00357DA3" w:rsidR="00612D41">
        <w:rPr>
          <w:color w:val="000000"/>
          <w:lang w:bidi="ru-RU"/>
        </w:rPr>
        <w:t>пояснений</w:t>
      </w:r>
      <w:r w:rsidRPr="00357DA3" w:rsidR="008A618D">
        <w:rPr>
          <w:color w:val="000000"/>
          <w:lang w:bidi="ru-RU"/>
        </w:rPr>
        <w:t xml:space="preserve"> законного представителя лица, в отношении которого ведется производство по делу об административном правонарушении и представленных им  документов</w:t>
      </w:r>
      <w:r w:rsidR="005C347D">
        <w:rPr>
          <w:color w:val="000000"/>
          <w:lang w:bidi="ru-RU"/>
        </w:rPr>
        <w:t>,</w:t>
      </w:r>
      <w:r w:rsidRPr="00357DA3" w:rsidR="00612D41">
        <w:rPr>
          <w:color w:val="000000"/>
          <w:lang w:bidi="ru-RU"/>
        </w:rPr>
        <w:t xml:space="preserve"> для обеспечения выполнения предписания, принимались </w:t>
      </w:r>
      <w:r w:rsidRPr="00357DA3" w:rsidR="006F2C90">
        <w:rPr>
          <w:color w:val="000000"/>
          <w:lang w:bidi="ru-RU"/>
        </w:rPr>
        <w:t>все необходимые меры, однако отсутствовали</w:t>
      </w:r>
      <w:r w:rsidRPr="00357DA3" w:rsidR="00612D41">
        <w:rPr>
          <w:color w:val="000000"/>
        </w:rPr>
        <w:t xml:space="preserve"> средств</w:t>
      </w:r>
      <w:r w:rsidRPr="00357DA3" w:rsidR="006F2C90">
        <w:rPr>
          <w:color w:val="000000"/>
        </w:rPr>
        <w:t>а</w:t>
      </w:r>
      <w:r w:rsidRPr="00357DA3" w:rsidR="00612D41">
        <w:rPr>
          <w:color w:val="000000"/>
        </w:rPr>
        <w:t xml:space="preserve"> на </w:t>
      </w:r>
      <w:r w:rsidRPr="00357DA3" w:rsidR="008A618D">
        <w:rPr>
          <w:color w:val="000000"/>
        </w:rPr>
        <w:t>обеспечени</w:t>
      </w:r>
      <w:r w:rsidRPr="00357DA3" w:rsidR="0050195F">
        <w:rPr>
          <w:color w:val="000000"/>
        </w:rPr>
        <w:t>е</w:t>
      </w:r>
      <w:r w:rsidRPr="00357DA3" w:rsidR="008A618D">
        <w:rPr>
          <w:color w:val="000000"/>
        </w:rPr>
        <w:t xml:space="preserve"> работы венти</w:t>
      </w:r>
      <w:r w:rsidRPr="00357DA3" w:rsidR="008A618D">
        <w:rPr>
          <w:color w:val="000000"/>
        </w:rPr>
        <w:softHyphen/>
        <w:t>ляционной системы в отделении патологии новорожденных с койками ин</w:t>
      </w:r>
      <w:r w:rsidRPr="00357DA3" w:rsidR="008A618D">
        <w:rPr>
          <w:color w:val="000000"/>
        </w:rPr>
        <w:softHyphen/>
        <w:t>тенсивной терапии, отделении анестезиологии и реанимации (ПИТ), отделе</w:t>
      </w:r>
      <w:r w:rsidRPr="00357DA3" w:rsidR="008A618D">
        <w:rPr>
          <w:color w:val="000000"/>
        </w:rPr>
        <w:softHyphen/>
        <w:t>нии акушерства и в оперблоке (5 этаж)</w:t>
      </w:r>
      <w:r w:rsidRPr="00357DA3" w:rsidR="0050195F">
        <w:rPr>
          <w:color w:val="000000"/>
        </w:rPr>
        <w:t>.</w:t>
      </w:r>
      <w:r w:rsidRPr="00357DA3" w:rsidR="008A618D">
        <w:rPr>
          <w:color w:val="000000"/>
        </w:rPr>
        <w:t xml:space="preserve"> </w:t>
      </w:r>
      <w:r w:rsidRPr="00357DA3" w:rsidR="00612D41">
        <w:rPr>
          <w:color w:val="000000"/>
        </w:rPr>
        <w:t xml:space="preserve">Администрация </w:t>
      </w:r>
      <w:r w:rsidRPr="00357DA3" w:rsidR="0050195F">
        <w:rPr>
          <w:color w:val="000000"/>
        </w:rPr>
        <w:t xml:space="preserve">учреждения </w:t>
      </w:r>
      <w:r w:rsidRPr="00357DA3" w:rsidR="00612D41">
        <w:rPr>
          <w:color w:val="000000"/>
        </w:rPr>
        <w:t>неоднократно направляла и продолжает направлять письменные обращения на имя Министра здравоохранения Республики Крым с просьбой о выделении средств на</w:t>
      </w:r>
      <w:r w:rsidRPr="00357DA3" w:rsidR="0050195F">
        <w:rPr>
          <w:color w:val="000000"/>
        </w:rPr>
        <w:t xml:space="preserve"> эти цели</w:t>
      </w:r>
      <w:r w:rsidRPr="00357DA3" w:rsidR="00612D41">
        <w:rPr>
          <w:color w:val="000000"/>
        </w:rPr>
        <w:t xml:space="preserve">. </w:t>
      </w:r>
      <w:r w:rsidRPr="00357DA3">
        <w:rPr>
          <w:color w:val="000000"/>
          <w:lang w:bidi="ru-RU"/>
        </w:rPr>
        <w:t xml:space="preserve">Тем не менее, дополнительного финансирования </w:t>
      </w:r>
      <w:r w:rsidRPr="00357DA3" w:rsidR="006F2C90">
        <w:rPr>
          <w:color w:val="000000"/>
          <w:lang w:bidi="ru-RU"/>
        </w:rPr>
        <w:t xml:space="preserve">для устранения выявленных нарушений у </w:t>
      </w:r>
      <w:r w:rsidRPr="00357DA3" w:rsidR="006F2C90">
        <w:rPr>
          <w:rFonts w:eastAsia="SimSun"/>
          <w:kern w:val="1"/>
          <w:lang w:eastAsia="zh-CN" w:bidi="hi-IN"/>
        </w:rPr>
        <w:t>ГБУЗ РК «</w:t>
      </w:r>
      <w:r w:rsidRPr="00357DA3" w:rsidR="0050195F">
        <w:rPr>
          <w:color w:val="000000"/>
        </w:rPr>
        <w:t>Симферопольский КРД №2</w:t>
      </w:r>
      <w:r w:rsidRPr="00357DA3" w:rsidR="006F2C90">
        <w:rPr>
          <w:rFonts w:eastAsia="SimSun"/>
          <w:kern w:val="1"/>
          <w:lang w:eastAsia="zh-CN" w:bidi="hi-IN"/>
        </w:rPr>
        <w:t xml:space="preserve">» </w:t>
      </w:r>
      <w:r w:rsidRPr="00357DA3" w:rsidR="0050195F">
        <w:rPr>
          <w:rFonts w:eastAsia="SimSun"/>
          <w:kern w:val="1"/>
          <w:lang w:eastAsia="zh-CN" w:bidi="hi-IN"/>
        </w:rPr>
        <w:t xml:space="preserve">в настоящее время </w:t>
      </w:r>
      <w:r w:rsidRPr="00357DA3" w:rsidR="006F2C90">
        <w:rPr>
          <w:rFonts w:eastAsia="SimSun"/>
          <w:kern w:val="1"/>
          <w:lang w:eastAsia="zh-CN" w:bidi="hi-IN"/>
        </w:rPr>
        <w:t>нет.</w:t>
      </w:r>
    </w:p>
    <w:p w:rsidR="00793E36" w:rsidRPr="00357DA3" w:rsidP="00927344">
      <w:pPr>
        <w:pStyle w:val="20"/>
        <w:shd w:val="clear" w:color="auto" w:fill="auto"/>
        <w:spacing w:line="240" w:lineRule="auto"/>
        <w:ind w:right="43" w:firstLine="709"/>
        <w:contextualSpacing/>
      </w:pPr>
      <w:r w:rsidRPr="00357DA3">
        <w:t xml:space="preserve">Мировой судья приходит к выводу, что ГУЗ РК </w:t>
      </w:r>
      <w:r w:rsidRPr="00357DA3">
        <w:rPr>
          <w:rFonts w:eastAsia="SimSun"/>
          <w:kern w:val="1"/>
          <w:lang w:eastAsia="zh-CN" w:bidi="hi-IN"/>
        </w:rPr>
        <w:t>«</w:t>
      </w:r>
      <w:r w:rsidRPr="00357DA3" w:rsidR="0050195F">
        <w:rPr>
          <w:color w:val="000000"/>
        </w:rPr>
        <w:t>Симферопольский КРД №2</w:t>
      </w:r>
      <w:r w:rsidRPr="00357DA3">
        <w:rPr>
          <w:rFonts w:eastAsia="SimSun"/>
          <w:kern w:val="1"/>
          <w:lang w:eastAsia="zh-CN" w:bidi="hi-IN"/>
        </w:rPr>
        <w:t xml:space="preserve">» </w:t>
      </w:r>
      <w:r w:rsidRPr="00357DA3">
        <w:t>не может нести ответственность за неисполнение требований предписания Территориального отдела по городу Симферополю и Симферопольско</w:t>
      </w:r>
      <w:r w:rsidRPr="00357DA3">
        <w:t>му району Межрегионального Управления Роспотребнадзора по Республике Крым и городу Севастополю, поскольку  отсутствие бюджетного финансирования указанного учреждения в необходимом объеме повлекло за собой невозможность исполнения данного предписания к уста</w:t>
      </w:r>
      <w:r w:rsidRPr="00357DA3">
        <w:t>новленному сроку.</w:t>
      </w:r>
    </w:p>
    <w:p w:rsidR="00730FF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  <w:shd w:val="clear" w:color="auto" w:fill="FFFFFF"/>
        </w:rPr>
      </w:pPr>
      <w:r w:rsidRPr="00357DA3">
        <w:rPr>
          <w:sz w:val="26"/>
          <w:szCs w:val="26"/>
          <w:shd w:val="clear" w:color="auto" w:fill="FFFFFF"/>
        </w:rPr>
        <w:t>В силу ч.2, 3 ст. </w:t>
      </w:r>
      <w:hyperlink r:id="rId9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57DA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1.5 КоАП</w:t>
        </w:r>
      </w:hyperlink>
      <w:r w:rsidRPr="00357DA3">
        <w:rPr>
          <w:sz w:val="26"/>
          <w:szCs w:val="26"/>
          <w:shd w:val="clear" w:color="auto" w:fill="FFFFFF"/>
        </w:rPr>
        <w:t xml:space="preserve"> РФ, </w:t>
      </w:r>
      <w:r w:rsidRPr="00357DA3">
        <w:rPr>
          <w:sz w:val="26"/>
          <w:szCs w:val="26"/>
          <w:shd w:val="clear" w:color="auto" w:fill="FFFFFF"/>
        </w:rPr>
        <w:t>презумпция невиновности возлагает обязанность дока</w:t>
      </w:r>
      <w:r w:rsidRPr="00357DA3" w:rsidR="0050195F">
        <w:rPr>
          <w:sz w:val="26"/>
          <w:szCs w:val="26"/>
          <w:shd w:val="clear" w:color="auto" w:fill="FFFFFF"/>
        </w:rPr>
        <w:t>зывать виновность лица, привлекаемого</w:t>
      </w:r>
      <w:r w:rsidRPr="00357DA3">
        <w:rPr>
          <w:sz w:val="26"/>
          <w:szCs w:val="26"/>
          <w:shd w:val="clear" w:color="auto" w:fill="FFFFFF"/>
        </w:rPr>
        <w:t xml:space="preserve"> к административной ответственности, в установленном Кодексом порядке на лиц, уполномоченных возбуждать производство по делам об административных правонарушениях. </w:t>
      </w:r>
    </w:p>
    <w:p w:rsidR="00927344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  <w:shd w:val="clear" w:color="auto" w:fill="FFFFFF"/>
        </w:rPr>
      </w:pPr>
      <w:r w:rsidRPr="00357DA3">
        <w:rPr>
          <w:sz w:val="26"/>
          <w:szCs w:val="26"/>
          <w:shd w:val="clear" w:color="auto" w:fill="FFFFFF"/>
        </w:rPr>
        <w:t>В соо</w:t>
      </w:r>
      <w:r w:rsidRPr="00357DA3">
        <w:rPr>
          <w:sz w:val="26"/>
          <w:szCs w:val="26"/>
          <w:shd w:val="clear" w:color="auto" w:fill="FFFFFF"/>
        </w:rPr>
        <w:t>тветствии с ч. 1 ст.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57DA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</w:t>
        </w:r>
      </w:hyperlink>
      <w:r w:rsidRPr="00357DA3">
        <w:rPr>
          <w:sz w:val="26"/>
          <w:szCs w:val="26"/>
          <w:shd w:val="clear" w:color="auto" w:fill="FFFFFF"/>
        </w:rPr>
        <w:t> и ст. </w:t>
      </w:r>
      <w:hyperlink r:id="rId11" w:tgtFrame="_blank" w:tooltip="КОАП &gt;  Раздел I. Общие положения &gt; Глава 2. Административное правонарушение и административная ответственность &gt; Статья 2.2. Формы вины" w:history="1">
        <w:r w:rsidRPr="00357DA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2.2 КоАП</w:t>
        </w:r>
      </w:hyperlink>
      <w:r w:rsidRPr="00357DA3">
        <w:rPr>
          <w:sz w:val="26"/>
          <w:szCs w:val="26"/>
          <w:shd w:val="clear" w:color="auto" w:fill="FFFFFF"/>
        </w:rPr>
        <w:t> Р</w:t>
      </w:r>
      <w:r w:rsidRPr="00357DA3">
        <w:rPr>
          <w:sz w:val="26"/>
          <w:szCs w:val="26"/>
          <w:shd w:val="clear" w:color="auto" w:fill="FFFFFF"/>
        </w:rPr>
        <w:t xml:space="preserve">Ф, вина является одним из основных признаков административного правонарушения. </w:t>
      </w:r>
    </w:p>
    <w:p w:rsidR="00793E3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color w:val="000000"/>
          <w:sz w:val="26"/>
          <w:szCs w:val="26"/>
          <w:shd w:val="clear" w:color="auto" w:fill="FFFFFF"/>
        </w:rPr>
        <w:t>Поскольку наличие вины является обязательным условием привлечения к административной ответственности, то в материалах дела должны находиться соответствующие доказательства на м</w:t>
      </w:r>
      <w:r w:rsidRPr="00357DA3">
        <w:rPr>
          <w:color w:val="000000"/>
          <w:sz w:val="26"/>
          <w:szCs w:val="26"/>
          <w:shd w:val="clear" w:color="auto" w:fill="FFFFFF"/>
        </w:rPr>
        <w:t>омент его поступления в суд.</w:t>
      </w:r>
      <w:r w:rsidRPr="00357DA3" w:rsidR="0044216F">
        <w:rPr>
          <w:sz w:val="26"/>
          <w:szCs w:val="26"/>
        </w:rPr>
        <w:t xml:space="preserve"> </w:t>
      </w:r>
    </w:p>
    <w:p w:rsidR="00927344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  <w:shd w:val="clear" w:color="auto" w:fill="FFFFFF"/>
        </w:rPr>
      </w:pPr>
      <w:r w:rsidRPr="00357DA3">
        <w:rPr>
          <w:sz w:val="26"/>
          <w:szCs w:val="26"/>
        </w:rPr>
        <w:t>Однако, в</w:t>
      </w:r>
      <w:r w:rsidRPr="00357DA3">
        <w:rPr>
          <w:color w:val="000000"/>
          <w:sz w:val="26"/>
          <w:szCs w:val="26"/>
          <w:shd w:val="clear" w:color="auto" w:fill="FFFFFF"/>
        </w:rPr>
        <w:t xml:space="preserve"> материалах</w:t>
      </w:r>
      <w:r w:rsidRPr="00357DA3" w:rsidR="0050195F">
        <w:rPr>
          <w:color w:val="000000"/>
          <w:sz w:val="26"/>
          <w:szCs w:val="26"/>
          <w:shd w:val="clear" w:color="auto" w:fill="FFFFFF"/>
        </w:rPr>
        <w:t xml:space="preserve"> дела </w:t>
      </w:r>
      <w:r w:rsidRPr="00357DA3">
        <w:rPr>
          <w:color w:val="000000"/>
          <w:sz w:val="26"/>
          <w:szCs w:val="26"/>
          <w:shd w:val="clear" w:color="auto" w:fill="FFFFFF"/>
        </w:rPr>
        <w:t xml:space="preserve"> не усматривается доказательств наличия в действиях юридического лица </w:t>
      </w:r>
      <w:r w:rsidRPr="00357DA3">
        <w:rPr>
          <w:sz w:val="26"/>
          <w:szCs w:val="26"/>
          <w:shd w:val="clear" w:color="auto" w:fill="FFFFFF"/>
        </w:rPr>
        <w:t>состава указанного административного правонарушения, а именно, - его виновного поведения, что в силу п. 2 ч. 1 ст. </w:t>
      </w:r>
      <w:hyperlink r:id="rId12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57DA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24.5</w:t>
        </w:r>
      </w:hyperlink>
      <w:r w:rsidRPr="00357DA3">
        <w:rPr>
          <w:sz w:val="26"/>
          <w:szCs w:val="26"/>
          <w:shd w:val="clear" w:color="auto" w:fill="FFFFFF"/>
        </w:rPr>
        <w:t xml:space="preserve">  КоАП РФ является основанием для прекращения производства по делу в связи с отсутствием состава правонарушения. </w:t>
      </w:r>
    </w:p>
    <w:p w:rsidR="00D853BE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color w:val="000000"/>
          <w:sz w:val="26"/>
          <w:szCs w:val="26"/>
          <w:shd w:val="clear" w:color="auto" w:fill="FFFFFF"/>
        </w:rPr>
      </w:pPr>
      <w:r w:rsidRPr="00357DA3">
        <w:rPr>
          <w:sz w:val="26"/>
          <w:szCs w:val="26"/>
          <w:shd w:val="clear" w:color="auto" w:fill="FFFFFF"/>
        </w:rPr>
        <w:t>В соответствии с ч. 4 ст. </w:t>
      </w:r>
      <w:hyperlink r:id="rId9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57DA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1.5 КоАП</w:t>
        </w:r>
      </w:hyperlink>
      <w:r w:rsidRPr="00357DA3">
        <w:rPr>
          <w:sz w:val="26"/>
          <w:szCs w:val="26"/>
          <w:shd w:val="clear" w:color="auto" w:fill="FFFFFF"/>
        </w:rPr>
        <w:t> РФ, неу</w:t>
      </w:r>
      <w:r w:rsidRPr="00357DA3">
        <w:rPr>
          <w:sz w:val="26"/>
          <w:szCs w:val="26"/>
          <w:shd w:val="clear" w:color="auto" w:fill="FFFFFF"/>
        </w:rPr>
        <w:t>странимые сомнения в</w:t>
      </w:r>
      <w:r w:rsidRPr="00357DA3">
        <w:rPr>
          <w:color w:val="000000"/>
          <w:sz w:val="26"/>
          <w:szCs w:val="26"/>
          <w:shd w:val="clear" w:color="auto" w:fill="FFFFFF"/>
        </w:rPr>
        <w:t xml:space="preserve"> </w:t>
      </w:r>
      <w:r w:rsidRPr="00357DA3">
        <w:rPr>
          <w:color w:val="000000"/>
          <w:sz w:val="26"/>
          <w:szCs w:val="26"/>
          <w:shd w:val="clear" w:color="auto" w:fill="FFFFFF"/>
        </w:rPr>
        <w:t>виновности лица, привлекаемого к административной ответственности, толкуются в пользу этого лица. </w:t>
      </w:r>
    </w:p>
    <w:p w:rsidR="00D853BE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color w:val="000000"/>
          <w:sz w:val="26"/>
          <w:szCs w:val="26"/>
          <w:shd w:val="clear" w:color="auto" w:fill="FFFFFF"/>
        </w:rPr>
        <w:t xml:space="preserve">Согласно ч.4 ст. 24.5 КоАП РФ </w:t>
      </w:r>
      <w:r w:rsidRPr="00357DA3">
        <w:rPr>
          <w:sz w:val="26"/>
          <w:szCs w:val="26"/>
        </w:rPr>
        <w:t xml:space="preserve"> случае, если во время производства по делу в об административном правонарушении будет установлено, что вы</w:t>
      </w:r>
      <w:r w:rsidRPr="00357DA3">
        <w:rPr>
          <w:sz w:val="26"/>
          <w:szCs w:val="26"/>
        </w:rPr>
        <w:t>сшим должностным лицом субъекта Российской Федерации, иным должностным лицом органа исполнительной власти субъекта Российской Федерации, главой муниципального образования, возглавляющим местную администрацию, иным должностным лицом местного самоуправления,</w:t>
      </w:r>
      <w:r w:rsidRPr="00357DA3">
        <w:rPr>
          <w:sz w:val="26"/>
          <w:szCs w:val="26"/>
        </w:rPr>
        <w:t xml:space="preserve"> руководителем государственного, муниципального учреждения вносилось или направлялось в соответствии с порядком и срокамисоставления проекта соответствующего бюджета субъекта Российской Федерации, соответствующего местного бюджета предложение о выделении б</w:t>
      </w:r>
      <w:r w:rsidRPr="00357DA3">
        <w:rPr>
          <w:sz w:val="26"/>
          <w:szCs w:val="26"/>
        </w:rPr>
        <w:t>юджетных ассигнований на осуществление соответствующих полномочий органа исполнительной власти субъекта Российской Федерации, органа местного самоуправления, выполнение государственным, муниципальным учреждением соответствующих уставных задач и при этом бю</w:t>
      </w:r>
      <w:r w:rsidRPr="00357DA3">
        <w:rPr>
          <w:sz w:val="26"/>
          <w:szCs w:val="26"/>
        </w:rPr>
        <w:t>джетные ассигнования на указанные цели не выделялись, производство по делу об административном правонарушении в отношении указанных должностных лиц и государственных, муниципальных учреждений подлежит прекращению.</w:t>
      </w:r>
    </w:p>
    <w:p w:rsidR="00173BF0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color w:val="000000"/>
          <w:sz w:val="26"/>
          <w:szCs w:val="26"/>
          <w:shd w:val="clear" w:color="auto" w:fill="FFFFFF"/>
        </w:rPr>
      </w:pPr>
      <w:r w:rsidRPr="00357DA3">
        <w:rPr>
          <w:color w:val="000000"/>
          <w:sz w:val="26"/>
          <w:szCs w:val="26"/>
          <w:shd w:val="clear" w:color="auto" w:fill="FFFFFF"/>
        </w:rPr>
        <w:t>Существенных нарушений процессуальных треб</w:t>
      </w:r>
      <w:r w:rsidRPr="00357DA3">
        <w:rPr>
          <w:color w:val="000000"/>
          <w:sz w:val="26"/>
          <w:szCs w:val="26"/>
          <w:shd w:val="clear" w:color="auto" w:fill="FFFFFF"/>
        </w:rPr>
        <w:t>ований, предусмотренных КоАП РФ, не позволяющих всестороннее, полно и объективно рассмотреть дело, мировым судьей не установлено.</w:t>
      </w:r>
    </w:p>
    <w:p w:rsidR="00E54A76" w:rsidRPr="00357DA3" w:rsidP="00927344">
      <w:pPr>
        <w:pStyle w:val="91"/>
        <w:shd w:val="clear" w:color="auto" w:fill="auto"/>
        <w:spacing w:line="240" w:lineRule="auto"/>
        <w:ind w:right="45" w:firstLine="709"/>
        <w:contextualSpacing/>
        <w:rPr>
          <w:sz w:val="26"/>
          <w:szCs w:val="26"/>
        </w:rPr>
      </w:pPr>
      <w:r w:rsidRPr="00357DA3">
        <w:rPr>
          <w:sz w:val="26"/>
          <w:szCs w:val="26"/>
        </w:rPr>
        <w:t xml:space="preserve">На основании изложенного, руководствуясь ст.ст.  24.5, 29.9 Кодекса Российской Федерации об административных правонарушениях, </w:t>
      </w:r>
      <w:r w:rsidRPr="00357DA3">
        <w:rPr>
          <w:sz w:val="26"/>
          <w:szCs w:val="26"/>
        </w:rPr>
        <w:t xml:space="preserve"> мировой судья, -</w:t>
      </w:r>
    </w:p>
    <w:p w:rsidR="00B30FFD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4A76" w:rsidRPr="00357DA3" w:rsidP="009273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DA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9364C0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4A76" w:rsidRPr="00357DA3" w:rsidP="009273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DA3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357DA3" w:rsidR="00802990">
        <w:rPr>
          <w:rFonts w:ascii="Times New Roman" w:eastAsia="Times New Roman" w:hAnsi="Times New Roman" w:cs="Times New Roman"/>
          <w:sz w:val="26"/>
          <w:szCs w:val="26"/>
        </w:rPr>
        <w:t>ч. 1 ст. 19.5</w:t>
      </w:r>
      <w:r w:rsidRPr="00357DA3" w:rsidR="00173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357DA3" w:rsidR="00802990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РЕСПУБЛИКИ КРЫМ</w:t>
      </w:r>
      <w:r w:rsidRPr="00357DA3" w:rsidR="002F70BD">
        <w:rPr>
          <w:rFonts w:ascii="Times New Roman" w:hAnsi="Times New Roman" w:cs="Times New Roman"/>
          <w:sz w:val="26"/>
          <w:szCs w:val="26"/>
        </w:rPr>
        <w:t xml:space="preserve"> «</w:t>
      </w:r>
      <w:r w:rsidRPr="00357DA3" w:rsidR="001A19FF">
        <w:rPr>
          <w:rFonts w:ascii="Times New Roman" w:hAnsi="Times New Roman" w:cs="Times New Roman"/>
          <w:sz w:val="26"/>
          <w:szCs w:val="26"/>
        </w:rPr>
        <w:t>СИМФЕРОПОЛЬСК</w:t>
      </w:r>
      <w:r w:rsidRPr="00357DA3" w:rsidR="000E7828">
        <w:rPr>
          <w:rFonts w:ascii="Times New Roman" w:hAnsi="Times New Roman" w:cs="Times New Roman"/>
          <w:sz w:val="26"/>
          <w:szCs w:val="26"/>
        </w:rPr>
        <w:t xml:space="preserve">ИЙ </w:t>
      </w:r>
      <w:r w:rsidRPr="00357DA3" w:rsidR="000E7828">
        <w:rPr>
          <w:rFonts w:ascii="Times New Roman" w:hAnsi="Times New Roman" w:cs="Times New Roman"/>
          <w:color w:val="000000"/>
          <w:sz w:val="26"/>
          <w:szCs w:val="26"/>
        </w:rPr>
        <w:t>КЛИНИЧЕСКИЙ РОДИЛЬНЫЙ ДОМ №2</w:t>
      </w:r>
      <w:r w:rsidRPr="00357DA3" w:rsidR="002F70BD">
        <w:rPr>
          <w:rFonts w:ascii="Times New Roman" w:hAnsi="Times New Roman" w:cs="Times New Roman"/>
          <w:sz w:val="26"/>
          <w:szCs w:val="26"/>
        </w:rPr>
        <w:t>»</w:t>
      </w:r>
      <w:r w:rsidRPr="00357DA3" w:rsidR="000E7828">
        <w:rPr>
          <w:rFonts w:ascii="Times New Roman" w:hAnsi="Times New Roman" w:cs="Times New Roman"/>
          <w:sz w:val="26"/>
          <w:szCs w:val="26"/>
        </w:rPr>
        <w:t xml:space="preserve"> 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>- прекратить</w:t>
      </w:r>
      <w:r w:rsidRPr="00357DA3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357DA3" w:rsidR="009364C0">
        <w:rPr>
          <w:rFonts w:ascii="Times New Roman" w:hAnsi="Times New Roman" w:cs="Times New Roman"/>
          <w:sz w:val="26"/>
          <w:szCs w:val="26"/>
        </w:rPr>
        <w:t>п.2 ч.1 ст. 24.5. Кодекса РФ об административных правонарушениях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 xml:space="preserve">, за отсутствием в </w:t>
      </w:r>
      <w:r w:rsidRPr="00357DA3" w:rsidR="00802990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357DA3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357DA3" w:rsidP="00927344">
      <w:pPr>
        <w:pStyle w:val="NoSpacing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7DA3">
        <w:rPr>
          <w:rFonts w:ascii="Times New Roman" w:hAnsi="Times New Roman"/>
          <w:sz w:val="26"/>
          <w:szCs w:val="26"/>
        </w:rPr>
        <w:t xml:space="preserve">Постановление может быть </w:t>
      </w:r>
      <w:r w:rsidRPr="00357DA3">
        <w:rPr>
          <w:rFonts w:ascii="Times New Roman" w:hAnsi="Times New Roman"/>
          <w:sz w:val="26"/>
          <w:szCs w:val="26"/>
        </w:rPr>
        <w:t>обжаловано в Центральный районный суд города Симферополя через мирового судью судебного участка №</w:t>
      </w:r>
      <w:r w:rsidRPr="00357DA3" w:rsidR="00802990">
        <w:rPr>
          <w:rFonts w:ascii="Times New Roman" w:hAnsi="Times New Roman"/>
          <w:sz w:val="26"/>
          <w:szCs w:val="26"/>
        </w:rPr>
        <w:t>21</w:t>
      </w:r>
      <w:r w:rsidRPr="00357DA3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357DA3">
        <w:rPr>
          <w:rFonts w:ascii="Times New Roman" w:hAnsi="Times New Roman"/>
          <w:sz w:val="26"/>
          <w:szCs w:val="26"/>
        </w:rPr>
        <w:t>овления.</w:t>
      </w:r>
    </w:p>
    <w:p w:rsidR="00FC1A96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0FFD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2FD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DA3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357DA3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57DA3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57DA3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57DA3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57DA3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57DA3" w:rsidR="00173BF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57DA3" w:rsidR="002F70BD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BF302B" w:rsidRPr="00357DA3" w:rsidP="009273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2B" w:rsidRPr="00357DA3" w:rsidP="00447D4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Sect="00B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8"/>
      <w:numFmt w:val="decimal"/>
      <w:lvlText w:val="1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8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8"/>
      <w:numFmt w:val="decimal"/>
      <w:lvlText w:val="23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E7828"/>
    <w:rsid w:val="00103508"/>
    <w:rsid w:val="00114C2D"/>
    <w:rsid w:val="00117148"/>
    <w:rsid w:val="001200A1"/>
    <w:rsid w:val="0012242D"/>
    <w:rsid w:val="0013019A"/>
    <w:rsid w:val="00133D45"/>
    <w:rsid w:val="001441E3"/>
    <w:rsid w:val="0015513F"/>
    <w:rsid w:val="001649E4"/>
    <w:rsid w:val="00173BF0"/>
    <w:rsid w:val="00176DBA"/>
    <w:rsid w:val="00197646"/>
    <w:rsid w:val="001A19FF"/>
    <w:rsid w:val="001A1C8F"/>
    <w:rsid w:val="001C371C"/>
    <w:rsid w:val="001E2592"/>
    <w:rsid w:val="001E31CC"/>
    <w:rsid w:val="001E5EAA"/>
    <w:rsid w:val="00204A79"/>
    <w:rsid w:val="0020775A"/>
    <w:rsid w:val="00207A07"/>
    <w:rsid w:val="00233D35"/>
    <w:rsid w:val="0024113B"/>
    <w:rsid w:val="00241B9E"/>
    <w:rsid w:val="00276715"/>
    <w:rsid w:val="00287370"/>
    <w:rsid w:val="002976EE"/>
    <w:rsid w:val="002A4528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8F0"/>
    <w:rsid w:val="00340E3D"/>
    <w:rsid w:val="00352DFD"/>
    <w:rsid w:val="00357DA3"/>
    <w:rsid w:val="0037424D"/>
    <w:rsid w:val="00384461"/>
    <w:rsid w:val="003A0A19"/>
    <w:rsid w:val="003B3C96"/>
    <w:rsid w:val="003C3027"/>
    <w:rsid w:val="003C51DF"/>
    <w:rsid w:val="003D08C1"/>
    <w:rsid w:val="003D3912"/>
    <w:rsid w:val="003D586C"/>
    <w:rsid w:val="003F5287"/>
    <w:rsid w:val="004125B6"/>
    <w:rsid w:val="00412728"/>
    <w:rsid w:val="0041501E"/>
    <w:rsid w:val="00416080"/>
    <w:rsid w:val="00431780"/>
    <w:rsid w:val="0044216F"/>
    <w:rsid w:val="004439B8"/>
    <w:rsid w:val="00445213"/>
    <w:rsid w:val="00447D47"/>
    <w:rsid w:val="004509D9"/>
    <w:rsid w:val="00467504"/>
    <w:rsid w:val="00471B10"/>
    <w:rsid w:val="00472B3C"/>
    <w:rsid w:val="00484FBB"/>
    <w:rsid w:val="004A2111"/>
    <w:rsid w:val="004B2DEE"/>
    <w:rsid w:val="004B708A"/>
    <w:rsid w:val="004C0DAF"/>
    <w:rsid w:val="004C5608"/>
    <w:rsid w:val="004F26E3"/>
    <w:rsid w:val="004F7C66"/>
    <w:rsid w:val="0050195F"/>
    <w:rsid w:val="00502162"/>
    <w:rsid w:val="0050321D"/>
    <w:rsid w:val="00517FD0"/>
    <w:rsid w:val="00524182"/>
    <w:rsid w:val="00544307"/>
    <w:rsid w:val="00551F46"/>
    <w:rsid w:val="00553703"/>
    <w:rsid w:val="00555579"/>
    <w:rsid w:val="00560722"/>
    <w:rsid w:val="00573E33"/>
    <w:rsid w:val="005808C6"/>
    <w:rsid w:val="00587D37"/>
    <w:rsid w:val="00590C6E"/>
    <w:rsid w:val="005A24A4"/>
    <w:rsid w:val="005A7FEE"/>
    <w:rsid w:val="005B7F40"/>
    <w:rsid w:val="005C060B"/>
    <w:rsid w:val="005C347D"/>
    <w:rsid w:val="005D1CB3"/>
    <w:rsid w:val="005F3C3C"/>
    <w:rsid w:val="00602E19"/>
    <w:rsid w:val="00612D41"/>
    <w:rsid w:val="0061568E"/>
    <w:rsid w:val="006171B1"/>
    <w:rsid w:val="00624E4C"/>
    <w:rsid w:val="00625B33"/>
    <w:rsid w:val="00641326"/>
    <w:rsid w:val="00651D1E"/>
    <w:rsid w:val="00654067"/>
    <w:rsid w:val="006632A0"/>
    <w:rsid w:val="00667FDC"/>
    <w:rsid w:val="00680473"/>
    <w:rsid w:val="00682808"/>
    <w:rsid w:val="006B169D"/>
    <w:rsid w:val="006B2ACC"/>
    <w:rsid w:val="006C4D91"/>
    <w:rsid w:val="006E6E2B"/>
    <w:rsid w:val="006F2C90"/>
    <w:rsid w:val="006F6052"/>
    <w:rsid w:val="00701F2A"/>
    <w:rsid w:val="007150FD"/>
    <w:rsid w:val="00730FF6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3E36"/>
    <w:rsid w:val="00794C02"/>
    <w:rsid w:val="007B1850"/>
    <w:rsid w:val="007B510E"/>
    <w:rsid w:val="007C41E5"/>
    <w:rsid w:val="007C6BD6"/>
    <w:rsid w:val="007D262E"/>
    <w:rsid w:val="007D5887"/>
    <w:rsid w:val="007E489A"/>
    <w:rsid w:val="007E4C21"/>
    <w:rsid w:val="007F30EC"/>
    <w:rsid w:val="00802990"/>
    <w:rsid w:val="00833D7A"/>
    <w:rsid w:val="00853921"/>
    <w:rsid w:val="00853DFA"/>
    <w:rsid w:val="00854436"/>
    <w:rsid w:val="00856D58"/>
    <w:rsid w:val="00871FF7"/>
    <w:rsid w:val="008A618D"/>
    <w:rsid w:val="008A79D8"/>
    <w:rsid w:val="008C0D00"/>
    <w:rsid w:val="008C67CE"/>
    <w:rsid w:val="008D2327"/>
    <w:rsid w:val="008F1342"/>
    <w:rsid w:val="008F2328"/>
    <w:rsid w:val="008F3634"/>
    <w:rsid w:val="00904A7B"/>
    <w:rsid w:val="0092318B"/>
    <w:rsid w:val="00927344"/>
    <w:rsid w:val="009364C0"/>
    <w:rsid w:val="00936A8E"/>
    <w:rsid w:val="0094050F"/>
    <w:rsid w:val="00952A90"/>
    <w:rsid w:val="009675AB"/>
    <w:rsid w:val="00974D61"/>
    <w:rsid w:val="00987C5C"/>
    <w:rsid w:val="009A0DED"/>
    <w:rsid w:val="009B0E5D"/>
    <w:rsid w:val="009D5615"/>
    <w:rsid w:val="009D75AE"/>
    <w:rsid w:val="009E2356"/>
    <w:rsid w:val="009F2938"/>
    <w:rsid w:val="00A2588C"/>
    <w:rsid w:val="00A30795"/>
    <w:rsid w:val="00A46159"/>
    <w:rsid w:val="00A50B87"/>
    <w:rsid w:val="00A51CA1"/>
    <w:rsid w:val="00A552CF"/>
    <w:rsid w:val="00A94C23"/>
    <w:rsid w:val="00AA0AE2"/>
    <w:rsid w:val="00AA23F2"/>
    <w:rsid w:val="00AA47DF"/>
    <w:rsid w:val="00AB488B"/>
    <w:rsid w:val="00AC37A4"/>
    <w:rsid w:val="00AD6186"/>
    <w:rsid w:val="00AF26EC"/>
    <w:rsid w:val="00B214D1"/>
    <w:rsid w:val="00B2608B"/>
    <w:rsid w:val="00B27FEC"/>
    <w:rsid w:val="00B30FFD"/>
    <w:rsid w:val="00B50482"/>
    <w:rsid w:val="00B603C7"/>
    <w:rsid w:val="00B62216"/>
    <w:rsid w:val="00B73470"/>
    <w:rsid w:val="00B8303E"/>
    <w:rsid w:val="00B85C71"/>
    <w:rsid w:val="00B912F6"/>
    <w:rsid w:val="00BA4F4B"/>
    <w:rsid w:val="00BB45CC"/>
    <w:rsid w:val="00BC41B6"/>
    <w:rsid w:val="00BD2A02"/>
    <w:rsid w:val="00BD2E72"/>
    <w:rsid w:val="00BD495E"/>
    <w:rsid w:val="00BF302B"/>
    <w:rsid w:val="00C04B1C"/>
    <w:rsid w:val="00C07C74"/>
    <w:rsid w:val="00C34C85"/>
    <w:rsid w:val="00C577F4"/>
    <w:rsid w:val="00C6683F"/>
    <w:rsid w:val="00C759B6"/>
    <w:rsid w:val="00C80C69"/>
    <w:rsid w:val="00C823B1"/>
    <w:rsid w:val="00C84796"/>
    <w:rsid w:val="00C8712C"/>
    <w:rsid w:val="00C916F3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AB5"/>
    <w:rsid w:val="00D353DF"/>
    <w:rsid w:val="00D50723"/>
    <w:rsid w:val="00D727E4"/>
    <w:rsid w:val="00D72BD9"/>
    <w:rsid w:val="00D853BE"/>
    <w:rsid w:val="00DB3DD3"/>
    <w:rsid w:val="00DC1336"/>
    <w:rsid w:val="00DE0464"/>
    <w:rsid w:val="00DF0B81"/>
    <w:rsid w:val="00DF1821"/>
    <w:rsid w:val="00E12399"/>
    <w:rsid w:val="00E23BE7"/>
    <w:rsid w:val="00E2536B"/>
    <w:rsid w:val="00E33DAB"/>
    <w:rsid w:val="00E37B43"/>
    <w:rsid w:val="00E54A76"/>
    <w:rsid w:val="00E76B00"/>
    <w:rsid w:val="00E9354E"/>
    <w:rsid w:val="00EA5514"/>
    <w:rsid w:val="00EB1A9E"/>
    <w:rsid w:val="00F00B0A"/>
    <w:rsid w:val="00F045FB"/>
    <w:rsid w:val="00F13FE7"/>
    <w:rsid w:val="00F17144"/>
    <w:rsid w:val="00F21F90"/>
    <w:rsid w:val="00F24273"/>
    <w:rsid w:val="00F336FA"/>
    <w:rsid w:val="00F35F3E"/>
    <w:rsid w:val="00F4238D"/>
    <w:rsid w:val="00F42C49"/>
    <w:rsid w:val="00F47A40"/>
    <w:rsid w:val="00F51C01"/>
    <w:rsid w:val="00F61763"/>
    <w:rsid w:val="00F629F8"/>
    <w:rsid w:val="00F651A1"/>
    <w:rsid w:val="00F8239A"/>
    <w:rsid w:val="00F907BC"/>
    <w:rsid w:val="00FA0D7F"/>
    <w:rsid w:val="00FA3243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4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1/" TargetMode="External" /><Relationship Id="rId11" Type="http://schemas.openxmlformats.org/officeDocument/2006/relationships/hyperlink" Target="http://sudact.ru/law/koap/razdel-i/glava-2/statia-2.2/" TargetMode="External" /><Relationship Id="rId12" Type="http://schemas.openxmlformats.org/officeDocument/2006/relationships/hyperlink" Target="http://sudact.ru/law/koap/razdel-iv/glava-24/statia-24.5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A536F8AD5D581163D2496BF543D1A80C7A047B2B021B2E06C62EBB01FA48F6F575A6097DF7887Ef9l2L" TargetMode="External" /><Relationship Id="rId6" Type="http://schemas.openxmlformats.org/officeDocument/2006/relationships/hyperlink" Target="consultantplus://offline/ref=86A536F8AD5D581163D2496BF543D1A80C7A047B2B021B2E06C62EBB01FA48F6F575A6097DF78971f9lEL" TargetMode="External" /><Relationship Id="rId7" Type="http://schemas.openxmlformats.org/officeDocument/2006/relationships/hyperlink" Target="consultantplus://offline/ref=86A536F8AD5D581163D2496BF543D1A80C7A047B2B021B2E06C62EBB01fFlAL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://sudact.ru/law/koap/razdel-i/glava-1/statia-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B272-4A79-4C43-9030-0623D7D8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