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4AE" w:rsidRPr="00667974" w:rsidP="00A454A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val="ru-RU"/>
        </w:rPr>
      </w:pPr>
      <w:r w:rsidRPr="00667974">
        <w:rPr>
          <w:rFonts w:ascii="Times New Roman" w:hAnsi="Times New Roman"/>
          <w:bCs/>
          <w:sz w:val="16"/>
          <w:szCs w:val="16"/>
          <w:lang w:val="ru-RU"/>
        </w:rPr>
        <w:t>Дело № 05-0</w:t>
      </w:r>
      <w:r w:rsidRPr="00667974" w:rsidR="00A72F36">
        <w:rPr>
          <w:rFonts w:ascii="Times New Roman" w:hAnsi="Times New Roman"/>
          <w:bCs/>
          <w:sz w:val="16"/>
          <w:szCs w:val="16"/>
          <w:lang w:val="ru-RU"/>
        </w:rPr>
        <w:t>168</w:t>
      </w:r>
      <w:r w:rsidRPr="00667974">
        <w:rPr>
          <w:rFonts w:ascii="Times New Roman" w:hAnsi="Times New Roman"/>
          <w:bCs/>
          <w:sz w:val="16"/>
          <w:szCs w:val="16"/>
          <w:lang w:val="ru-RU"/>
        </w:rPr>
        <w:t>/</w:t>
      </w:r>
      <w:r w:rsidRPr="00667974" w:rsidR="00A72F36">
        <w:rPr>
          <w:rFonts w:ascii="Times New Roman" w:hAnsi="Times New Roman"/>
          <w:bCs/>
          <w:sz w:val="16"/>
          <w:szCs w:val="16"/>
          <w:lang w:val="ru-RU"/>
        </w:rPr>
        <w:t>21</w:t>
      </w:r>
      <w:r w:rsidRPr="00667974">
        <w:rPr>
          <w:rFonts w:ascii="Times New Roman" w:hAnsi="Times New Roman"/>
          <w:bCs/>
          <w:sz w:val="16"/>
          <w:szCs w:val="16"/>
          <w:lang w:val="ru-RU"/>
        </w:rPr>
        <w:t>/20</w:t>
      </w:r>
      <w:r w:rsidRPr="00667974" w:rsidR="00A72F36">
        <w:rPr>
          <w:rFonts w:ascii="Times New Roman" w:hAnsi="Times New Roman"/>
          <w:bCs/>
          <w:sz w:val="16"/>
          <w:szCs w:val="16"/>
          <w:lang w:val="ru-RU"/>
        </w:rPr>
        <w:t>23</w:t>
      </w:r>
    </w:p>
    <w:p w:rsidR="00A454AE" w:rsidRPr="00667974" w:rsidP="00A454AE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7974">
        <w:rPr>
          <w:rFonts w:ascii="Times New Roman" w:hAnsi="Times New Roman"/>
          <w:bCs/>
          <w:sz w:val="16"/>
          <w:szCs w:val="16"/>
          <w:lang w:val="ru-RU"/>
        </w:rPr>
        <w:t>ПОСТАНОВЛЕНИЕ</w:t>
      </w:r>
    </w:p>
    <w:tbl>
      <w:tblPr>
        <w:tblW w:w="10598" w:type="dxa"/>
        <w:tblCellMar>
          <w:left w:w="0" w:type="dxa"/>
          <w:right w:w="0" w:type="dxa"/>
        </w:tblCellMar>
        <w:tblLook w:val="04A0"/>
      </w:tblPr>
      <w:tblGrid>
        <w:gridCol w:w="4386"/>
        <w:gridCol w:w="6212"/>
      </w:tblGrid>
      <w:tr w:rsidTr="00C7230F">
        <w:tblPrEx>
          <w:tblW w:w="10598" w:type="dxa"/>
          <w:tblCellMar>
            <w:left w:w="0" w:type="dxa"/>
            <w:right w:w="0" w:type="dxa"/>
          </w:tblCellMar>
          <w:tblLook w:val="04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AE" w:rsidRPr="00667974" w:rsidP="00C723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7974">
              <w:rPr>
                <w:rFonts w:ascii="Times New Roman" w:hAnsi="Times New Roman"/>
                <w:sz w:val="16"/>
                <w:szCs w:val="16"/>
                <w:lang w:val="ru-RU"/>
              </w:rPr>
              <w:t>24 августа 2023 года</w:t>
            </w:r>
          </w:p>
          <w:p w:rsidR="00A454AE" w:rsidRPr="00667974" w:rsidP="00C723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797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</w:t>
            </w:r>
          </w:p>
        </w:tc>
        <w:tc>
          <w:tcPr>
            <w:tcW w:w="6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AE" w:rsidRPr="00667974" w:rsidP="00C723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797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        </w:t>
            </w:r>
            <w:r w:rsidRPr="00667974" w:rsidR="00E933E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</w:t>
            </w:r>
            <w:r w:rsidRPr="0066797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Симферополь </w:t>
            </w:r>
          </w:p>
        </w:tc>
      </w:tr>
    </w:tbl>
    <w:p w:rsidR="002F1624" w:rsidRPr="00667974" w:rsidP="00565C8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color w:val="000000"/>
          <w:sz w:val="16"/>
          <w:szCs w:val="16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67974">
        <w:rPr>
          <w:rFonts w:ascii="Times New Roman" w:hAnsi="Times New Roman"/>
          <w:color w:val="000000"/>
          <w:sz w:val="16"/>
          <w:szCs w:val="16"/>
          <w:lang w:val="ru-RU"/>
        </w:rPr>
        <w:t>Ломанов</w:t>
      </w:r>
      <w:r w:rsidRPr="00667974">
        <w:rPr>
          <w:rFonts w:ascii="Times New Roman" w:hAnsi="Times New Roman"/>
          <w:color w:val="000000"/>
          <w:sz w:val="16"/>
          <w:szCs w:val="16"/>
          <w:lang w:val="ru-RU"/>
        </w:rPr>
        <w:t xml:space="preserve"> С.Г.</w:t>
      </w:r>
      <w:r w:rsidRPr="00667974">
        <w:rPr>
          <w:rFonts w:ascii="Times New Roman" w:hAnsi="Times New Roman"/>
          <w:color w:val="000000"/>
          <w:sz w:val="16"/>
          <w:szCs w:val="16"/>
          <w:lang w:val="ru-RU"/>
        </w:rPr>
        <w:t xml:space="preserve">, исполняющий обязанности мирового судьи судебного участка № </w:t>
      </w:r>
      <w:r w:rsidRPr="00667974" w:rsidR="009D52FF">
        <w:rPr>
          <w:rFonts w:ascii="Times New Roman" w:hAnsi="Times New Roman"/>
          <w:color w:val="000000"/>
          <w:sz w:val="16"/>
          <w:szCs w:val="16"/>
          <w:lang w:val="ru-RU"/>
        </w:rPr>
        <w:t>21</w:t>
      </w:r>
      <w:r w:rsidRPr="00667974">
        <w:rPr>
          <w:rFonts w:ascii="Times New Roman" w:hAnsi="Times New Roman"/>
          <w:color w:val="000000"/>
          <w:sz w:val="16"/>
          <w:szCs w:val="16"/>
          <w:lang w:val="ru-RU"/>
        </w:rPr>
        <w:t xml:space="preserve"> Центральног</w:t>
      </w:r>
      <w:r w:rsidRPr="00667974">
        <w:rPr>
          <w:rFonts w:ascii="Times New Roman" w:hAnsi="Times New Roman"/>
          <w:color w:val="000000"/>
          <w:sz w:val="16"/>
          <w:szCs w:val="16"/>
          <w:lang w:val="ru-RU"/>
        </w:rPr>
        <w:t xml:space="preserve">о судебного района города Симферополь (Центральный район городского округа Симферополь) Республики Крым,  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рассмотрев </w:t>
      </w:r>
      <w:r w:rsidRPr="00667974">
        <w:rPr>
          <w:rFonts w:ascii="Times New Roman" w:hAnsi="Times New Roman"/>
          <w:color w:val="000000"/>
          <w:sz w:val="16"/>
          <w:szCs w:val="16"/>
          <w:lang w:val="ru-RU"/>
        </w:rPr>
        <w:t>в помещении судебного участка, расположенного по адресу: г. Симферополь, ул. Крымских партизан, 3-А,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дело об административном правонарушени</w:t>
      </w:r>
      <w:r w:rsidRPr="00667974">
        <w:rPr>
          <w:rFonts w:ascii="Times New Roman" w:hAnsi="Times New Roman"/>
          <w:sz w:val="16"/>
          <w:szCs w:val="16"/>
          <w:lang w:val="ru-RU"/>
        </w:rPr>
        <w:t>и, предусмотренном частью 2</w:t>
      </w:r>
      <w:r w:rsidRPr="00667974" w:rsidR="009D52FF">
        <w:rPr>
          <w:rFonts w:ascii="Times New Roman" w:hAnsi="Times New Roman"/>
          <w:sz w:val="16"/>
          <w:szCs w:val="16"/>
          <w:lang w:val="ru-RU"/>
        </w:rPr>
        <w:t>3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статьи 19.5 Кодекса Российской Федерации об административных правонарушениях, в отношении Общества с ограниченной ответственностью «</w:t>
      </w:r>
      <w:r w:rsidRPr="00667974" w:rsidR="008C1779">
        <w:rPr>
          <w:rFonts w:ascii="Times New Roman" w:hAnsi="Times New Roman"/>
          <w:sz w:val="16"/>
          <w:szCs w:val="16"/>
          <w:lang w:val="ru-RU"/>
        </w:rPr>
        <w:t>Гео</w:t>
      </w:r>
      <w:r w:rsidRPr="00667974" w:rsidR="006F7C12">
        <w:rPr>
          <w:rFonts w:ascii="Times New Roman" w:hAnsi="Times New Roman"/>
          <w:sz w:val="16"/>
          <w:szCs w:val="16"/>
          <w:lang w:val="ru-RU"/>
        </w:rPr>
        <w:t>С</w:t>
      </w:r>
      <w:r w:rsidRPr="00667974" w:rsidR="008C1779">
        <w:rPr>
          <w:rFonts w:ascii="Times New Roman" w:hAnsi="Times New Roman"/>
          <w:sz w:val="16"/>
          <w:szCs w:val="16"/>
          <w:lang w:val="ru-RU"/>
        </w:rPr>
        <w:t>трой</w:t>
      </w:r>
      <w:r w:rsidRPr="00667974" w:rsidR="006F7C12">
        <w:rPr>
          <w:rFonts w:ascii="Times New Roman" w:hAnsi="Times New Roman"/>
          <w:sz w:val="16"/>
          <w:szCs w:val="16"/>
          <w:lang w:val="ru-RU"/>
        </w:rPr>
        <w:t>П</w:t>
      </w:r>
      <w:r w:rsidRPr="00667974" w:rsidR="008C1779">
        <w:rPr>
          <w:rFonts w:ascii="Times New Roman" w:hAnsi="Times New Roman"/>
          <w:sz w:val="16"/>
          <w:szCs w:val="16"/>
          <w:lang w:val="ru-RU"/>
        </w:rPr>
        <w:t>роект</w:t>
      </w:r>
      <w:r w:rsidRPr="00667974" w:rsidR="008C1779">
        <w:rPr>
          <w:rFonts w:ascii="Times New Roman" w:hAnsi="Times New Roman"/>
          <w:sz w:val="16"/>
          <w:szCs w:val="16"/>
          <w:lang w:val="ru-RU"/>
        </w:rPr>
        <w:t>»</w:t>
      </w:r>
      <w:r w:rsidRPr="00667974">
        <w:rPr>
          <w:rFonts w:ascii="Times New Roman" w:hAnsi="Times New Roman"/>
          <w:sz w:val="16"/>
          <w:szCs w:val="16"/>
          <w:lang w:val="ru-RU"/>
        </w:rPr>
        <w:t>, «данные изъяты»</w:t>
      </w:r>
      <w:r w:rsidRPr="00667974" w:rsidR="00565C87">
        <w:rPr>
          <w:rFonts w:ascii="Times New Roman" w:hAnsi="Times New Roman"/>
          <w:sz w:val="16"/>
          <w:szCs w:val="16"/>
          <w:lang w:val="ru-RU"/>
        </w:rPr>
        <w:t>,</w:t>
      </w:r>
    </w:p>
    <w:p w:rsidR="004A1F2D" w:rsidRPr="00667974" w:rsidP="001539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667974">
        <w:rPr>
          <w:rFonts w:ascii="Times New Roman" w:eastAsia="Times New Roman" w:hAnsi="Times New Roman"/>
          <w:sz w:val="16"/>
          <w:szCs w:val="16"/>
          <w:lang w:val="ru-RU" w:eastAsia="ru-RU"/>
        </w:rPr>
        <w:t>установил</w:t>
      </w:r>
      <w:r w:rsidRPr="00667974" w:rsidR="00512AAA">
        <w:rPr>
          <w:rFonts w:ascii="Times New Roman" w:eastAsia="Times New Roman" w:hAnsi="Times New Roman"/>
          <w:sz w:val="16"/>
          <w:szCs w:val="16"/>
          <w:lang w:val="ru-RU" w:eastAsia="ru-RU"/>
        </w:rPr>
        <w:t>:</w:t>
      </w:r>
      <w:r w:rsidRPr="00667974" w:rsidR="009E641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</w:p>
    <w:p w:rsidR="00E8530E" w:rsidRPr="00667974" w:rsidP="00E8530E">
      <w:pPr>
        <w:pStyle w:val="23"/>
        <w:spacing w:before="0" w:after="0" w:line="240" w:lineRule="auto"/>
        <w:ind w:right="60" w:firstLine="0"/>
        <w:rPr>
          <w:sz w:val="16"/>
          <w:szCs w:val="16"/>
          <w:lang w:val="ru-RU"/>
        </w:rPr>
      </w:pPr>
    </w:p>
    <w:p w:rsidR="00E8530E" w:rsidRPr="00667974" w:rsidP="00692A86">
      <w:pPr>
        <w:pStyle w:val="23"/>
        <w:spacing w:before="0" w:after="0" w:line="240" w:lineRule="auto"/>
        <w:ind w:right="60" w:firstLine="620"/>
        <w:rPr>
          <w:sz w:val="16"/>
          <w:szCs w:val="16"/>
          <w:lang w:val="ru-RU"/>
        </w:rPr>
      </w:pPr>
      <w:r w:rsidRPr="00667974">
        <w:rPr>
          <w:rFonts w:hint="eastAsia"/>
          <w:sz w:val="16"/>
          <w:szCs w:val="16"/>
        </w:rPr>
        <w:t xml:space="preserve">На основании решения прокурора о результатах рассмотрения заявления о согласовании </w:t>
      </w:r>
      <w:r w:rsidRPr="00667974">
        <w:rPr>
          <w:sz w:val="16"/>
          <w:szCs w:val="16"/>
          <w:lang w:val="ru-RU"/>
        </w:rPr>
        <w:t>про</w:t>
      </w:r>
      <w:r w:rsidRPr="00667974">
        <w:rPr>
          <w:rFonts w:hint="eastAsia"/>
          <w:sz w:val="16"/>
          <w:szCs w:val="16"/>
        </w:rPr>
        <w:t xml:space="preserve">ведения контрольного (надзорного) мероприятия </w:t>
      </w:r>
      <w:r w:rsidRPr="00667974" w:rsidR="00846BA8">
        <w:rPr>
          <w:sz w:val="16"/>
          <w:szCs w:val="16"/>
          <w:lang w:val="ru-RU"/>
        </w:rPr>
        <w:t xml:space="preserve">Государственной инспекцией труда в Краснодарском крае </w:t>
      </w:r>
      <w:r w:rsidRPr="00667974">
        <w:rPr>
          <w:sz w:val="16"/>
          <w:szCs w:val="16"/>
          <w:lang w:val="ru-RU"/>
        </w:rPr>
        <w:t>п</w:t>
      </w:r>
      <w:r w:rsidRPr="00667974">
        <w:rPr>
          <w:sz w:val="16"/>
          <w:szCs w:val="16"/>
        </w:rPr>
        <w:t>роведена</w:t>
      </w:r>
      <w:r w:rsidRPr="00667974">
        <w:rPr>
          <w:rFonts w:hint="eastAsia"/>
          <w:sz w:val="16"/>
          <w:szCs w:val="16"/>
        </w:rPr>
        <w:t xml:space="preserve"> внеплановая документарная проверка соблюдения трудового законодательства</w:t>
      </w:r>
      <w:r w:rsidRPr="00667974" w:rsidR="00846BA8">
        <w:rPr>
          <w:rFonts w:hint="eastAsia"/>
          <w:sz w:val="16"/>
          <w:szCs w:val="16"/>
        </w:rPr>
        <w:t xml:space="preserve"> в отношен</w:t>
      </w:r>
      <w:r w:rsidRPr="00667974" w:rsidR="00846BA8">
        <w:rPr>
          <w:rFonts w:hint="eastAsia"/>
          <w:sz w:val="16"/>
          <w:szCs w:val="16"/>
        </w:rPr>
        <w:t>ии ООО</w:t>
      </w:r>
      <w:r w:rsidRPr="00667974" w:rsidR="00846BA8">
        <w:rPr>
          <w:rFonts w:hint="eastAsia"/>
          <w:sz w:val="16"/>
          <w:szCs w:val="16"/>
        </w:rPr>
        <w:t xml:space="preserve"> «</w:t>
      </w:r>
      <w:r w:rsidRPr="00667974" w:rsidR="006F7C12">
        <w:rPr>
          <w:sz w:val="16"/>
          <w:szCs w:val="16"/>
          <w:lang w:val="ru-RU"/>
        </w:rPr>
        <w:t>ГеоСтройПроект</w:t>
      </w:r>
      <w:r w:rsidRPr="00667974" w:rsidR="00846BA8">
        <w:rPr>
          <w:sz w:val="16"/>
          <w:szCs w:val="16"/>
          <w:lang w:val="ru-RU"/>
        </w:rPr>
        <w:t>»</w:t>
      </w:r>
      <w:r w:rsidRPr="00667974">
        <w:rPr>
          <w:sz w:val="16"/>
          <w:szCs w:val="16"/>
          <w:lang w:val="ru-RU"/>
        </w:rPr>
        <w:t>.</w:t>
      </w:r>
    </w:p>
    <w:p w:rsidR="00126032" w:rsidRPr="00667974" w:rsidP="00692A86">
      <w:pPr>
        <w:pStyle w:val="23"/>
        <w:spacing w:before="0" w:after="0" w:line="240" w:lineRule="auto"/>
        <w:ind w:right="60" w:firstLine="620"/>
        <w:rPr>
          <w:sz w:val="16"/>
          <w:szCs w:val="16"/>
          <w:lang w:val="ru-RU"/>
        </w:rPr>
      </w:pPr>
      <w:r w:rsidRPr="00667974">
        <w:rPr>
          <w:rFonts w:hint="eastAsia"/>
          <w:sz w:val="16"/>
          <w:szCs w:val="16"/>
        </w:rPr>
        <w:t xml:space="preserve">В соответствии со ст. 22 Трудового кодекса РФ работодатель обязан своевременно выполнять </w:t>
      </w:r>
      <w:r w:rsidRPr="00667974" w:rsidR="00B77BCD">
        <w:rPr>
          <w:sz w:val="16"/>
          <w:szCs w:val="16"/>
          <w:lang w:val="ru-RU"/>
        </w:rPr>
        <w:t>п</w:t>
      </w:r>
      <w:r w:rsidRPr="00667974">
        <w:rPr>
          <w:rFonts w:hint="eastAsia"/>
          <w:sz w:val="16"/>
          <w:szCs w:val="16"/>
        </w:rPr>
        <w:t>редписания федерального органа исполнительной власти, упол</w:t>
      </w:r>
      <w:r w:rsidRPr="00667974">
        <w:rPr>
          <w:rFonts w:hint="eastAsia"/>
          <w:sz w:val="16"/>
          <w:szCs w:val="16"/>
        </w:rPr>
        <w:t xml:space="preserve">номоченного на осуществление </w:t>
      </w:r>
      <w:r w:rsidRPr="00667974" w:rsidR="00B77BCD">
        <w:rPr>
          <w:sz w:val="16"/>
          <w:szCs w:val="16"/>
          <w:lang w:val="ru-RU"/>
        </w:rPr>
        <w:t>фе</w:t>
      </w:r>
      <w:r w:rsidRPr="00667974">
        <w:rPr>
          <w:rFonts w:hint="eastAsia"/>
          <w:sz w:val="16"/>
          <w:szCs w:val="16"/>
        </w:rPr>
        <w:t xml:space="preserve">дерального государственного контроля (надзора) за соблюдением трудового законодательства </w:t>
      </w:r>
      <w:r w:rsidRPr="00667974" w:rsidR="00DF440B">
        <w:rPr>
          <w:sz w:val="16"/>
          <w:szCs w:val="16"/>
          <w:lang w:val="ru-RU"/>
        </w:rPr>
        <w:t>и</w:t>
      </w:r>
      <w:r w:rsidRPr="00667974">
        <w:rPr>
          <w:rFonts w:hint="eastAsia"/>
          <w:sz w:val="16"/>
          <w:szCs w:val="16"/>
        </w:rPr>
        <w:t xml:space="preserve"> иных нормативных правовых актов, содержащих нормы трудового права, других федеральных </w:t>
      </w:r>
      <w:r w:rsidRPr="00667974" w:rsidR="00DF440B">
        <w:rPr>
          <w:sz w:val="16"/>
          <w:szCs w:val="16"/>
          <w:lang w:val="ru-RU"/>
        </w:rPr>
        <w:t>о</w:t>
      </w:r>
      <w:r w:rsidRPr="00667974">
        <w:rPr>
          <w:rFonts w:hint="eastAsia"/>
          <w:sz w:val="16"/>
          <w:szCs w:val="16"/>
        </w:rPr>
        <w:t>рганов исполнительной власти, осуществляющих го</w:t>
      </w:r>
      <w:r w:rsidRPr="00667974">
        <w:rPr>
          <w:rFonts w:hint="eastAsia"/>
          <w:sz w:val="16"/>
          <w:szCs w:val="16"/>
        </w:rPr>
        <w:t xml:space="preserve">сударственный контроль (надзор) в </w:t>
      </w:r>
      <w:r w:rsidRPr="00667974" w:rsidR="00DF440B">
        <w:rPr>
          <w:sz w:val="16"/>
          <w:szCs w:val="16"/>
          <w:lang w:val="ru-RU"/>
        </w:rPr>
        <w:t>у</w:t>
      </w:r>
      <w:r w:rsidRPr="00667974">
        <w:rPr>
          <w:rFonts w:hint="eastAsia"/>
          <w:sz w:val="16"/>
          <w:szCs w:val="16"/>
        </w:rPr>
        <w:t>становленной сфере деятельности</w:t>
      </w:r>
      <w:r w:rsidRPr="00667974" w:rsidR="00AA5E8C">
        <w:rPr>
          <w:sz w:val="16"/>
          <w:szCs w:val="16"/>
          <w:lang w:val="ru-RU"/>
        </w:rPr>
        <w:t>.</w:t>
      </w:r>
    </w:p>
    <w:p w:rsidR="00126032" w:rsidRPr="00667974" w:rsidP="00692A86">
      <w:pPr>
        <w:pStyle w:val="23"/>
        <w:spacing w:before="0" w:after="0" w:line="240" w:lineRule="auto"/>
        <w:ind w:right="60" w:firstLine="620"/>
        <w:rPr>
          <w:sz w:val="16"/>
          <w:szCs w:val="16"/>
          <w:lang w:val="ru-RU"/>
        </w:rPr>
      </w:pPr>
      <w:r w:rsidRPr="00667974">
        <w:rPr>
          <w:sz w:val="16"/>
          <w:szCs w:val="16"/>
          <w:lang w:val="ru-RU"/>
        </w:rPr>
        <w:t>Со</w:t>
      </w:r>
      <w:r w:rsidRPr="00667974">
        <w:rPr>
          <w:rFonts w:hint="eastAsia"/>
          <w:sz w:val="16"/>
          <w:szCs w:val="16"/>
        </w:rPr>
        <w:t xml:space="preserve">гласно ст.ст. 136, 140, 236 Трудового кодекса РФ заработная плата выплачивается не реже чем </w:t>
      </w:r>
      <w:r w:rsidRPr="00667974">
        <w:rPr>
          <w:sz w:val="16"/>
          <w:szCs w:val="16"/>
          <w:lang w:val="ru-RU"/>
        </w:rPr>
        <w:t>каж</w:t>
      </w:r>
      <w:r w:rsidRPr="00667974">
        <w:rPr>
          <w:rFonts w:hint="eastAsia"/>
          <w:sz w:val="16"/>
          <w:szCs w:val="16"/>
        </w:rPr>
        <w:t xml:space="preserve">дые полмесяца. Конкретная дата выплаты заработной платы устанавливается правилами </w:t>
      </w:r>
      <w:r w:rsidRPr="00667974">
        <w:rPr>
          <w:sz w:val="16"/>
          <w:szCs w:val="16"/>
          <w:lang w:val="ru-RU"/>
        </w:rPr>
        <w:t>вн</w:t>
      </w:r>
      <w:r w:rsidRPr="00667974">
        <w:rPr>
          <w:rFonts w:hint="eastAsia"/>
          <w:sz w:val="16"/>
          <w:szCs w:val="16"/>
        </w:rPr>
        <w:t>утренне</w:t>
      </w:r>
      <w:r w:rsidRPr="00667974">
        <w:rPr>
          <w:rFonts w:hint="eastAsia"/>
          <w:sz w:val="16"/>
          <w:szCs w:val="16"/>
        </w:rPr>
        <w:t xml:space="preserve">го трудового распорядка, коллективным договором или трудовым договором не </w:t>
      </w:r>
      <w:r w:rsidRPr="00667974">
        <w:rPr>
          <w:sz w:val="16"/>
          <w:szCs w:val="16"/>
          <w:lang w:val="ru-RU"/>
        </w:rPr>
        <w:t>по</w:t>
      </w:r>
      <w:r w:rsidRPr="00667974">
        <w:rPr>
          <w:rFonts w:hint="eastAsia"/>
          <w:sz w:val="16"/>
          <w:szCs w:val="16"/>
        </w:rPr>
        <w:t>зднее 15 календарных дней со дня окончания периода, за который она начислена</w:t>
      </w:r>
      <w:r w:rsidRPr="00667974">
        <w:rPr>
          <w:sz w:val="16"/>
          <w:szCs w:val="16"/>
          <w:lang w:val="ru-RU"/>
        </w:rPr>
        <w:t>.</w:t>
      </w:r>
    </w:p>
    <w:p w:rsidR="00126032" w:rsidRPr="00667974" w:rsidP="00692A86">
      <w:pPr>
        <w:pStyle w:val="23"/>
        <w:spacing w:before="0" w:after="0" w:line="240" w:lineRule="auto"/>
        <w:ind w:right="60" w:firstLine="620"/>
        <w:rPr>
          <w:sz w:val="16"/>
          <w:szCs w:val="16"/>
          <w:lang w:val="ru-RU"/>
        </w:rPr>
      </w:pPr>
      <w:r w:rsidRPr="00667974">
        <w:rPr>
          <w:rFonts w:hint="eastAsia"/>
          <w:sz w:val="16"/>
          <w:szCs w:val="16"/>
        </w:rPr>
        <w:t xml:space="preserve">При прекращении трудового договора выплата всех сумм, причитающихся работнику от </w:t>
      </w:r>
      <w:r w:rsidRPr="00667974" w:rsidR="002278C4">
        <w:rPr>
          <w:sz w:val="16"/>
          <w:szCs w:val="16"/>
          <w:lang w:val="ru-RU"/>
        </w:rPr>
        <w:t>ра</w:t>
      </w:r>
      <w:r w:rsidRPr="00667974">
        <w:rPr>
          <w:rFonts w:hint="eastAsia"/>
          <w:sz w:val="16"/>
          <w:szCs w:val="16"/>
        </w:rPr>
        <w:t>ботодателя, произво</w:t>
      </w:r>
      <w:r w:rsidRPr="00667974">
        <w:rPr>
          <w:rFonts w:hint="eastAsia"/>
          <w:sz w:val="16"/>
          <w:szCs w:val="16"/>
        </w:rPr>
        <w:t xml:space="preserve">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</w:t>
      </w:r>
      <w:r w:rsidRPr="00667974" w:rsidR="002278C4">
        <w:rPr>
          <w:sz w:val="16"/>
          <w:szCs w:val="16"/>
          <w:lang w:val="ru-RU"/>
        </w:rPr>
        <w:t>пр</w:t>
      </w:r>
      <w:r w:rsidRPr="00667974">
        <w:rPr>
          <w:rFonts w:hint="eastAsia"/>
          <w:sz w:val="16"/>
          <w:szCs w:val="16"/>
        </w:rPr>
        <w:t>едъявления уволенным работником требования о расчете. В случае спора о размерах сумм, считающихс</w:t>
      </w:r>
      <w:r w:rsidRPr="00667974">
        <w:rPr>
          <w:rFonts w:hint="eastAsia"/>
          <w:sz w:val="16"/>
          <w:szCs w:val="16"/>
        </w:rPr>
        <w:t>я работнику при увольнении, работодатель обязан в указанный в настоящей статье срок выплатить не оспариваемую им сумму</w:t>
      </w:r>
      <w:r w:rsidRPr="00667974" w:rsidR="002278C4">
        <w:rPr>
          <w:sz w:val="16"/>
          <w:szCs w:val="16"/>
          <w:lang w:val="ru-RU"/>
        </w:rPr>
        <w:t>.</w:t>
      </w:r>
    </w:p>
    <w:p w:rsidR="00126032" w:rsidRPr="00667974" w:rsidP="00A725FB">
      <w:pPr>
        <w:pStyle w:val="23"/>
        <w:spacing w:before="0" w:after="0" w:line="240" w:lineRule="auto"/>
        <w:ind w:right="60" w:firstLine="620"/>
        <w:rPr>
          <w:sz w:val="16"/>
          <w:szCs w:val="16"/>
          <w:lang w:val="ru-RU"/>
        </w:rPr>
      </w:pPr>
      <w:r w:rsidRPr="00667974">
        <w:rPr>
          <w:rFonts w:hint="eastAsia"/>
          <w:sz w:val="16"/>
          <w:szCs w:val="16"/>
        </w:rPr>
        <w:t>При нарушении работодателем установленного срока соответственно выплаты заработной платы, платы отпуска, выплат при увольнении и (или) д</w:t>
      </w:r>
      <w:r w:rsidRPr="00667974">
        <w:rPr>
          <w:rFonts w:hint="eastAsia"/>
          <w:sz w:val="16"/>
          <w:szCs w:val="16"/>
        </w:rPr>
        <w:t xml:space="preserve">ругих выплат, причитающихся работнику, </w:t>
      </w:r>
      <w:r w:rsidRPr="00667974" w:rsidR="00EE5F59">
        <w:rPr>
          <w:sz w:val="16"/>
          <w:szCs w:val="16"/>
          <w:lang w:val="ru-RU"/>
        </w:rPr>
        <w:t>ра</w:t>
      </w:r>
      <w:r w:rsidRPr="00667974">
        <w:rPr>
          <w:rFonts w:hint="eastAsia"/>
          <w:sz w:val="16"/>
          <w:szCs w:val="16"/>
        </w:rPr>
        <w:t xml:space="preserve">ботодатель обязан выплатить их с уплатой процентов (денежной компенсации) в размере не </w:t>
      </w:r>
      <w:r w:rsidRPr="00667974" w:rsidR="00EE5F59">
        <w:rPr>
          <w:sz w:val="16"/>
          <w:szCs w:val="16"/>
          <w:lang w:val="ru-RU"/>
        </w:rPr>
        <w:t>н</w:t>
      </w:r>
      <w:r w:rsidRPr="00667974">
        <w:rPr>
          <w:rFonts w:hint="eastAsia"/>
          <w:sz w:val="16"/>
          <w:szCs w:val="16"/>
        </w:rPr>
        <w:t>иже одной сто пятидесятой действующей в это время ключевой ставки Центрального банк</w:t>
      </w:r>
      <w:r w:rsidRPr="00667974">
        <w:rPr>
          <w:sz w:val="16"/>
          <w:szCs w:val="16"/>
          <w:lang w:val="ru-RU"/>
        </w:rPr>
        <w:t>а</w:t>
      </w:r>
      <w:r w:rsidRPr="00667974" w:rsidR="00A725FB">
        <w:rPr>
          <w:sz w:val="16"/>
          <w:szCs w:val="16"/>
          <w:lang w:val="ru-RU"/>
        </w:rPr>
        <w:t xml:space="preserve"> Ро</w:t>
      </w:r>
      <w:r w:rsidRPr="00667974">
        <w:rPr>
          <w:rFonts w:hint="eastAsia"/>
          <w:sz w:val="16"/>
          <w:szCs w:val="16"/>
        </w:rPr>
        <w:t>ссийской Федерации от не выплаченных в с</w:t>
      </w:r>
      <w:r w:rsidRPr="00667974">
        <w:rPr>
          <w:rFonts w:hint="eastAsia"/>
          <w:sz w:val="16"/>
          <w:szCs w:val="16"/>
        </w:rPr>
        <w:t>рок сумм за каждый день задержки</w:t>
      </w:r>
      <w:r w:rsidRPr="00667974" w:rsidR="00D34124">
        <w:rPr>
          <w:sz w:val="16"/>
          <w:szCs w:val="16"/>
          <w:lang w:val="ru-RU"/>
        </w:rPr>
        <w:t>,</w:t>
      </w:r>
      <w:r w:rsidRPr="00667974" w:rsidR="00D34124">
        <w:rPr>
          <w:rFonts w:hint="eastAsia"/>
          <w:sz w:val="16"/>
          <w:szCs w:val="16"/>
        </w:rPr>
        <w:t xml:space="preserve"> начиная со </w:t>
      </w:r>
      <w:r w:rsidRPr="00667974" w:rsidR="00D34124">
        <w:rPr>
          <w:sz w:val="16"/>
          <w:szCs w:val="16"/>
          <w:lang w:val="ru-RU"/>
        </w:rPr>
        <w:t>с</w:t>
      </w:r>
      <w:r w:rsidRPr="00667974">
        <w:rPr>
          <w:rFonts w:hint="eastAsia"/>
          <w:sz w:val="16"/>
          <w:szCs w:val="16"/>
        </w:rPr>
        <w:t>ледующего дня</w:t>
      </w:r>
      <w:r w:rsidRPr="00667974">
        <w:rPr>
          <w:rFonts w:hint="eastAsia"/>
          <w:sz w:val="16"/>
          <w:szCs w:val="16"/>
        </w:rPr>
        <w:t xml:space="preserve"> после установленного срока выплаты по день фактического расчета </w:t>
      </w:r>
      <w:r w:rsidRPr="00667974" w:rsidR="00D34124">
        <w:rPr>
          <w:sz w:val="16"/>
          <w:szCs w:val="16"/>
          <w:lang w:val="ru-RU"/>
        </w:rPr>
        <w:t>вк</w:t>
      </w:r>
      <w:r w:rsidRPr="00667974">
        <w:rPr>
          <w:rFonts w:hint="eastAsia"/>
          <w:sz w:val="16"/>
          <w:szCs w:val="16"/>
        </w:rPr>
        <w:t xml:space="preserve">лючительно. При неполной выплате в установленный срок заработной платы и (или) других </w:t>
      </w:r>
      <w:r w:rsidRPr="00667974" w:rsidR="00A7456E">
        <w:rPr>
          <w:sz w:val="16"/>
          <w:szCs w:val="16"/>
          <w:lang w:val="ru-RU"/>
        </w:rPr>
        <w:t>вып</w:t>
      </w:r>
      <w:r w:rsidRPr="00667974">
        <w:rPr>
          <w:rFonts w:hint="eastAsia"/>
          <w:sz w:val="16"/>
          <w:szCs w:val="16"/>
        </w:rPr>
        <w:t>лат, причитающихся работнику, размер проц</w:t>
      </w:r>
      <w:r w:rsidRPr="00667974">
        <w:rPr>
          <w:rFonts w:hint="eastAsia"/>
          <w:sz w:val="16"/>
          <w:szCs w:val="16"/>
        </w:rPr>
        <w:t>ентов (денежн</w:t>
      </w:r>
      <w:r w:rsidRPr="00667974" w:rsidR="00A7456E">
        <w:rPr>
          <w:rFonts w:hint="eastAsia"/>
          <w:sz w:val="16"/>
          <w:szCs w:val="16"/>
        </w:rPr>
        <w:t xml:space="preserve">ой компенсации) исчисляется из </w:t>
      </w:r>
      <w:r w:rsidRPr="00667974" w:rsidR="00A7456E">
        <w:rPr>
          <w:sz w:val="16"/>
          <w:szCs w:val="16"/>
          <w:lang w:val="ru-RU"/>
        </w:rPr>
        <w:t>фа</w:t>
      </w:r>
      <w:r w:rsidRPr="00667974">
        <w:rPr>
          <w:rFonts w:hint="eastAsia"/>
          <w:sz w:val="16"/>
          <w:szCs w:val="16"/>
        </w:rPr>
        <w:t xml:space="preserve">ктически не выплаченных в срок сумм. Размер выплачиваемой работнику денежной </w:t>
      </w:r>
      <w:r w:rsidRPr="00667974" w:rsidR="004F49F5">
        <w:rPr>
          <w:sz w:val="16"/>
          <w:szCs w:val="16"/>
          <w:lang w:val="ru-RU"/>
        </w:rPr>
        <w:t>ко</w:t>
      </w:r>
      <w:r w:rsidRPr="00667974">
        <w:rPr>
          <w:rFonts w:hint="eastAsia"/>
          <w:sz w:val="16"/>
          <w:szCs w:val="16"/>
        </w:rPr>
        <w:t>мпенсации</w:t>
      </w:r>
      <w:r w:rsidRPr="00667974">
        <w:rPr>
          <w:rFonts w:hint="eastAsia"/>
          <w:sz w:val="16"/>
          <w:szCs w:val="16"/>
        </w:rPr>
        <w:t xml:space="preserve">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</w:t>
      </w:r>
      <w:r w:rsidRPr="00667974" w:rsidR="00852989">
        <w:rPr>
          <w:sz w:val="16"/>
          <w:szCs w:val="16"/>
          <w:lang w:val="ru-RU"/>
        </w:rPr>
        <w:t>.</w:t>
      </w:r>
    </w:p>
    <w:p w:rsidR="003C1D82" w:rsidRPr="00667974" w:rsidP="003C1D82">
      <w:pPr>
        <w:pStyle w:val="23"/>
        <w:spacing w:before="0" w:after="0" w:line="240" w:lineRule="auto"/>
        <w:ind w:right="60" w:firstLine="620"/>
        <w:rPr>
          <w:sz w:val="16"/>
          <w:szCs w:val="16"/>
          <w:lang w:val="ru-RU"/>
        </w:rPr>
      </w:pPr>
      <w:r w:rsidRPr="00667974">
        <w:rPr>
          <w:sz w:val="16"/>
          <w:szCs w:val="16"/>
          <w:lang w:val="ru-RU"/>
        </w:rPr>
        <w:t>Судом</w:t>
      </w:r>
      <w:r w:rsidRPr="00667974">
        <w:rPr>
          <w:sz w:val="16"/>
          <w:szCs w:val="16"/>
          <w:lang w:val="ru-RU"/>
        </w:rPr>
        <w:t xml:space="preserve"> установлено</w:t>
      </w:r>
      <w:r w:rsidRPr="00667974">
        <w:rPr>
          <w:sz w:val="16"/>
          <w:szCs w:val="16"/>
          <w:lang w:val="ru-RU"/>
        </w:rPr>
        <w:t>, что</w:t>
      </w:r>
      <w:r w:rsidRPr="00667974">
        <w:rPr>
          <w:sz w:val="16"/>
          <w:szCs w:val="16"/>
          <w:lang w:val="ru-RU"/>
        </w:rPr>
        <w:t xml:space="preserve"> </w:t>
      </w:r>
      <w:r w:rsidRPr="00667974">
        <w:rPr>
          <w:sz w:val="16"/>
          <w:szCs w:val="16"/>
          <w:lang w:val="ru-RU"/>
        </w:rPr>
        <w:t>Государственной инспекцией труда</w:t>
      </w:r>
      <w:r w:rsidRPr="00667974">
        <w:rPr>
          <w:sz w:val="16"/>
          <w:szCs w:val="16"/>
          <w:lang w:val="ru-RU"/>
        </w:rPr>
        <w:t xml:space="preserve"> в Краснодарском крае в отношении </w:t>
      </w:r>
      <w:r w:rsidRPr="00667974">
        <w:rPr>
          <w:rFonts w:hint="eastAsia"/>
          <w:sz w:val="16"/>
          <w:szCs w:val="16"/>
        </w:rPr>
        <w:t>ООО «ГеоСтройПроект»</w:t>
      </w:r>
      <w:r w:rsidRPr="00667974">
        <w:rPr>
          <w:sz w:val="16"/>
          <w:szCs w:val="16"/>
          <w:lang w:val="ru-RU"/>
        </w:rPr>
        <w:t xml:space="preserve"> было вынесено </w:t>
      </w:r>
      <w:r w:rsidRPr="00667974">
        <w:rPr>
          <w:rFonts w:hint="eastAsia"/>
          <w:sz w:val="16"/>
          <w:szCs w:val="16"/>
        </w:rPr>
        <w:t xml:space="preserve">предписание </w:t>
      </w:r>
      <w:r w:rsidRPr="00667974">
        <w:rPr>
          <w:sz w:val="16"/>
          <w:szCs w:val="16"/>
          <w:lang w:val="ru-RU"/>
        </w:rPr>
        <w:t>«данные изъяты»</w:t>
      </w:r>
      <w:r w:rsidRPr="00667974" w:rsidR="00B71474">
        <w:rPr>
          <w:sz w:val="16"/>
          <w:szCs w:val="16"/>
          <w:lang w:val="ru-RU"/>
        </w:rPr>
        <w:t>, которым в</w:t>
      </w:r>
      <w:r w:rsidRPr="00667974" w:rsidR="00126032">
        <w:rPr>
          <w:rFonts w:hint="eastAsia"/>
          <w:sz w:val="16"/>
          <w:szCs w:val="16"/>
        </w:rPr>
        <w:t xml:space="preserve"> срок </w:t>
      </w:r>
      <w:r w:rsidRPr="00667974" w:rsidR="00126032">
        <w:rPr>
          <w:rFonts w:hint="eastAsia"/>
          <w:sz w:val="16"/>
          <w:szCs w:val="16"/>
        </w:rPr>
        <w:t>до</w:t>
      </w:r>
      <w:r w:rsidRPr="00667974" w:rsidR="00126032">
        <w:rPr>
          <w:rFonts w:hint="eastAsia"/>
          <w:sz w:val="16"/>
          <w:szCs w:val="16"/>
        </w:rPr>
        <w:t xml:space="preserve"> </w:t>
      </w:r>
      <w:r w:rsidRPr="00667974">
        <w:rPr>
          <w:sz w:val="16"/>
          <w:szCs w:val="16"/>
          <w:lang w:val="ru-RU"/>
        </w:rPr>
        <w:t>«</w:t>
      </w:r>
      <w:r w:rsidRPr="00667974">
        <w:rPr>
          <w:sz w:val="16"/>
          <w:szCs w:val="16"/>
          <w:lang w:val="ru-RU"/>
        </w:rPr>
        <w:t>данные</w:t>
      </w:r>
      <w:r w:rsidRPr="00667974">
        <w:rPr>
          <w:sz w:val="16"/>
          <w:szCs w:val="16"/>
          <w:lang w:val="ru-RU"/>
        </w:rPr>
        <w:t xml:space="preserve"> изъяты»</w:t>
      </w:r>
      <w:r w:rsidRPr="00667974" w:rsidR="00126032">
        <w:rPr>
          <w:rFonts w:hint="eastAsia"/>
          <w:sz w:val="16"/>
          <w:szCs w:val="16"/>
        </w:rPr>
        <w:t xml:space="preserve"> ООО «</w:t>
      </w:r>
      <w:r w:rsidRPr="00667974" w:rsidR="00126032">
        <w:rPr>
          <w:rFonts w:hint="eastAsia"/>
          <w:sz w:val="16"/>
          <w:szCs w:val="16"/>
        </w:rPr>
        <w:t>ГеоСтройПроект</w:t>
      </w:r>
      <w:r w:rsidRPr="00667974" w:rsidR="00126032">
        <w:rPr>
          <w:rFonts w:hint="eastAsia"/>
          <w:sz w:val="16"/>
          <w:szCs w:val="16"/>
        </w:rPr>
        <w:t xml:space="preserve">» было </w:t>
      </w:r>
      <w:r w:rsidRPr="00667974">
        <w:rPr>
          <w:rFonts w:hint="eastAsia"/>
          <w:sz w:val="16"/>
          <w:szCs w:val="16"/>
        </w:rPr>
        <w:t xml:space="preserve">обязано </w:t>
      </w:r>
      <w:r w:rsidRPr="00667974" w:rsidR="00B71474">
        <w:rPr>
          <w:sz w:val="16"/>
          <w:szCs w:val="16"/>
          <w:lang w:val="ru-RU"/>
        </w:rPr>
        <w:t xml:space="preserve">выплатить заработную плату 30 работникам в размере </w:t>
      </w:r>
      <w:r w:rsidRPr="00667974">
        <w:rPr>
          <w:sz w:val="16"/>
          <w:szCs w:val="16"/>
          <w:lang w:val="ru-RU"/>
        </w:rPr>
        <w:t>«данные изъяты»</w:t>
      </w:r>
      <w:r w:rsidRPr="00667974">
        <w:rPr>
          <w:sz w:val="16"/>
          <w:szCs w:val="16"/>
          <w:lang w:val="ru-RU"/>
        </w:rPr>
        <w:t xml:space="preserve"> </w:t>
      </w:r>
      <w:r w:rsidRPr="00667974" w:rsidR="00B71474">
        <w:rPr>
          <w:sz w:val="16"/>
          <w:szCs w:val="16"/>
          <w:lang w:val="ru-RU"/>
        </w:rPr>
        <w:t>с учетом денежной компенсации</w:t>
      </w:r>
      <w:r w:rsidRPr="00667974" w:rsidR="006C7BB6">
        <w:rPr>
          <w:sz w:val="16"/>
          <w:szCs w:val="16"/>
          <w:lang w:val="ru-RU"/>
        </w:rPr>
        <w:t>, предусмотренной ст. 236 ТК РФ</w:t>
      </w:r>
      <w:r w:rsidRPr="00667974" w:rsidR="0035357C">
        <w:rPr>
          <w:sz w:val="16"/>
          <w:szCs w:val="16"/>
          <w:lang w:val="ru-RU"/>
        </w:rPr>
        <w:t>; выплатить все суммы, причитающ</w:t>
      </w:r>
      <w:r w:rsidRPr="00667974" w:rsidR="00790975">
        <w:rPr>
          <w:sz w:val="16"/>
          <w:szCs w:val="16"/>
          <w:lang w:val="ru-RU"/>
        </w:rPr>
        <w:t>иеся работникам от работодателя,</w:t>
      </w:r>
      <w:r w:rsidRPr="00667974" w:rsidR="0035357C">
        <w:rPr>
          <w:sz w:val="16"/>
          <w:szCs w:val="16"/>
          <w:lang w:val="ru-RU"/>
        </w:rPr>
        <w:t xml:space="preserve"> в день увольнения работников с учетом денежной компенсации</w:t>
      </w:r>
      <w:r w:rsidRPr="00667974" w:rsidR="00790975">
        <w:rPr>
          <w:sz w:val="16"/>
          <w:szCs w:val="16"/>
          <w:lang w:val="ru-RU"/>
        </w:rPr>
        <w:t>, предусмотренной ст. 236 ТК РФ, в соответствии со ст. 140 ТК РФ</w:t>
      </w:r>
      <w:r w:rsidRPr="00667974">
        <w:rPr>
          <w:sz w:val="16"/>
          <w:szCs w:val="16"/>
          <w:lang w:val="ru-RU"/>
        </w:rPr>
        <w:t xml:space="preserve">; </w:t>
      </w:r>
      <w:r w:rsidRPr="00667974">
        <w:rPr>
          <w:sz w:val="16"/>
          <w:szCs w:val="16"/>
          <w:lang w:val="ru-RU"/>
        </w:rPr>
        <w:t xml:space="preserve">рассчитать и </w:t>
      </w:r>
      <w:r w:rsidRPr="00667974">
        <w:rPr>
          <w:rFonts w:hint="eastAsia"/>
          <w:sz w:val="16"/>
          <w:szCs w:val="16"/>
        </w:rPr>
        <w:t>выплатить процент</w:t>
      </w:r>
      <w:r w:rsidRPr="00667974">
        <w:rPr>
          <w:sz w:val="16"/>
          <w:szCs w:val="16"/>
          <w:lang w:val="ru-RU"/>
        </w:rPr>
        <w:t>ы</w:t>
      </w:r>
      <w:r w:rsidRPr="00667974">
        <w:rPr>
          <w:rFonts w:hint="eastAsia"/>
          <w:sz w:val="16"/>
          <w:szCs w:val="16"/>
        </w:rPr>
        <w:t xml:space="preserve"> (денежн</w:t>
      </w:r>
      <w:r w:rsidRPr="00667974">
        <w:rPr>
          <w:sz w:val="16"/>
          <w:szCs w:val="16"/>
          <w:lang w:val="ru-RU"/>
        </w:rPr>
        <w:t>ую</w:t>
      </w:r>
      <w:r w:rsidRPr="00667974">
        <w:rPr>
          <w:rFonts w:hint="eastAsia"/>
          <w:sz w:val="16"/>
          <w:szCs w:val="16"/>
        </w:rPr>
        <w:t xml:space="preserve"> компенсаци</w:t>
      </w:r>
      <w:r w:rsidRPr="00667974">
        <w:rPr>
          <w:sz w:val="16"/>
          <w:szCs w:val="16"/>
          <w:lang w:val="ru-RU"/>
        </w:rPr>
        <w:t>ю</w:t>
      </w:r>
      <w:r w:rsidRPr="00667974">
        <w:rPr>
          <w:rFonts w:hint="eastAsia"/>
          <w:sz w:val="16"/>
          <w:szCs w:val="16"/>
        </w:rPr>
        <w:t xml:space="preserve">) в размере не </w:t>
      </w:r>
      <w:r w:rsidRPr="00667974">
        <w:rPr>
          <w:sz w:val="16"/>
          <w:szCs w:val="16"/>
          <w:lang w:val="ru-RU"/>
        </w:rPr>
        <w:t>н</w:t>
      </w:r>
      <w:r w:rsidRPr="00667974">
        <w:rPr>
          <w:rFonts w:hint="eastAsia"/>
          <w:sz w:val="16"/>
          <w:szCs w:val="16"/>
        </w:rPr>
        <w:t>иже одной сто пятидесятой действующей в это время ключевой ставки Центрального банк</w:t>
      </w:r>
      <w:r w:rsidRPr="00667974">
        <w:rPr>
          <w:sz w:val="16"/>
          <w:szCs w:val="16"/>
          <w:lang w:val="ru-RU"/>
        </w:rPr>
        <w:t>а Ро</w:t>
      </w:r>
      <w:r w:rsidRPr="00667974">
        <w:rPr>
          <w:rFonts w:hint="eastAsia"/>
          <w:sz w:val="16"/>
          <w:szCs w:val="16"/>
        </w:rPr>
        <w:t>ссийской Федерации от не выплаченных в срок сумм за каждый день задержки</w:t>
      </w:r>
      <w:r w:rsidRPr="00667974">
        <w:rPr>
          <w:sz w:val="16"/>
          <w:szCs w:val="16"/>
          <w:lang w:val="ru-RU"/>
        </w:rPr>
        <w:t>,</w:t>
      </w:r>
      <w:r w:rsidRPr="00667974">
        <w:rPr>
          <w:rFonts w:hint="eastAsia"/>
          <w:sz w:val="16"/>
          <w:szCs w:val="16"/>
        </w:rPr>
        <w:t xml:space="preserve"> начиная со </w:t>
      </w:r>
      <w:r w:rsidRPr="00667974">
        <w:rPr>
          <w:sz w:val="16"/>
          <w:szCs w:val="16"/>
          <w:lang w:val="ru-RU"/>
        </w:rPr>
        <w:t>с</w:t>
      </w:r>
      <w:r w:rsidRPr="00667974">
        <w:rPr>
          <w:rFonts w:hint="eastAsia"/>
          <w:sz w:val="16"/>
          <w:szCs w:val="16"/>
        </w:rPr>
        <w:t>ледующе</w:t>
      </w:r>
      <w:r w:rsidRPr="00667974">
        <w:rPr>
          <w:rFonts w:hint="eastAsia"/>
          <w:sz w:val="16"/>
          <w:szCs w:val="16"/>
        </w:rPr>
        <w:t xml:space="preserve">го дня после установленного срока выплаты по день фактического расчета </w:t>
      </w:r>
      <w:r w:rsidRPr="00667974">
        <w:rPr>
          <w:sz w:val="16"/>
          <w:szCs w:val="16"/>
          <w:lang w:val="ru-RU"/>
        </w:rPr>
        <w:t>вк</w:t>
      </w:r>
      <w:r w:rsidRPr="00667974">
        <w:rPr>
          <w:rFonts w:hint="eastAsia"/>
          <w:sz w:val="16"/>
          <w:szCs w:val="16"/>
        </w:rPr>
        <w:t>лючительно</w:t>
      </w:r>
      <w:r w:rsidRPr="00667974">
        <w:rPr>
          <w:sz w:val="16"/>
          <w:szCs w:val="16"/>
          <w:lang w:val="ru-RU"/>
        </w:rPr>
        <w:t xml:space="preserve"> п</w:t>
      </w:r>
      <w:r w:rsidRPr="00667974">
        <w:rPr>
          <w:rFonts w:hint="eastAsia"/>
          <w:sz w:val="16"/>
          <w:szCs w:val="16"/>
        </w:rPr>
        <w:t>ри нарушении работодателем установленного срока выплаты заработной платы</w:t>
      </w:r>
      <w:r w:rsidRPr="00667974">
        <w:rPr>
          <w:sz w:val="16"/>
          <w:szCs w:val="16"/>
          <w:lang w:val="ru-RU"/>
        </w:rPr>
        <w:t xml:space="preserve"> 25 работникам за период </w:t>
      </w:r>
      <w:r w:rsidRPr="00667974">
        <w:rPr>
          <w:sz w:val="16"/>
          <w:szCs w:val="16"/>
          <w:lang w:val="ru-RU"/>
        </w:rPr>
        <w:t>«данные изъяты</w:t>
      </w:r>
      <w:r w:rsidRPr="00667974">
        <w:rPr>
          <w:sz w:val="16"/>
          <w:szCs w:val="16"/>
          <w:lang w:val="ru-RU"/>
        </w:rPr>
        <w:t>»</w:t>
      </w:r>
      <w:r w:rsidRPr="00667974">
        <w:rPr>
          <w:sz w:val="16"/>
          <w:szCs w:val="16"/>
          <w:lang w:val="ru-RU"/>
        </w:rPr>
        <w:t xml:space="preserve"> </w:t>
      </w:r>
      <w:r w:rsidRPr="00667974">
        <w:rPr>
          <w:sz w:val="16"/>
          <w:szCs w:val="16"/>
          <w:lang w:val="ru-RU"/>
        </w:rPr>
        <w:t xml:space="preserve">(платежный ордер </w:t>
      </w:r>
      <w:r w:rsidRPr="00667974">
        <w:rPr>
          <w:sz w:val="16"/>
          <w:szCs w:val="16"/>
          <w:lang w:val="ru-RU"/>
        </w:rPr>
        <w:t>«данные изъяты»</w:t>
      </w:r>
      <w:r w:rsidRPr="00667974">
        <w:rPr>
          <w:sz w:val="16"/>
          <w:szCs w:val="16"/>
          <w:lang w:val="ru-RU"/>
        </w:rPr>
        <w:t>)</w:t>
      </w:r>
      <w:r w:rsidRPr="00667974" w:rsidR="00163479">
        <w:rPr>
          <w:sz w:val="16"/>
          <w:szCs w:val="16"/>
          <w:lang w:val="ru-RU"/>
        </w:rPr>
        <w:t>.</w:t>
      </w:r>
    </w:p>
    <w:p w:rsidR="00126032" w:rsidRPr="00667974" w:rsidP="00692A86">
      <w:pPr>
        <w:pStyle w:val="23"/>
        <w:spacing w:before="0" w:after="0" w:line="240" w:lineRule="auto"/>
        <w:ind w:right="60" w:firstLine="620"/>
        <w:rPr>
          <w:sz w:val="16"/>
          <w:szCs w:val="16"/>
          <w:lang w:val="ru-RU"/>
        </w:rPr>
      </w:pPr>
      <w:r w:rsidRPr="00667974">
        <w:rPr>
          <w:rFonts w:hint="eastAsia"/>
          <w:sz w:val="16"/>
          <w:szCs w:val="16"/>
        </w:rPr>
        <w:t>ООО «Г</w:t>
      </w:r>
      <w:r w:rsidRPr="00667974">
        <w:rPr>
          <w:rFonts w:hint="eastAsia"/>
          <w:sz w:val="16"/>
          <w:szCs w:val="16"/>
        </w:rPr>
        <w:t>еоСтройПроект»</w:t>
      </w:r>
      <w:r w:rsidRPr="00667974" w:rsidR="008E4DA6">
        <w:rPr>
          <w:sz w:val="16"/>
          <w:szCs w:val="16"/>
          <w:lang w:val="ru-RU"/>
        </w:rPr>
        <w:t xml:space="preserve"> предписание получено посредством заказной почтовой корреспонденции </w:t>
      </w:r>
      <w:r w:rsidRPr="00667974">
        <w:rPr>
          <w:sz w:val="16"/>
          <w:szCs w:val="16"/>
          <w:lang w:val="ru-RU"/>
        </w:rPr>
        <w:t>«данные изъяты»</w:t>
      </w:r>
      <w:r w:rsidRPr="00667974" w:rsidR="008E4DA6">
        <w:rPr>
          <w:sz w:val="16"/>
          <w:szCs w:val="16"/>
          <w:lang w:val="ru-RU"/>
        </w:rPr>
        <w:t xml:space="preserve"> по фактическому адресу</w:t>
      </w:r>
      <w:r w:rsidRPr="00667974" w:rsidR="00FC53B9">
        <w:rPr>
          <w:sz w:val="16"/>
          <w:szCs w:val="16"/>
          <w:lang w:val="ru-RU"/>
        </w:rPr>
        <w:t>,</w:t>
      </w:r>
      <w:r w:rsidRPr="00667974" w:rsidR="008E4DA6">
        <w:rPr>
          <w:sz w:val="16"/>
          <w:szCs w:val="16"/>
          <w:lang w:val="ru-RU"/>
        </w:rPr>
        <w:t xml:space="preserve"> </w:t>
      </w:r>
      <w:r w:rsidRPr="00667974">
        <w:rPr>
          <w:sz w:val="16"/>
          <w:szCs w:val="16"/>
          <w:lang w:val="ru-RU"/>
        </w:rPr>
        <w:t>«данные изъяты»</w:t>
      </w:r>
      <w:r w:rsidRPr="00667974" w:rsidR="008E4DA6">
        <w:rPr>
          <w:sz w:val="16"/>
          <w:szCs w:val="16"/>
          <w:lang w:val="ru-RU"/>
        </w:rPr>
        <w:t xml:space="preserve"> </w:t>
      </w:r>
      <w:r w:rsidRPr="00667974" w:rsidR="00FC53B9">
        <w:rPr>
          <w:sz w:val="16"/>
          <w:szCs w:val="16"/>
          <w:lang w:val="ru-RU"/>
        </w:rPr>
        <w:t>-</w:t>
      </w:r>
      <w:r w:rsidRPr="00667974" w:rsidR="008E4DA6">
        <w:rPr>
          <w:sz w:val="16"/>
          <w:szCs w:val="16"/>
          <w:lang w:val="ru-RU"/>
        </w:rPr>
        <w:t>п</w:t>
      </w:r>
      <w:r w:rsidRPr="00667974" w:rsidR="008E4DA6">
        <w:rPr>
          <w:sz w:val="16"/>
          <w:szCs w:val="16"/>
          <w:lang w:val="ru-RU"/>
        </w:rPr>
        <w:t>о юридическому адресу.</w:t>
      </w:r>
    </w:p>
    <w:p w:rsidR="008E4DA6" w:rsidRPr="00667974" w:rsidP="00692A86">
      <w:pPr>
        <w:pStyle w:val="23"/>
        <w:spacing w:before="0" w:after="0" w:line="240" w:lineRule="auto"/>
        <w:ind w:right="60" w:firstLine="620"/>
        <w:rPr>
          <w:sz w:val="16"/>
          <w:szCs w:val="16"/>
          <w:lang w:val="ru-RU"/>
        </w:rPr>
      </w:pPr>
      <w:r w:rsidRPr="00667974">
        <w:rPr>
          <w:sz w:val="16"/>
          <w:szCs w:val="16"/>
          <w:lang w:val="ru-RU"/>
        </w:rPr>
        <w:t>«данные изъяты»</w:t>
      </w:r>
      <w:r w:rsidRPr="00667974">
        <w:rPr>
          <w:rFonts w:hint="eastAsia"/>
          <w:sz w:val="16"/>
          <w:szCs w:val="16"/>
        </w:rPr>
        <w:t xml:space="preserve"> зарегистрированы ответ</w:t>
      </w:r>
      <w:r w:rsidRPr="00667974">
        <w:rPr>
          <w:rFonts w:hint="eastAsia"/>
          <w:sz w:val="16"/>
          <w:szCs w:val="16"/>
        </w:rPr>
        <w:t>ы ООО</w:t>
      </w:r>
      <w:r w:rsidRPr="00667974">
        <w:rPr>
          <w:rFonts w:hint="eastAsia"/>
          <w:sz w:val="16"/>
          <w:szCs w:val="16"/>
        </w:rPr>
        <w:t xml:space="preserve"> «ГеоСтройПроект» на </w:t>
      </w:r>
      <w:r w:rsidRPr="00667974">
        <w:rPr>
          <w:rFonts w:hint="eastAsia"/>
          <w:sz w:val="16"/>
          <w:szCs w:val="16"/>
        </w:rPr>
        <w:t>вышеуказанное предписание</w:t>
      </w:r>
      <w:r w:rsidRPr="00667974" w:rsidR="008A4108">
        <w:rPr>
          <w:sz w:val="16"/>
          <w:szCs w:val="16"/>
          <w:lang w:val="ru-RU"/>
        </w:rPr>
        <w:t>.</w:t>
      </w:r>
    </w:p>
    <w:p w:rsidR="00126032" w:rsidRPr="00667974" w:rsidP="00E74FE0">
      <w:pPr>
        <w:pStyle w:val="23"/>
        <w:spacing w:before="0" w:after="0" w:line="240" w:lineRule="auto"/>
        <w:ind w:right="60" w:firstLine="620"/>
        <w:rPr>
          <w:sz w:val="16"/>
          <w:szCs w:val="16"/>
          <w:lang w:val="ru-RU"/>
        </w:rPr>
      </w:pPr>
      <w:r w:rsidRPr="00667974">
        <w:rPr>
          <w:sz w:val="16"/>
          <w:szCs w:val="16"/>
          <w:lang w:val="ru-RU"/>
        </w:rPr>
        <w:t>И</w:t>
      </w:r>
      <w:r w:rsidRPr="00667974">
        <w:rPr>
          <w:rFonts w:hint="eastAsia"/>
          <w:sz w:val="16"/>
          <w:szCs w:val="16"/>
        </w:rPr>
        <w:t>сходя из содержания</w:t>
      </w:r>
      <w:r w:rsidRPr="00667974">
        <w:rPr>
          <w:sz w:val="16"/>
          <w:szCs w:val="16"/>
          <w:lang w:val="ru-RU"/>
        </w:rPr>
        <w:t xml:space="preserve"> ответов </w:t>
      </w:r>
      <w:r w:rsidRPr="00667974">
        <w:rPr>
          <w:rFonts w:hint="eastAsia"/>
          <w:sz w:val="16"/>
          <w:szCs w:val="16"/>
        </w:rPr>
        <w:t xml:space="preserve">ООО «ГеоСтройПроект», а также приложений к ним установлено, что предписание </w:t>
      </w:r>
      <w:r w:rsidRPr="00667974">
        <w:rPr>
          <w:sz w:val="16"/>
          <w:szCs w:val="16"/>
          <w:lang w:val="ru-RU"/>
        </w:rPr>
        <w:t>«данные изъяты»</w:t>
      </w:r>
      <w:r w:rsidRPr="00667974">
        <w:rPr>
          <w:rFonts w:hint="eastAsia"/>
          <w:sz w:val="16"/>
          <w:szCs w:val="16"/>
        </w:rPr>
        <w:t xml:space="preserve"> не выполнено юридическим лицом в полном объеме в установленный срок, а и</w:t>
      </w:r>
      <w:r w:rsidRPr="00667974">
        <w:rPr>
          <w:rFonts w:hint="eastAsia"/>
          <w:sz w:val="16"/>
          <w:szCs w:val="16"/>
        </w:rPr>
        <w:t xml:space="preserve">менно за </w:t>
      </w:r>
      <w:r w:rsidRPr="00667974">
        <w:rPr>
          <w:sz w:val="16"/>
          <w:szCs w:val="16"/>
          <w:lang w:val="ru-RU"/>
        </w:rPr>
        <w:t>«данные изъяты»</w:t>
      </w:r>
      <w:r w:rsidRPr="00667974">
        <w:rPr>
          <w:rFonts w:hint="eastAsia"/>
          <w:sz w:val="16"/>
          <w:szCs w:val="16"/>
        </w:rPr>
        <w:t xml:space="preserve"> </w:t>
      </w:r>
      <w:r w:rsidRPr="00667974" w:rsidR="00F420F3">
        <w:rPr>
          <w:sz w:val="16"/>
          <w:szCs w:val="16"/>
          <w:lang w:val="ru-RU"/>
        </w:rPr>
        <w:t xml:space="preserve">25 </w:t>
      </w:r>
      <w:r w:rsidRPr="00667974">
        <w:rPr>
          <w:rFonts w:hint="eastAsia"/>
          <w:sz w:val="16"/>
          <w:szCs w:val="16"/>
        </w:rPr>
        <w:t xml:space="preserve">работникам не рассчитаны и не выплачены проценты (денежная компенсация) в размере не ниже одной сто пятидесятой действующей в это </w:t>
      </w:r>
      <w:r w:rsidRPr="00667974">
        <w:rPr>
          <w:sz w:val="16"/>
          <w:szCs w:val="16"/>
          <w:lang w:val="ru-RU"/>
        </w:rPr>
        <w:t>в</w:t>
      </w:r>
      <w:r w:rsidRPr="00667974">
        <w:rPr>
          <w:rFonts w:hint="eastAsia"/>
          <w:sz w:val="16"/>
          <w:szCs w:val="16"/>
        </w:rPr>
        <w:t>ремя ключевой ставки Центрального банка Российской Федерации от не</w:t>
      </w:r>
      <w:r w:rsidRPr="00667974">
        <w:rPr>
          <w:rFonts w:hint="eastAsia"/>
          <w:sz w:val="16"/>
          <w:szCs w:val="16"/>
        </w:rPr>
        <w:t xml:space="preserve"> выплаченных в срок </w:t>
      </w:r>
      <w:r w:rsidRPr="00667974">
        <w:rPr>
          <w:rFonts w:hint="eastAsia"/>
          <w:sz w:val="16"/>
          <w:szCs w:val="16"/>
        </w:rPr>
        <w:t>с</w:t>
      </w:r>
      <w:r w:rsidRPr="00667974">
        <w:rPr>
          <w:sz w:val="16"/>
          <w:szCs w:val="16"/>
          <w:lang w:val="ru-RU"/>
        </w:rPr>
        <w:t>у</w:t>
      </w:r>
      <w:r w:rsidRPr="00667974">
        <w:rPr>
          <w:rFonts w:hint="eastAsia"/>
          <w:sz w:val="16"/>
          <w:szCs w:val="16"/>
        </w:rPr>
        <w:t>мм</w:t>
      </w:r>
      <w:r w:rsidRPr="00667974">
        <w:rPr>
          <w:rFonts w:hint="eastAsia"/>
          <w:sz w:val="16"/>
          <w:szCs w:val="16"/>
        </w:rPr>
        <w:t xml:space="preserve"> за</w:t>
      </w:r>
      <w:r w:rsidRPr="00667974">
        <w:rPr>
          <w:rFonts w:hint="eastAsia"/>
          <w:sz w:val="16"/>
          <w:szCs w:val="16"/>
        </w:rPr>
        <w:t xml:space="preserve"> каждый день задержки начиная со следующего дня после установленного срока выплаты день фактического расчета включительно</w:t>
      </w:r>
      <w:r w:rsidRPr="00667974">
        <w:rPr>
          <w:sz w:val="16"/>
          <w:szCs w:val="16"/>
          <w:lang w:val="ru-RU"/>
        </w:rPr>
        <w:t>.</w:t>
      </w:r>
      <w:r w:rsidRPr="00667974" w:rsidR="00A65A0A">
        <w:rPr>
          <w:sz w:val="16"/>
          <w:szCs w:val="16"/>
          <w:lang w:val="ru-RU"/>
        </w:rPr>
        <w:t xml:space="preserve"> Доказательства обратного не были представлены суду и отсутствуют в материалах дела.</w:t>
      </w:r>
    </w:p>
    <w:p w:rsidR="00692A86" w:rsidRPr="00667974" w:rsidP="00692A86">
      <w:pPr>
        <w:pStyle w:val="23"/>
        <w:spacing w:before="0" w:after="0" w:line="240" w:lineRule="auto"/>
        <w:ind w:right="60" w:firstLine="620"/>
        <w:rPr>
          <w:sz w:val="16"/>
          <w:szCs w:val="16"/>
          <w:lang w:val="ru-RU"/>
        </w:rPr>
      </w:pPr>
      <w:r w:rsidRPr="00667974">
        <w:rPr>
          <w:sz w:val="16"/>
          <w:szCs w:val="16"/>
          <w:lang w:val="ru-RU"/>
        </w:rPr>
        <w:t>Местом совершения административного правонарушени</w:t>
      </w:r>
      <w:r w:rsidRPr="00667974">
        <w:rPr>
          <w:sz w:val="16"/>
          <w:szCs w:val="16"/>
          <w:lang w:val="ru-RU"/>
        </w:rPr>
        <w:t xml:space="preserve">я является юридический адрес ООО </w:t>
      </w:r>
      <w:r w:rsidRPr="00667974" w:rsidR="00E74FE0">
        <w:rPr>
          <w:sz w:val="16"/>
          <w:szCs w:val="16"/>
          <w:lang w:val="ru-RU"/>
        </w:rPr>
        <w:t>«</w:t>
      </w:r>
      <w:r w:rsidRPr="00667974" w:rsidR="00E74FE0">
        <w:rPr>
          <w:rFonts w:hint="eastAsia"/>
          <w:sz w:val="16"/>
          <w:szCs w:val="16"/>
        </w:rPr>
        <w:t>ГеоСтройПроект</w:t>
      </w:r>
      <w:r w:rsidRPr="00667974" w:rsidR="00E74FE0">
        <w:rPr>
          <w:rFonts w:hint="eastAsia"/>
          <w:sz w:val="16"/>
          <w:szCs w:val="16"/>
        </w:rPr>
        <w:t>»</w:t>
      </w:r>
      <w:r w:rsidRPr="00667974">
        <w:rPr>
          <w:sz w:val="16"/>
          <w:szCs w:val="16"/>
          <w:lang w:val="ru-RU"/>
        </w:rPr>
        <w:t xml:space="preserve">: </w:t>
      </w:r>
      <w:r w:rsidRPr="00667974">
        <w:rPr>
          <w:sz w:val="16"/>
          <w:szCs w:val="16"/>
          <w:lang w:val="ru-RU"/>
        </w:rPr>
        <w:t>«данные изъяты»</w:t>
      </w:r>
      <w:r w:rsidRPr="00667974">
        <w:rPr>
          <w:sz w:val="16"/>
          <w:szCs w:val="16"/>
          <w:lang w:val="ru-RU"/>
        </w:rPr>
        <w:t>.</w:t>
      </w:r>
    </w:p>
    <w:p w:rsidR="00692A86" w:rsidRPr="00667974" w:rsidP="00692A86">
      <w:pPr>
        <w:spacing w:after="0" w:line="240" w:lineRule="auto"/>
        <w:ind w:left="620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 xml:space="preserve">Время совершения административного правонарушения: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>
        <w:rPr>
          <w:rFonts w:ascii="Times New Roman" w:hAnsi="Times New Roman"/>
          <w:sz w:val="16"/>
          <w:szCs w:val="16"/>
          <w:lang w:val="ru-RU"/>
        </w:rPr>
        <w:t>.</w:t>
      </w:r>
    </w:p>
    <w:p w:rsidR="00692A86" w:rsidRPr="00667974" w:rsidP="00692A8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>ООО «</w:t>
      </w:r>
      <w:r w:rsidRPr="00667974" w:rsidR="000A081B">
        <w:rPr>
          <w:rFonts w:ascii="Times New Roman" w:hAnsi="Times New Roman"/>
          <w:sz w:val="16"/>
          <w:szCs w:val="16"/>
          <w:lang w:val="ru-RU"/>
        </w:rPr>
        <w:t>ГеоСтройПроект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» в судебное заседание, будучи надлежащим </w:t>
      </w:r>
      <w:r w:rsidRPr="00667974">
        <w:rPr>
          <w:rFonts w:ascii="Times New Roman" w:hAnsi="Times New Roman"/>
          <w:sz w:val="16"/>
          <w:szCs w:val="16"/>
          <w:lang w:val="ru-RU"/>
        </w:rPr>
        <w:t>образом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извещённым о дате, времени и месте рассмотрения дела, </w:t>
      </w:r>
      <w:r w:rsidRPr="00667974" w:rsidR="002E63E7">
        <w:rPr>
          <w:rFonts w:ascii="Times New Roman" w:hAnsi="Times New Roman"/>
          <w:sz w:val="16"/>
          <w:szCs w:val="16"/>
          <w:lang w:val="ru-RU"/>
        </w:rPr>
        <w:t>явку своего представителя (законного представителя) не обеспечило</w:t>
      </w:r>
      <w:r w:rsidRPr="00667974">
        <w:rPr>
          <w:rFonts w:ascii="Times New Roman" w:hAnsi="Times New Roman"/>
          <w:sz w:val="16"/>
          <w:szCs w:val="16"/>
          <w:lang w:val="ru-RU"/>
        </w:rPr>
        <w:t>, о причинах неявки суду не сообщил</w:t>
      </w:r>
      <w:r w:rsidRPr="00667974" w:rsidR="002E63E7">
        <w:rPr>
          <w:rFonts w:ascii="Times New Roman" w:hAnsi="Times New Roman"/>
          <w:sz w:val="16"/>
          <w:szCs w:val="16"/>
          <w:lang w:val="ru-RU"/>
        </w:rPr>
        <w:t>о, каких-либо заявлений или ходатайств мировому судье не поступало</w:t>
      </w:r>
      <w:r w:rsidRPr="00667974">
        <w:rPr>
          <w:rFonts w:ascii="Times New Roman" w:hAnsi="Times New Roman"/>
          <w:sz w:val="16"/>
          <w:szCs w:val="16"/>
          <w:lang w:val="ru-RU"/>
        </w:rPr>
        <w:t>.</w:t>
      </w:r>
    </w:p>
    <w:p w:rsidR="00692A86" w:rsidRPr="00667974" w:rsidP="00692A8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>На основании ч.2 ст. 25.1 Кодекса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22A12" w:rsidRPr="00667974" w:rsidP="0069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 xml:space="preserve">Вина ООО </w:t>
      </w:r>
      <w:r w:rsidRPr="00667974" w:rsidR="00434CBB">
        <w:rPr>
          <w:rFonts w:ascii="Times New Roman" w:hAnsi="Times New Roman"/>
          <w:sz w:val="16"/>
          <w:szCs w:val="16"/>
          <w:lang w:val="ru-RU"/>
        </w:rPr>
        <w:t>«ГеоСтройПроект»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в совершении админ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истративного правонарушения </w:t>
      </w:r>
      <w:r w:rsidRPr="00667974">
        <w:rPr>
          <w:rFonts w:ascii="Times New Roman" w:hAnsi="Times New Roman"/>
          <w:color w:val="000000"/>
          <w:sz w:val="16"/>
          <w:szCs w:val="16"/>
          <w:lang w:val="ru-RU"/>
        </w:rPr>
        <w:t>подтверждается следующими материалами дела: протоколом об ад</w:t>
      </w:r>
      <w:r w:rsidRPr="00667974">
        <w:rPr>
          <w:rFonts w:ascii="Times New Roman" w:hAnsi="Times New Roman"/>
          <w:color w:val="000000"/>
          <w:sz w:val="16"/>
          <w:szCs w:val="16"/>
          <w:lang w:val="ru-RU"/>
        </w:rPr>
        <w:t xml:space="preserve">министративном правонарушении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>
        <w:rPr>
          <w:rFonts w:ascii="Times New Roman" w:hAnsi="Times New Roman"/>
          <w:color w:val="000000"/>
          <w:sz w:val="16"/>
          <w:szCs w:val="16"/>
          <w:lang w:val="ru-RU"/>
        </w:rPr>
        <w:t xml:space="preserve">; копией акта </w:t>
      </w:r>
      <w:r w:rsidRPr="00667974" w:rsidR="00C74DBA">
        <w:rPr>
          <w:rFonts w:ascii="Times New Roman" w:hAnsi="Times New Roman"/>
          <w:color w:val="000000"/>
          <w:sz w:val="16"/>
          <w:szCs w:val="16"/>
          <w:lang w:val="ru-RU"/>
        </w:rPr>
        <w:t>документарной проверки</w:t>
      </w:r>
      <w:r w:rsidRPr="00667974">
        <w:rPr>
          <w:rFonts w:ascii="Times New Roman" w:hAnsi="Times New Roman"/>
          <w:color w:val="000000"/>
          <w:sz w:val="16"/>
          <w:szCs w:val="16"/>
          <w:lang w:val="ru-RU"/>
        </w:rPr>
        <w:t xml:space="preserve"> внеплановой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  <w:r w:rsidRPr="00667974">
        <w:rPr>
          <w:rFonts w:ascii="Times New Roman" w:hAnsi="Times New Roman"/>
          <w:color w:val="000000"/>
          <w:sz w:val="16"/>
          <w:szCs w:val="16"/>
          <w:lang w:val="ru-RU"/>
        </w:rPr>
        <w:t xml:space="preserve">копией </w:t>
      </w:r>
      <w:r w:rsidRPr="00667974">
        <w:rPr>
          <w:rFonts w:ascii="Times New Roman" w:hAnsi="Times New Roman"/>
          <w:sz w:val="16"/>
          <w:szCs w:val="16"/>
        </w:rPr>
        <w:t>предписани</w:t>
      </w:r>
      <w:r w:rsidRPr="00667974">
        <w:rPr>
          <w:rFonts w:ascii="Times New Roman" w:hAnsi="Times New Roman"/>
          <w:sz w:val="16"/>
          <w:szCs w:val="16"/>
          <w:lang w:val="ru-RU"/>
        </w:rPr>
        <w:t>я</w:t>
      </w:r>
      <w:r w:rsidRPr="00667974">
        <w:rPr>
          <w:rFonts w:ascii="Times New Roman" w:hAnsi="Times New Roman"/>
          <w:sz w:val="16"/>
          <w:szCs w:val="16"/>
        </w:rPr>
        <w:t xml:space="preserve">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 w:rsidR="002A74AD">
        <w:rPr>
          <w:rFonts w:ascii="Times New Roman" w:hAnsi="Times New Roman"/>
          <w:sz w:val="16"/>
          <w:szCs w:val="16"/>
          <w:lang w:val="ru-RU"/>
        </w:rPr>
        <w:t>; копи</w:t>
      </w:r>
      <w:r w:rsidRPr="00667974" w:rsidR="00A8796E">
        <w:rPr>
          <w:rFonts w:ascii="Times New Roman" w:hAnsi="Times New Roman"/>
          <w:sz w:val="16"/>
          <w:szCs w:val="16"/>
          <w:lang w:val="ru-RU"/>
        </w:rPr>
        <w:t>ей</w:t>
      </w:r>
      <w:r w:rsidRPr="00667974" w:rsidR="002A74AD">
        <w:rPr>
          <w:rFonts w:ascii="Times New Roman" w:hAnsi="Times New Roman"/>
          <w:sz w:val="16"/>
          <w:szCs w:val="16"/>
          <w:lang w:val="ru-RU"/>
        </w:rPr>
        <w:t xml:space="preserve"> ответ</w:t>
      </w:r>
      <w:r w:rsidRPr="00667974" w:rsidR="00BD4F7D">
        <w:rPr>
          <w:rFonts w:ascii="Times New Roman" w:hAnsi="Times New Roman"/>
          <w:sz w:val="16"/>
          <w:szCs w:val="16"/>
          <w:lang w:val="ru-RU"/>
        </w:rPr>
        <w:t>а</w:t>
      </w:r>
      <w:r w:rsidRPr="00667974" w:rsidR="002A74AD">
        <w:rPr>
          <w:rFonts w:ascii="Times New Roman" w:hAnsi="Times New Roman"/>
          <w:sz w:val="16"/>
          <w:szCs w:val="16"/>
          <w:lang w:val="ru-RU"/>
        </w:rPr>
        <w:t xml:space="preserve"> ООО «</w:t>
      </w:r>
      <w:r w:rsidRPr="00667974" w:rsidR="002A74AD">
        <w:rPr>
          <w:rFonts w:ascii="Times New Roman" w:hAnsi="Times New Roman"/>
          <w:sz w:val="16"/>
          <w:szCs w:val="16"/>
          <w:lang w:val="ru-RU"/>
        </w:rPr>
        <w:t>Гео</w:t>
      </w:r>
      <w:r w:rsidRPr="00667974" w:rsidR="00BD4F7D">
        <w:rPr>
          <w:rFonts w:ascii="Times New Roman" w:hAnsi="Times New Roman"/>
          <w:sz w:val="16"/>
          <w:szCs w:val="16"/>
          <w:lang w:val="ru-RU"/>
        </w:rPr>
        <w:t>С</w:t>
      </w:r>
      <w:r w:rsidRPr="00667974" w:rsidR="002A74AD">
        <w:rPr>
          <w:rFonts w:ascii="Times New Roman" w:hAnsi="Times New Roman"/>
          <w:sz w:val="16"/>
          <w:szCs w:val="16"/>
          <w:lang w:val="ru-RU"/>
        </w:rPr>
        <w:t>тройПроект</w:t>
      </w:r>
      <w:r w:rsidRPr="00667974" w:rsidR="002A74AD">
        <w:rPr>
          <w:rFonts w:ascii="Times New Roman" w:hAnsi="Times New Roman"/>
          <w:sz w:val="16"/>
          <w:szCs w:val="16"/>
          <w:lang w:val="ru-RU"/>
        </w:rPr>
        <w:t>»</w:t>
      </w:r>
      <w:r w:rsidRPr="00667974" w:rsidR="00BD4F7D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 w:rsidR="00A8796E">
        <w:rPr>
          <w:rFonts w:ascii="Times New Roman" w:hAnsi="Times New Roman"/>
          <w:sz w:val="16"/>
          <w:szCs w:val="16"/>
          <w:lang w:val="ru-RU"/>
        </w:rPr>
        <w:t xml:space="preserve"> с приложением справки о расчете заработной платы за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 w:rsidR="00A8796E">
        <w:rPr>
          <w:rFonts w:ascii="Times New Roman" w:hAnsi="Times New Roman"/>
          <w:sz w:val="16"/>
          <w:szCs w:val="16"/>
          <w:lang w:val="ru-RU"/>
        </w:rPr>
        <w:t xml:space="preserve">, платежного ордера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 w:rsidR="00A8796E">
        <w:rPr>
          <w:rFonts w:ascii="Times New Roman" w:hAnsi="Times New Roman"/>
          <w:sz w:val="16"/>
          <w:szCs w:val="16"/>
          <w:lang w:val="ru-RU"/>
        </w:rPr>
        <w:t>, реестра выплат</w:t>
      </w:r>
      <w:r w:rsidRPr="00667974" w:rsidR="000D7D8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 w:rsidR="005F231B">
        <w:rPr>
          <w:rFonts w:ascii="Times New Roman" w:hAnsi="Times New Roman"/>
          <w:sz w:val="16"/>
          <w:szCs w:val="16"/>
          <w:lang w:val="ru-RU"/>
        </w:rPr>
        <w:t>;</w:t>
      </w:r>
      <w:r w:rsidRPr="00667974" w:rsidR="000D7D8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67974" w:rsidR="000D7D81">
        <w:rPr>
          <w:rFonts w:ascii="Times New Roman" w:hAnsi="Times New Roman"/>
          <w:sz w:val="16"/>
          <w:szCs w:val="16"/>
          <w:lang w:val="ru-RU"/>
        </w:rPr>
        <w:t>копией ответа ООО «</w:t>
      </w:r>
      <w:r w:rsidRPr="00667974" w:rsidR="000D7D81">
        <w:rPr>
          <w:rFonts w:ascii="Times New Roman" w:hAnsi="Times New Roman"/>
          <w:sz w:val="16"/>
          <w:szCs w:val="16"/>
          <w:lang w:val="ru-RU"/>
        </w:rPr>
        <w:t>ГеоСтройПроект</w:t>
      </w:r>
      <w:r w:rsidRPr="00667974" w:rsidR="000D7D81">
        <w:rPr>
          <w:rFonts w:ascii="Times New Roman" w:hAnsi="Times New Roman"/>
          <w:sz w:val="16"/>
          <w:szCs w:val="16"/>
          <w:lang w:val="ru-RU"/>
        </w:rPr>
        <w:t xml:space="preserve">» от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 w:rsidR="000D7D81">
        <w:rPr>
          <w:rFonts w:ascii="Times New Roman" w:hAnsi="Times New Roman"/>
          <w:sz w:val="16"/>
          <w:szCs w:val="16"/>
          <w:lang w:val="ru-RU"/>
        </w:rPr>
        <w:t xml:space="preserve"> с приложением платежного ордера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 w:rsidR="000D7D81">
        <w:rPr>
          <w:rFonts w:ascii="Times New Roman" w:hAnsi="Times New Roman"/>
          <w:sz w:val="16"/>
          <w:szCs w:val="16"/>
          <w:lang w:val="ru-RU"/>
        </w:rPr>
        <w:t>, реестра выплат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 w:rsidR="000D7D81">
        <w:rPr>
          <w:rFonts w:ascii="Times New Roman" w:hAnsi="Times New Roman"/>
          <w:sz w:val="16"/>
          <w:szCs w:val="16"/>
          <w:lang w:val="ru-RU"/>
        </w:rPr>
        <w:t>;</w:t>
      </w:r>
      <w:r w:rsidRPr="00667974" w:rsidR="00E159EB">
        <w:rPr>
          <w:rFonts w:ascii="Times New Roman" w:hAnsi="Times New Roman"/>
          <w:sz w:val="16"/>
          <w:szCs w:val="16"/>
          <w:lang w:val="ru-RU"/>
        </w:rPr>
        <w:t xml:space="preserve"> платежных поручений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 w:rsidR="00925036">
        <w:rPr>
          <w:rFonts w:ascii="Times New Roman" w:hAnsi="Times New Roman"/>
          <w:sz w:val="16"/>
          <w:szCs w:val="16"/>
          <w:lang w:val="ru-RU"/>
        </w:rPr>
        <w:t xml:space="preserve"> и реестров выплат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 w:rsidR="00925036">
        <w:rPr>
          <w:rFonts w:ascii="Times New Roman" w:hAnsi="Times New Roman"/>
          <w:sz w:val="16"/>
          <w:szCs w:val="16"/>
          <w:lang w:val="ru-RU"/>
        </w:rPr>
        <w:t>;</w:t>
      </w:r>
      <w:r w:rsidRPr="00667974" w:rsidR="002B3B99">
        <w:rPr>
          <w:rFonts w:ascii="Times New Roman" w:hAnsi="Times New Roman"/>
          <w:sz w:val="16"/>
          <w:szCs w:val="16"/>
          <w:lang w:val="ru-RU"/>
        </w:rPr>
        <w:t xml:space="preserve"> ответом ООО «</w:t>
      </w:r>
      <w:r w:rsidRPr="00667974" w:rsidR="002B3B99">
        <w:rPr>
          <w:rFonts w:ascii="Times New Roman" w:hAnsi="Times New Roman"/>
          <w:sz w:val="16"/>
          <w:szCs w:val="16"/>
          <w:lang w:val="ru-RU"/>
        </w:rPr>
        <w:t>ГеоСтройПроект</w:t>
      </w:r>
      <w:r w:rsidRPr="00667974" w:rsidR="002B3B99">
        <w:rPr>
          <w:rFonts w:ascii="Times New Roman" w:hAnsi="Times New Roman"/>
          <w:sz w:val="16"/>
          <w:szCs w:val="16"/>
          <w:lang w:val="ru-RU"/>
        </w:rPr>
        <w:t xml:space="preserve">»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 w:rsidR="00C14E58">
        <w:rPr>
          <w:rFonts w:ascii="Times New Roman" w:hAnsi="Times New Roman"/>
          <w:sz w:val="16"/>
          <w:szCs w:val="16"/>
          <w:lang w:val="ru-RU"/>
        </w:rPr>
        <w:t>, в котором подтверждается факт не выплаты процентов (денежной компенсации)</w:t>
      </w:r>
      <w:r w:rsidRPr="00667974" w:rsidR="00DF5D4B">
        <w:rPr>
          <w:rFonts w:ascii="Times New Roman" w:hAnsi="Times New Roman"/>
          <w:sz w:val="16"/>
          <w:szCs w:val="16"/>
          <w:lang w:val="ru-RU"/>
        </w:rPr>
        <w:t xml:space="preserve">; </w:t>
      </w:r>
      <w:r w:rsidRPr="00667974" w:rsidR="00DF5D4B">
        <w:rPr>
          <w:rFonts w:ascii="Times New Roman" w:hAnsi="Times New Roman"/>
          <w:color w:val="000000"/>
          <w:sz w:val="16"/>
          <w:szCs w:val="16"/>
          <w:lang w:val="ru-RU"/>
        </w:rPr>
        <w:t xml:space="preserve">копией акта документарной проверки внеплановой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 w:rsidR="00C14E58">
        <w:rPr>
          <w:rFonts w:ascii="Times New Roman" w:hAnsi="Times New Roman"/>
          <w:sz w:val="16"/>
          <w:szCs w:val="16"/>
          <w:lang w:val="ru-RU"/>
        </w:rPr>
        <w:t>.</w:t>
      </w:r>
    </w:p>
    <w:p w:rsidR="00692A86" w:rsidRPr="00667974" w:rsidP="0032324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 xml:space="preserve">Исследовав материалы дела и доказательства, подтверждающие установленные мировым судьёй </w:t>
      </w:r>
      <w:r w:rsidRPr="00667974">
        <w:rPr>
          <w:rFonts w:ascii="Times New Roman" w:hAnsi="Times New Roman"/>
          <w:sz w:val="16"/>
          <w:szCs w:val="16"/>
          <w:lang w:val="ru-RU"/>
        </w:rPr>
        <w:t>обстоятельства, оценив их в совокупности, мировой судья пр</w:t>
      </w:r>
      <w:r w:rsidRPr="00667974" w:rsidR="00293201">
        <w:rPr>
          <w:rFonts w:ascii="Times New Roman" w:hAnsi="Times New Roman"/>
          <w:sz w:val="16"/>
          <w:szCs w:val="16"/>
          <w:lang w:val="ru-RU"/>
        </w:rPr>
        <w:t>иходит к выводу о том, что ООО «ГеоСтройПроект»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совершил</w:t>
      </w:r>
      <w:r w:rsidRPr="00667974" w:rsidR="00293201">
        <w:rPr>
          <w:rFonts w:ascii="Times New Roman" w:hAnsi="Times New Roman"/>
          <w:sz w:val="16"/>
          <w:szCs w:val="16"/>
          <w:lang w:val="ru-RU"/>
        </w:rPr>
        <w:t>о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</w:t>
      </w:r>
      <w:r w:rsidRPr="00667974">
        <w:rPr>
          <w:rFonts w:ascii="Times New Roman" w:hAnsi="Times New Roman"/>
          <w:sz w:val="16"/>
          <w:szCs w:val="16"/>
          <w:lang w:val="ru-RU"/>
        </w:rPr>
        <w:t>частью 2</w:t>
      </w:r>
      <w:r w:rsidRPr="00667974" w:rsidR="00293201">
        <w:rPr>
          <w:rFonts w:ascii="Times New Roman" w:hAnsi="Times New Roman"/>
          <w:sz w:val="16"/>
          <w:szCs w:val="16"/>
          <w:lang w:val="ru-RU"/>
        </w:rPr>
        <w:t xml:space="preserve">3 </w:t>
      </w:r>
      <w:r w:rsidRPr="00667974">
        <w:rPr>
          <w:rFonts w:ascii="Times New Roman" w:hAnsi="Times New Roman"/>
          <w:sz w:val="16"/>
          <w:szCs w:val="16"/>
          <w:lang w:val="ru-RU"/>
        </w:rPr>
        <w:t>статьи 19.5 Кодекса Российской Федерации об администрати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вных правонарушениях, а именно - </w:t>
      </w:r>
      <w:r w:rsidRPr="00667974" w:rsidR="00323243">
        <w:rPr>
          <w:rFonts w:ascii="Times New Roman" w:eastAsia="Times New Roman" w:hAnsi="Times New Roman"/>
          <w:sz w:val="16"/>
          <w:szCs w:val="16"/>
          <w:lang w:val="ru-RU" w:eastAsia="ru-RU"/>
        </w:rPr>
        <w:t>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</w:t>
      </w:r>
      <w:r w:rsidRPr="00667974" w:rsidR="00323243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государственный надзор за соблюдением трудового законодательства и иных нормативных правовых актов, содержащих нормы трудового права</w:t>
      </w:r>
      <w:r w:rsidRPr="00667974">
        <w:rPr>
          <w:rFonts w:ascii="Times New Roman" w:hAnsi="Times New Roman" w:eastAsiaTheme="minorHAnsi"/>
          <w:sz w:val="16"/>
          <w:szCs w:val="16"/>
          <w:lang w:val="ru-RU"/>
        </w:rPr>
        <w:t>.</w:t>
      </w:r>
    </w:p>
    <w:p w:rsidR="00692A86" w:rsidRPr="00667974" w:rsidP="00692A86">
      <w:pPr>
        <w:spacing w:after="0" w:line="240" w:lineRule="auto"/>
        <w:ind w:right="42" w:firstLine="567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667974">
        <w:rPr>
          <w:rFonts w:ascii="Times New Roman" w:eastAsia="Times New Roman" w:hAnsi="Times New Roman"/>
          <w:sz w:val="16"/>
          <w:szCs w:val="16"/>
          <w:lang w:val="ru-RU"/>
        </w:rPr>
        <w:t xml:space="preserve">При назначении наказания за административное правонарушение, мировой судья, в соответствии с требованиями ст.4.1 </w:t>
      </w:r>
      <w:r w:rsidRPr="00667974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</w:t>
      </w:r>
      <w:r w:rsidRPr="00667974">
        <w:rPr>
          <w:rFonts w:ascii="Times New Roman" w:hAnsi="Times New Roman"/>
          <w:sz w:val="16"/>
          <w:szCs w:val="16"/>
          <w:lang w:val="ru-RU"/>
        </w:rPr>
        <w:t>ениях</w:t>
      </w:r>
      <w:r w:rsidRPr="00667974">
        <w:rPr>
          <w:rFonts w:ascii="Times New Roman" w:eastAsia="Times New Roman" w:hAnsi="Times New Roman"/>
          <w:sz w:val="16"/>
          <w:szCs w:val="16"/>
          <w:lang w:val="ru-RU"/>
        </w:rPr>
        <w:t>, учитывает характер совершённог</w:t>
      </w:r>
      <w:r w:rsidRPr="00667974">
        <w:rPr>
          <w:rFonts w:ascii="Times New Roman" w:eastAsia="Times New Roman" w:hAnsi="Times New Roman"/>
          <w:sz w:val="16"/>
          <w:szCs w:val="16"/>
          <w:lang w:val="ru-RU"/>
        </w:rPr>
        <w:t xml:space="preserve">о </w:t>
      </w:r>
      <w:r w:rsidRPr="00667974">
        <w:rPr>
          <w:rFonts w:ascii="Times New Roman" w:hAnsi="Times New Roman"/>
          <w:sz w:val="16"/>
          <w:szCs w:val="16"/>
          <w:lang w:val="ru-RU"/>
        </w:rPr>
        <w:t>ООО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67974" w:rsidR="00DE33DC">
        <w:rPr>
          <w:rFonts w:ascii="Times New Roman" w:hAnsi="Times New Roman"/>
          <w:sz w:val="16"/>
          <w:szCs w:val="16"/>
          <w:lang w:val="ru-RU"/>
        </w:rPr>
        <w:t>«ГеоСтройПроект»</w:t>
      </w:r>
      <w:r w:rsidRPr="0066797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67974">
        <w:rPr>
          <w:rFonts w:ascii="Times New Roman" w:eastAsia="Times New Roman" w:hAnsi="Times New Roman"/>
          <w:sz w:val="16"/>
          <w:szCs w:val="16"/>
          <w:lang w:val="ru-RU"/>
        </w:rPr>
        <w:t xml:space="preserve"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</w:t>
      </w:r>
      <w:r w:rsidRPr="00667974">
        <w:rPr>
          <w:rFonts w:ascii="Times New Roman" w:eastAsia="Times New Roman" w:hAnsi="Times New Roman"/>
          <w:sz w:val="16"/>
          <w:szCs w:val="16"/>
          <w:lang w:val="ru-RU"/>
        </w:rPr>
        <w:t>или отягчающих его административную ответственность.</w:t>
      </w:r>
    </w:p>
    <w:p w:rsidR="00692A86" w:rsidRPr="00667974" w:rsidP="00692A8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>Учитывая вышеизложенное, а также обстоятельства, связанные с совершением административного правонарушения, его характером, последствиями, отсутствие оснований для применения ст. 4.1.1. Кодекса Российской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Федерации об административных правонарушениях</w:t>
      </w:r>
      <w:r w:rsidRPr="00667974" w:rsidR="00DE33DC">
        <w:rPr>
          <w:rFonts w:ascii="Times New Roman" w:hAnsi="Times New Roman"/>
          <w:sz w:val="16"/>
          <w:szCs w:val="16"/>
          <w:lang w:val="ru-RU"/>
        </w:rPr>
        <w:t xml:space="preserve"> (ч.2 ст. 4.1.1 КоАП РФ)</w:t>
      </w:r>
      <w:r w:rsidRPr="00667974">
        <w:rPr>
          <w:rFonts w:ascii="Times New Roman" w:hAnsi="Times New Roman"/>
          <w:sz w:val="16"/>
          <w:szCs w:val="16"/>
          <w:lang w:val="ru-RU"/>
        </w:rPr>
        <w:t>,  мировой судья считает необходимым назначить юридическому лиц</w:t>
      </w:r>
      <w:r w:rsidRPr="00667974">
        <w:rPr>
          <w:rFonts w:ascii="Times New Roman" w:hAnsi="Times New Roman"/>
          <w:sz w:val="16"/>
          <w:szCs w:val="16"/>
          <w:lang w:val="ru-RU"/>
        </w:rPr>
        <w:t>у ООО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67974" w:rsidR="000C5C44">
        <w:rPr>
          <w:rFonts w:ascii="Times New Roman" w:hAnsi="Times New Roman"/>
          <w:sz w:val="16"/>
          <w:szCs w:val="16"/>
          <w:lang w:val="ru-RU"/>
        </w:rPr>
        <w:t>«ГеоСтройПроект»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 наказание в виде</w:t>
      </w:r>
      <w:r w:rsidRPr="00667974" w:rsidR="000C5C4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67974">
        <w:rPr>
          <w:rFonts w:ascii="Times New Roman" w:hAnsi="Times New Roman"/>
          <w:sz w:val="16"/>
          <w:szCs w:val="16"/>
          <w:lang w:val="ru-RU"/>
        </w:rPr>
        <w:t>административного штрафа, поскольку данный вид наказания позволит обеспечить дости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жение целей административного наказания. </w:t>
      </w:r>
    </w:p>
    <w:p w:rsidR="00692A86" w:rsidRPr="00667974" w:rsidP="00692A8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>Вместе с тем, согласно ч. 3.2. ст. 4.1 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</w:t>
      </w:r>
      <w:r w:rsidRPr="00667974">
        <w:rPr>
          <w:rFonts w:ascii="Times New Roman" w:hAnsi="Times New Roman"/>
          <w:sz w:val="16"/>
          <w:szCs w:val="16"/>
          <w:lang w:val="ru-RU"/>
        </w:rPr>
        <w:t>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дело об административных правонарушениях либо жалобы, протесты на постановления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и (или) решения по делам об административных правонарушениях, могут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назначить наказание в виде административного штрафа в размере </w:t>
      </w:r>
      <w:r w:rsidRPr="00667974">
        <w:rPr>
          <w:rFonts w:ascii="Times New Roman" w:hAnsi="Times New Roman"/>
          <w:sz w:val="16"/>
          <w:szCs w:val="16"/>
          <w:lang w:val="ru-RU"/>
        </w:rPr>
        <w:t>менее минимального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размера административного штрафа, предусмотренного соответствующей статьей или частью статьи раздела II на</w:t>
      </w:r>
      <w:r w:rsidRPr="00667974">
        <w:rPr>
          <w:rFonts w:ascii="Times New Roman" w:hAnsi="Times New Roman"/>
          <w:sz w:val="16"/>
          <w:szCs w:val="16"/>
          <w:lang w:val="ru-RU"/>
        </w:rPr>
        <w:t>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692A86" w:rsidRPr="00667974" w:rsidP="00692A8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>Согласно ч. 3.3. ст. 4.1 Кодекса Российской Федерации об административных правонарушениях при назначении административног</w:t>
      </w:r>
      <w:r w:rsidRPr="00667974">
        <w:rPr>
          <w:rFonts w:ascii="Times New Roman" w:hAnsi="Times New Roman"/>
          <w:sz w:val="16"/>
          <w:szCs w:val="16"/>
          <w:lang w:val="ru-RU"/>
        </w:rPr>
        <w:t>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</w:t>
      </w:r>
      <w:r w:rsidRPr="00667974">
        <w:rPr>
          <w:rFonts w:ascii="Times New Roman" w:hAnsi="Times New Roman"/>
          <w:sz w:val="16"/>
          <w:szCs w:val="16"/>
          <w:lang w:val="ru-RU"/>
        </w:rPr>
        <w:t>а II настоящего Кодекса.</w:t>
      </w:r>
    </w:p>
    <w:p w:rsidR="00692A86" w:rsidRPr="00667974" w:rsidP="00692A86">
      <w:pPr>
        <w:pStyle w:val="ConsPlusNormal"/>
        <w:ind w:firstLine="540"/>
        <w:jc w:val="both"/>
        <w:rPr>
          <w:sz w:val="16"/>
          <w:szCs w:val="16"/>
        </w:rPr>
      </w:pPr>
      <w:r w:rsidRPr="00667974">
        <w:rPr>
          <w:sz w:val="16"/>
          <w:szCs w:val="16"/>
        </w:rPr>
        <w:t>При назначении административного наказания мировой судья учитывает имущественное и финансовое положение ООО «</w:t>
      </w:r>
      <w:r w:rsidRPr="00667974" w:rsidR="00F420F3">
        <w:rPr>
          <w:sz w:val="16"/>
          <w:szCs w:val="16"/>
        </w:rPr>
        <w:t>ГеоСтройПроект</w:t>
      </w:r>
      <w:r w:rsidRPr="00667974">
        <w:rPr>
          <w:sz w:val="16"/>
          <w:szCs w:val="16"/>
        </w:rPr>
        <w:t xml:space="preserve">», которое представляет собой </w:t>
      </w:r>
      <w:r w:rsidRPr="00667974" w:rsidR="00F420F3">
        <w:rPr>
          <w:sz w:val="16"/>
          <w:szCs w:val="16"/>
        </w:rPr>
        <w:t>общество с ограниченной ответственностью</w:t>
      </w:r>
      <w:r w:rsidRPr="00667974">
        <w:rPr>
          <w:sz w:val="16"/>
          <w:szCs w:val="16"/>
        </w:rPr>
        <w:t xml:space="preserve">, и то, что  </w:t>
      </w:r>
      <w:r w:rsidRPr="00667974">
        <w:rPr>
          <w:sz w:val="16"/>
          <w:szCs w:val="16"/>
        </w:rPr>
        <w:t xml:space="preserve">ООО </w:t>
      </w:r>
      <w:r w:rsidRPr="00667974" w:rsidR="00F420F3">
        <w:rPr>
          <w:sz w:val="16"/>
          <w:szCs w:val="16"/>
        </w:rPr>
        <w:t>«ГеоСтройПроект»</w:t>
      </w:r>
      <w:r w:rsidRPr="00667974">
        <w:rPr>
          <w:sz w:val="16"/>
          <w:szCs w:val="16"/>
        </w:rPr>
        <w:t xml:space="preserve"> пред</w:t>
      </w:r>
      <w:r w:rsidRPr="00667974">
        <w:rPr>
          <w:sz w:val="16"/>
          <w:szCs w:val="16"/>
        </w:rPr>
        <w:t xml:space="preserve">приняло меры по выполнению предписания, </w:t>
      </w:r>
      <w:r w:rsidRPr="00667974" w:rsidR="00F420F3">
        <w:rPr>
          <w:sz w:val="16"/>
          <w:szCs w:val="16"/>
        </w:rPr>
        <w:t xml:space="preserve">выплатив задолженность по заработной плате 30 </w:t>
      </w:r>
      <w:r w:rsidRPr="00667974" w:rsidR="00953057">
        <w:rPr>
          <w:sz w:val="16"/>
          <w:szCs w:val="16"/>
        </w:rPr>
        <w:t>работникам</w:t>
      </w:r>
      <w:r w:rsidRPr="00667974">
        <w:rPr>
          <w:sz w:val="16"/>
          <w:szCs w:val="16"/>
        </w:rPr>
        <w:t>, не исполнив при этом предписание в полном объёме</w:t>
      </w:r>
      <w:r w:rsidRPr="00667974" w:rsidR="00F420F3">
        <w:rPr>
          <w:sz w:val="16"/>
          <w:szCs w:val="16"/>
        </w:rPr>
        <w:t xml:space="preserve">, а именно </w:t>
      </w:r>
      <w:r w:rsidRPr="00667974" w:rsidR="00AE30A3">
        <w:rPr>
          <w:sz w:val="16"/>
          <w:szCs w:val="16"/>
        </w:rPr>
        <w:t xml:space="preserve">- </w:t>
      </w:r>
      <w:r w:rsidRPr="00667974" w:rsidR="00F420F3">
        <w:rPr>
          <w:sz w:val="16"/>
          <w:szCs w:val="16"/>
        </w:rPr>
        <w:t>в части</w:t>
      </w:r>
      <w:r w:rsidRPr="00667974" w:rsidR="00953057">
        <w:rPr>
          <w:sz w:val="16"/>
          <w:szCs w:val="16"/>
        </w:rPr>
        <w:t xml:space="preserve"> выплаты </w:t>
      </w:r>
      <w:r w:rsidRPr="00667974" w:rsidR="00B63C87">
        <w:rPr>
          <w:sz w:val="16"/>
          <w:szCs w:val="16"/>
        </w:rPr>
        <w:t>25 работникам процентов (денежной компенсации</w:t>
      </w:r>
      <w:r w:rsidRPr="00667974" w:rsidR="00B63C87">
        <w:rPr>
          <w:sz w:val="16"/>
          <w:szCs w:val="16"/>
        </w:rPr>
        <w:t>)</w:t>
      </w:r>
      <w:r w:rsidRPr="00667974" w:rsidR="00953057">
        <w:rPr>
          <w:sz w:val="16"/>
          <w:szCs w:val="16"/>
        </w:rPr>
        <w:t>з</w:t>
      </w:r>
      <w:r w:rsidRPr="00667974" w:rsidR="00953057">
        <w:rPr>
          <w:sz w:val="16"/>
          <w:szCs w:val="16"/>
        </w:rPr>
        <w:t xml:space="preserve">а </w:t>
      </w:r>
      <w:r w:rsidRPr="00667974">
        <w:rPr>
          <w:sz w:val="16"/>
          <w:szCs w:val="16"/>
        </w:rPr>
        <w:t>«данные изъяты»</w:t>
      </w:r>
      <w:r w:rsidRPr="00667974" w:rsidR="00953057">
        <w:rPr>
          <w:sz w:val="16"/>
          <w:szCs w:val="16"/>
        </w:rPr>
        <w:t>.</w:t>
      </w:r>
    </w:p>
    <w:p w:rsidR="00692A86" w:rsidRPr="00667974" w:rsidP="00692A8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>Таким образо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м, мировой судья приходит к выводу, что вышеизложенное указывает на наличие исключительных обстоятельств, связанных с характером совершенного административного правонарушения и его последствиями, имущественным и финансовым 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положением ООО </w:t>
      </w:r>
      <w:r w:rsidRPr="00667974" w:rsidR="00AE30A3">
        <w:rPr>
          <w:rFonts w:ascii="Times New Roman" w:hAnsi="Times New Roman"/>
          <w:sz w:val="16"/>
          <w:szCs w:val="16"/>
        </w:rPr>
        <w:t>«ГеоСтройПроект»</w:t>
      </w:r>
      <w:r w:rsidRPr="00667974">
        <w:rPr>
          <w:rFonts w:ascii="Times New Roman" w:eastAsia="Times New Roman" w:hAnsi="Times New Roman"/>
          <w:sz w:val="16"/>
          <w:szCs w:val="16"/>
          <w:lang w:val="ru-RU"/>
        </w:rPr>
        <w:t>,</w:t>
      </w:r>
      <w:r w:rsidRPr="00667974">
        <w:rPr>
          <w:rFonts w:ascii="Times New Roman" w:eastAsia="Times New Roman" w:hAnsi="Times New Roman"/>
          <w:sz w:val="16"/>
          <w:szCs w:val="16"/>
          <w:lang w:val="ru-RU"/>
        </w:rPr>
        <w:t xml:space="preserve"> в </w:t>
      </w:r>
      <w:r w:rsidRPr="00667974">
        <w:rPr>
          <w:rFonts w:ascii="Times New Roman" w:eastAsia="Times New Roman" w:hAnsi="Times New Roman"/>
          <w:sz w:val="16"/>
          <w:szCs w:val="16"/>
          <w:lang w:val="ru-RU"/>
        </w:rPr>
        <w:t>связи</w:t>
      </w:r>
      <w:r w:rsidRPr="00667974">
        <w:rPr>
          <w:rFonts w:ascii="Times New Roman" w:eastAsia="Times New Roman" w:hAnsi="Times New Roman"/>
          <w:sz w:val="16"/>
          <w:szCs w:val="16"/>
          <w:lang w:val="ru-RU"/>
        </w:rPr>
        <w:t xml:space="preserve"> с чем мировой судья считает, что 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для достижения целей административного наказания для 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ООО </w:t>
      </w:r>
      <w:r w:rsidRPr="00667974" w:rsidR="00AE30A3">
        <w:rPr>
          <w:rFonts w:ascii="Times New Roman" w:hAnsi="Times New Roman"/>
          <w:sz w:val="16"/>
          <w:szCs w:val="16"/>
        </w:rPr>
        <w:t>«ГеоСтройПроект»</w:t>
      </w:r>
      <w:r w:rsidRPr="0066797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67974">
        <w:rPr>
          <w:rFonts w:ascii="Times New Roman" w:hAnsi="Times New Roman"/>
          <w:sz w:val="16"/>
          <w:szCs w:val="16"/>
          <w:lang w:val="ru-RU"/>
        </w:rPr>
        <w:t>необходимо и достаточно установить административное наказание в виде половины минимального размера административного штрафа, предусмотренног</w:t>
      </w:r>
      <w:r w:rsidRPr="00667974">
        <w:rPr>
          <w:rFonts w:ascii="Times New Roman" w:hAnsi="Times New Roman"/>
          <w:sz w:val="16"/>
          <w:szCs w:val="16"/>
          <w:lang w:val="ru-RU"/>
        </w:rPr>
        <w:t>о санкцией</w:t>
      </w:r>
      <w:r w:rsidRPr="0066797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ч. 2</w:t>
      </w:r>
      <w:r w:rsidRPr="00667974" w:rsidR="00AE30A3">
        <w:rPr>
          <w:rFonts w:ascii="Times New Roman" w:hAnsi="Times New Roman"/>
          <w:sz w:val="16"/>
          <w:szCs w:val="16"/>
          <w:lang w:val="ru-RU"/>
        </w:rPr>
        <w:t>3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ст. 19.5 </w:t>
      </w:r>
      <w:r w:rsidRPr="0066797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правонарушениях.  </w:t>
      </w:r>
    </w:p>
    <w:p w:rsidR="00512AAA" w:rsidRPr="00667974" w:rsidP="00692A8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 w:eastAsiaTheme="minorHAnsi"/>
          <w:sz w:val="16"/>
          <w:szCs w:val="16"/>
          <w:lang w:val="ru-RU"/>
        </w:rPr>
        <w:t xml:space="preserve">         </w:t>
      </w:r>
      <w:r w:rsidRPr="00667974">
        <w:rPr>
          <w:rFonts w:ascii="Times New Roman" w:hAnsi="Times New Roman"/>
          <w:sz w:val="16"/>
          <w:szCs w:val="16"/>
          <w:lang w:val="ru-RU"/>
        </w:rPr>
        <w:t>Руководствуясь ст.ст. 29.9-29.11 КоАП РФ, мировой судья</w:t>
      </w:r>
      <w:r w:rsidRPr="00667974" w:rsidR="000D7FF2">
        <w:rPr>
          <w:rFonts w:ascii="Times New Roman" w:hAnsi="Times New Roman"/>
          <w:sz w:val="16"/>
          <w:szCs w:val="16"/>
          <w:lang w:val="ru-RU"/>
        </w:rPr>
        <w:t>,-</w:t>
      </w:r>
    </w:p>
    <w:p w:rsidR="00D14A53" w:rsidRPr="00667974" w:rsidP="008131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53332" w:rsidRPr="00667974" w:rsidP="008131A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>п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о с т а н о в и л:</w:t>
      </w:r>
    </w:p>
    <w:p w:rsidR="00D14A53" w:rsidRPr="00667974" w:rsidP="008131A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413280" w:rsidRPr="00667974" w:rsidP="0041328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 xml:space="preserve">Общество с ограниченной 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ответственностью </w:t>
      </w:r>
      <w:r w:rsidRPr="00667974" w:rsidR="00AE30A3">
        <w:rPr>
          <w:rFonts w:ascii="Times New Roman" w:hAnsi="Times New Roman"/>
          <w:sz w:val="16"/>
          <w:szCs w:val="16"/>
        </w:rPr>
        <w:t>«ГеоСтройПроект»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признать виновным в совершении административного правонарушения, предусмотренного ч. 2</w:t>
      </w:r>
      <w:r w:rsidRPr="00667974" w:rsidR="00AE30A3">
        <w:rPr>
          <w:rFonts w:ascii="Times New Roman" w:hAnsi="Times New Roman"/>
          <w:sz w:val="16"/>
          <w:szCs w:val="16"/>
          <w:lang w:val="ru-RU"/>
        </w:rPr>
        <w:t>3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ст. 19.5 Кодекса Российской Федерации об административных правонарушениях и назначить наказание в виде адми</w:t>
      </w:r>
      <w:r w:rsidRPr="00667974" w:rsidR="00AE30A3">
        <w:rPr>
          <w:rFonts w:ascii="Times New Roman" w:hAnsi="Times New Roman"/>
          <w:sz w:val="16"/>
          <w:szCs w:val="16"/>
          <w:lang w:val="ru-RU"/>
        </w:rPr>
        <w:t xml:space="preserve">нистративного штрафа в размере </w:t>
      </w:r>
      <w:r w:rsidRPr="00667974">
        <w:rPr>
          <w:rFonts w:ascii="Times New Roman" w:hAnsi="Times New Roman"/>
          <w:sz w:val="16"/>
          <w:szCs w:val="16"/>
          <w:lang w:val="ru-RU"/>
        </w:rPr>
        <w:t>«данные изъяты»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. </w:t>
      </w:r>
    </w:p>
    <w:p w:rsidR="00413280" w:rsidRPr="00667974" w:rsidP="0041328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Юридический адрес: </w:t>
      </w:r>
      <w:r w:rsidRPr="00667974">
        <w:rPr>
          <w:rFonts w:ascii="Times New Roman" w:hAnsi="Times New Roman"/>
          <w:sz w:val="16"/>
          <w:szCs w:val="1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 Россия, Республика Крым, 295000,г. Симферополь, ул. Набережная им.60-лети</w:t>
      </w:r>
      <w:r w:rsidRPr="00667974">
        <w:rPr>
          <w:rFonts w:ascii="Times New Roman" w:hAnsi="Times New Roman"/>
          <w:sz w:val="16"/>
          <w:szCs w:val="16"/>
          <w:lang w:val="ru-RU"/>
        </w:rPr>
        <w:t>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667974">
        <w:rPr>
          <w:rFonts w:ascii="Times New Roman" w:hAnsi="Times New Roman"/>
          <w:sz w:val="16"/>
          <w:szCs w:val="16"/>
          <w:lang w:val="ru-RU"/>
        </w:rPr>
        <w:t>.С</w:t>
      </w:r>
      <w:r w:rsidRPr="00667974">
        <w:rPr>
          <w:rFonts w:ascii="Times New Roman" w:hAnsi="Times New Roman"/>
          <w:sz w:val="16"/>
          <w:szCs w:val="16"/>
          <w:lang w:val="ru-RU"/>
        </w:rPr>
        <w:t>имферополь; ИНН 9102013284; КПП 910201001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667974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0410760300215001682319175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; КБК </w:t>
      </w:r>
      <w:r w:rsidRPr="00667974">
        <w:rPr>
          <w:rFonts w:ascii="Times New Roman" w:hAnsi="Times New Roman"/>
          <w:color w:val="000000"/>
          <w:sz w:val="16"/>
          <w:szCs w:val="16"/>
          <w:lang w:val="ru-RU" w:eastAsia="ru-RU" w:bidi="ru-RU"/>
        </w:rPr>
        <w:t>828 1 16 01193 0</w:t>
      </w:r>
      <w:r w:rsidRPr="00667974">
        <w:rPr>
          <w:rFonts w:ascii="Times New Roman" w:hAnsi="Times New Roman"/>
          <w:color w:val="000000"/>
          <w:sz w:val="16"/>
          <w:szCs w:val="16"/>
          <w:lang w:val="ru-RU" w:eastAsia="ru-RU" w:bidi="ru-RU"/>
        </w:rPr>
        <w:t>1 0005 140</w:t>
      </w:r>
      <w:r w:rsidRPr="00667974">
        <w:rPr>
          <w:rFonts w:ascii="Times New Roman" w:hAnsi="Times New Roman"/>
          <w:sz w:val="16"/>
          <w:szCs w:val="16"/>
          <w:lang w:val="ru-RU"/>
        </w:rPr>
        <w:t>.</w:t>
      </w:r>
    </w:p>
    <w:p w:rsidR="00413280" w:rsidRPr="00667974" w:rsidP="0041328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413280" w:rsidRPr="00667974" w:rsidP="0041328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</w:t>
      </w:r>
      <w:r w:rsidRPr="00667974">
        <w:rPr>
          <w:rFonts w:ascii="Times New Roman" w:hAnsi="Times New Roman"/>
          <w:sz w:val="16"/>
          <w:szCs w:val="16"/>
          <w:lang w:val="ru-RU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13280" w:rsidRPr="00667974" w:rsidP="0041328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 xml:space="preserve">В случае неоплаты штрафа в указанный срок, лицо несет ответственность, предусмотренную ч. 1 ст. 20.25. КоАП РФ </w:t>
      </w:r>
      <w:r w:rsidRPr="00667974">
        <w:rPr>
          <w:rFonts w:ascii="Times New Roman" w:hAnsi="Times New Roman"/>
          <w:sz w:val="16"/>
          <w:szCs w:val="16"/>
          <w:lang w:val="ru-RU"/>
        </w:rPr>
        <w:t>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413280" w:rsidRPr="00667974" w:rsidP="0041328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67974">
        <w:rPr>
          <w:rFonts w:ascii="Times New Roman" w:hAnsi="Times New Roman"/>
          <w:sz w:val="16"/>
          <w:szCs w:val="16"/>
          <w:lang w:val="ru-RU"/>
        </w:rPr>
        <w:t xml:space="preserve">Жалоба на  постановление может быть подана в Центральный районный суд </w:t>
      </w:r>
      <w:r w:rsidRPr="00667974">
        <w:rPr>
          <w:rFonts w:ascii="Times New Roman" w:hAnsi="Times New Roman"/>
          <w:sz w:val="16"/>
          <w:szCs w:val="16"/>
          <w:lang w:val="ru-RU"/>
        </w:rPr>
        <w:t>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413280" w:rsidRPr="00667974" w:rsidP="0041328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413280" w:rsidRPr="00667974" w:rsidP="00413280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66797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</w:t>
      </w:r>
      <w:r w:rsidRPr="00667974">
        <w:rPr>
          <w:rFonts w:ascii="Times New Roman" w:hAnsi="Times New Roman"/>
          <w:sz w:val="16"/>
          <w:szCs w:val="16"/>
          <w:lang w:val="ru-RU"/>
        </w:rPr>
        <w:t xml:space="preserve">Мировой судья:                                                                        </w:t>
      </w:r>
      <w:r w:rsidRPr="00667974">
        <w:rPr>
          <w:rFonts w:ascii="Times New Roman" w:eastAsia="MS Mincho" w:hAnsi="Times New Roman"/>
          <w:sz w:val="16"/>
          <w:szCs w:val="16"/>
          <w:lang w:val="ru-RU"/>
        </w:rPr>
        <w:t>С.Г. Ломанов</w:t>
      </w:r>
    </w:p>
    <w:p w:rsidR="00413280" w:rsidRPr="00667974" w:rsidP="0041328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413280" w:rsidRPr="00667974" w:rsidP="0041328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413280" w:rsidRPr="00667974" w:rsidP="0041328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331D8E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7EA5AB2"/>
    <w:multiLevelType w:val="multilevel"/>
    <w:tmpl w:val="2F88013C"/>
    <w:lvl w:ilvl="0">
      <w:start w:val="2017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6136CF"/>
    <w:multiLevelType w:val="multilevel"/>
    <w:tmpl w:val="C7B61324"/>
    <w:lvl w:ilvl="0">
      <w:start w:val="36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75E5764"/>
    <w:multiLevelType w:val="multilevel"/>
    <w:tmpl w:val="AB743516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59B"/>
    <w:rsid w:val="00010DBD"/>
    <w:rsid w:val="000124BE"/>
    <w:rsid w:val="000215F0"/>
    <w:rsid w:val="0002376C"/>
    <w:rsid w:val="00027185"/>
    <w:rsid w:val="000276FE"/>
    <w:rsid w:val="00030C70"/>
    <w:rsid w:val="00032C09"/>
    <w:rsid w:val="000365D7"/>
    <w:rsid w:val="000430F5"/>
    <w:rsid w:val="00043AB8"/>
    <w:rsid w:val="00044ECF"/>
    <w:rsid w:val="00044EF7"/>
    <w:rsid w:val="00045867"/>
    <w:rsid w:val="00051E09"/>
    <w:rsid w:val="0006366D"/>
    <w:rsid w:val="00064A52"/>
    <w:rsid w:val="00067DEF"/>
    <w:rsid w:val="00070F46"/>
    <w:rsid w:val="00073C0B"/>
    <w:rsid w:val="00075447"/>
    <w:rsid w:val="00095A54"/>
    <w:rsid w:val="00097ED8"/>
    <w:rsid w:val="000A081B"/>
    <w:rsid w:val="000A2FF6"/>
    <w:rsid w:val="000C08A6"/>
    <w:rsid w:val="000C5C44"/>
    <w:rsid w:val="000C6C12"/>
    <w:rsid w:val="000C71C4"/>
    <w:rsid w:val="000D0A06"/>
    <w:rsid w:val="000D3294"/>
    <w:rsid w:val="000D7D81"/>
    <w:rsid w:val="000D7FF2"/>
    <w:rsid w:val="00100A4E"/>
    <w:rsid w:val="0010162B"/>
    <w:rsid w:val="00102629"/>
    <w:rsid w:val="00107E10"/>
    <w:rsid w:val="0012200F"/>
    <w:rsid w:val="00122E40"/>
    <w:rsid w:val="0012319D"/>
    <w:rsid w:val="00126032"/>
    <w:rsid w:val="001279EE"/>
    <w:rsid w:val="001468B1"/>
    <w:rsid w:val="00153613"/>
    <w:rsid w:val="00153942"/>
    <w:rsid w:val="001562C7"/>
    <w:rsid w:val="001633F7"/>
    <w:rsid w:val="00163479"/>
    <w:rsid w:val="00165EA3"/>
    <w:rsid w:val="0017787E"/>
    <w:rsid w:val="00183928"/>
    <w:rsid w:val="00192667"/>
    <w:rsid w:val="00196BAF"/>
    <w:rsid w:val="00196E00"/>
    <w:rsid w:val="001B5684"/>
    <w:rsid w:val="001C12C1"/>
    <w:rsid w:val="001C3296"/>
    <w:rsid w:val="001C3C40"/>
    <w:rsid w:val="001D188B"/>
    <w:rsid w:val="001E6277"/>
    <w:rsid w:val="001F0CD1"/>
    <w:rsid w:val="001F1473"/>
    <w:rsid w:val="001F2657"/>
    <w:rsid w:val="00202DEC"/>
    <w:rsid w:val="0020660B"/>
    <w:rsid w:val="00207BF9"/>
    <w:rsid w:val="00210336"/>
    <w:rsid w:val="00212331"/>
    <w:rsid w:val="00216493"/>
    <w:rsid w:val="00217B5C"/>
    <w:rsid w:val="00223BDC"/>
    <w:rsid w:val="002257F2"/>
    <w:rsid w:val="002278C4"/>
    <w:rsid w:val="0023590B"/>
    <w:rsid w:val="00244DA5"/>
    <w:rsid w:val="0025772B"/>
    <w:rsid w:val="00270A96"/>
    <w:rsid w:val="00271CAE"/>
    <w:rsid w:val="00275483"/>
    <w:rsid w:val="00276730"/>
    <w:rsid w:val="00282BE5"/>
    <w:rsid w:val="00293201"/>
    <w:rsid w:val="002A1C64"/>
    <w:rsid w:val="002A74AD"/>
    <w:rsid w:val="002B3B99"/>
    <w:rsid w:val="002B3E8F"/>
    <w:rsid w:val="002B64A4"/>
    <w:rsid w:val="002C0BFF"/>
    <w:rsid w:val="002C5D93"/>
    <w:rsid w:val="002E02BA"/>
    <w:rsid w:val="002E48A7"/>
    <w:rsid w:val="002E5539"/>
    <w:rsid w:val="002E63E7"/>
    <w:rsid w:val="002F0F82"/>
    <w:rsid w:val="002F1624"/>
    <w:rsid w:val="00300A05"/>
    <w:rsid w:val="0030272B"/>
    <w:rsid w:val="00307921"/>
    <w:rsid w:val="00323243"/>
    <w:rsid w:val="00325B5E"/>
    <w:rsid w:val="0032737D"/>
    <w:rsid w:val="00331D8E"/>
    <w:rsid w:val="00332797"/>
    <w:rsid w:val="003369DD"/>
    <w:rsid w:val="00345300"/>
    <w:rsid w:val="00350430"/>
    <w:rsid w:val="00352D53"/>
    <w:rsid w:val="00353332"/>
    <w:rsid w:val="0035357C"/>
    <w:rsid w:val="00360BA8"/>
    <w:rsid w:val="003620BF"/>
    <w:rsid w:val="00363D8E"/>
    <w:rsid w:val="003707DC"/>
    <w:rsid w:val="00372E04"/>
    <w:rsid w:val="00374D6C"/>
    <w:rsid w:val="003830E6"/>
    <w:rsid w:val="00383CC6"/>
    <w:rsid w:val="00384AD8"/>
    <w:rsid w:val="00394E52"/>
    <w:rsid w:val="0039761D"/>
    <w:rsid w:val="003A0710"/>
    <w:rsid w:val="003C1D82"/>
    <w:rsid w:val="003C21F5"/>
    <w:rsid w:val="003C7482"/>
    <w:rsid w:val="003D1FFE"/>
    <w:rsid w:val="003D3BEE"/>
    <w:rsid w:val="003D68B7"/>
    <w:rsid w:val="003E007D"/>
    <w:rsid w:val="003E151A"/>
    <w:rsid w:val="003E687E"/>
    <w:rsid w:val="003E78A5"/>
    <w:rsid w:val="003F5B74"/>
    <w:rsid w:val="00402259"/>
    <w:rsid w:val="00411583"/>
    <w:rsid w:val="00413280"/>
    <w:rsid w:val="00417742"/>
    <w:rsid w:val="004239E7"/>
    <w:rsid w:val="004247B4"/>
    <w:rsid w:val="00434CBB"/>
    <w:rsid w:val="00441234"/>
    <w:rsid w:val="004444A2"/>
    <w:rsid w:val="00445227"/>
    <w:rsid w:val="00450FD0"/>
    <w:rsid w:val="004517F6"/>
    <w:rsid w:val="00452B73"/>
    <w:rsid w:val="0045555F"/>
    <w:rsid w:val="0045730D"/>
    <w:rsid w:val="0046236F"/>
    <w:rsid w:val="00466AAF"/>
    <w:rsid w:val="00471AAD"/>
    <w:rsid w:val="00481204"/>
    <w:rsid w:val="00482078"/>
    <w:rsid w:val="00482222"/>
    <w:rsid w:val="004A1CF7"/>
    <w:rsid w:val="004A1F2D"/>
    <w:rsid w:val="004A29E3"/>
    <w:rsid w:val="004A41A8"/>
    <w:rsid w:val="004B0A6C"/>
    <w:rsid w:val="004B2178"/>
    <w:rsid w:val="004B2E84"/>
    <w:rsid w:val="004B5040"/>
    <w:rsid w:val="004B748B"/>
    <w:rsid w:val="004C23B5"/>
    <w:rsid w:val="004D7D09"/>
    <w:rsid w:val="004E4368"/>
    <w:rsid w:val="004F1FAA"/>
    <w:rsid w:val="004F41D3"/>
    <w:rsid w:val="004F49F5"/>
    <w:rsid w:val="00502CB9"/>
    <w:rsid w:val="005038B6"/>
    <w:rsid w:val="00504D3B"/>
    <w:rsid w:val="005063EB"/>
    <w:rsid w:val="00512AAA"/>
    <w:rsid w:val="00531718"/>
    <w:rsid w:val="005409D4"/>
    <w:rsid w:val="00540AE6"/>
    <w:rsid w:val="00544647"/>
    <w:rsid w:val="00545049"/>
    <w:rsid w:val="005514B1"/>
    <w:rsid w:val="00551A0D"/>
    <w:rsid w:val="0055246B"/>
    <w:rsid w:val="0055594B"/>
    <w:rsid w:val="005575F5"/>
    <w:rsid w:val="00565C87"/>
    <w:rsid w:val="005673D4"/>
    <w:rsid w:val="005725AF"/>
    <w:rsid w:val="005879E4"/>
    <w:rsid w:val="0059671D"/>
    <w:rsid w:val="005B74C6"/>
    <w:rsid w:val="005B75BF"/>
    <w:rsid w:val="005B76D0"/>
    <w:rsid w:val="005C5FB7"/>
    <w:rsid w:val="005C746B"/>
    <w:rsid w:val="005E19B0"/>
    <w:rsid w:val="005F231B"/>
    <w:rsid w:val="005F317B"/>
    <w:rsid w:val="005F73DB"/>
    <w:rsid w:val="00604A6A"/>
    <w:rsid w:val="00604F4F"/>
    <w:rsid w:val="006076B6"/>
    <w:rsid w:val="00611355"/>
    <w:rsid w:val="00614FE3"/>
    <w:rsid w:val="00621C05"/>
    <w:rsid w:val="006309B4"/>
    <w:rsid w:val="006333CA"/>
    <w:rsid w:val="006359B6"/>
    <w:rsid w:val="0063623B"/>
    <w:rsid w:val="006375ED"/>
    <w:rsid w:val="006411CB"/>
    <w:rsid w:val="00641AE3"/>
    <w:rsid w:val="00647BC2"/>
    <w:rsid w:val="0065204D"/>
    <w:rsid w:val="006557A8"/>
    <w:rsid w:val="00661B70"/>
    <w:rsid w:val="00661DDD"/>
    <w:rsid w:val="0066586A"/>
    <w:rsid w:val="00667974"/>
    <w:rsid w:val="00671A51"/>
    <w:rsid w:val="00674BED"/>
    <w:rsid w:val="00683D87"/>
    <w:rsid w:val="00684044"/>
    <w:rsid w:val="00692A86"/>
    <w:rsid w:val="00692EBB"/>
    <w:rsid w:val="006A30E0"/>
    <w:rsid w:val="006B0D0D"/>
    <w:rsid w:val="006C2E31"/>
    <w:rsid w:val="006C787B"/>
    <w:rsid w:val="006C7BB6"/>
    <w:rsid w:val="006D20E3"/>
    <w:rsid w:val="006E1999"/>
    <w:rsid w:val="006E332C"/>
    <w:rsid w:val="006E5A7E"/>
    <w:rsid w:val="006F077F"/>
    <w:rsid w:val="006F2240"/>
    <w:rsid w:val="006F6F1B"/>
    <w:rsid w:val="006F7C12"/>
    <w:rsid w:val="00704FCA"/>
    <w:rsid w:val="00710AC0"/>
    <w:rsid w:val="00711D50"/>
    <w:rsid w:val="00724AE5"/>
    <w:rsid w:val="00727139"/>
    <w:rsid w:val="007366B8"/>
    <w:rsid w:val="00742C93"/>
    <w:rsid w:val="00744173"/>
    <w:rsid w:val="007445BB"/>
    <w:rsid w:val="00756640"/>
    <w:rsid w:val="00757131"/>
    <w:rsid w:val="00762561"/>
    <w:rsid w:val="0077115A"/>
    <w:rsid w:val="00773C66"/>
    <w:rsid w:val="00773F24"/>
    <w:rsid w:val="00774816"/>
    <w:rsid w:val="00782C28"/>
    <w:rsid w:val="00784FDB"/>
    <w:rsid w:val="00787B36"/>
    <w:rsid w:val="00790975"/>
    <w:rsid w:val="007A730C"/>
    <w:rsid w:val="007B4D11"/>
    <w:rsid w:val="007B5C9F"/>
    <w:rsid w:val="007B7547"/>
    <w:rsid w:val="007C113D"/>
    <w:rsid w:val="007E34F3"/>
    <w:rsid w:val="00801B25"/>
    <w:rsid w:val="00810F94"/>
    <w:rsid w:val="008131AE"/>
    <w:rsid w:val="00817571"/>
    <w:rsid w:val="00820982"/>
    <w:rsid w:val="00821188"/>
    <w:rsid w:val="00833C42"/>
    <w:rsid w:val="00835E39"/>
    <w:rsid w:val="00836780"/>
    <w:rsid w:val="0084017D"/>
    <w:rsid w:val="008411BB"/>
    <w:rsid w:val="00845A05"/>
    <w:rsid w:val="00846BA8"/>
    <w:rsid w:val="00852989"/>
    <w:rsid w:val="00856EF7"/>
    <w:rsid w:val="00860421"/>
    <w:rsid w:val="00862945"/>
    <w:rsid w:val="00865FF2"/>
    <w:rsid w:val="0088692A"/>
    <w:rsid w:val="00890338"/>
    <w:rsid w:val="008908BB"/>
    <w:rsid w:val="00891D27"/>
    <w:rsid w:val="00894E22"/>
    <w:rsid w:val="008A0FA5"/>
    <w:rsid w:val="008A4108"/>
    <w:rsid w:val="008C1779"/>
    <w:rsid w:val="008C693D"/>
    <w:rsid w:val="008D21DE"/>
    <w:rsid w:val="008E4DA6"/>
    <w:rsid w:val="008F7A5F"/>
    <w:rsid w:val="00900B43"/>
    <w:rsid w:val="00906C7F"/>
    <w:rsid w:val="00910481"/>
    <w:rsid w:val="0091170F"/>
    <w:rsid w:val="009147EA"/>
    <w:rsid w:val="00914DBC"/>
    <w:rsid w:val="009209CE"/>
    <w:rsid w:val="00922A12"/>
    <w:rsid w:val="009246D0"/>
    <w:rsid w:val="00925036"/>
    <w:rsid w:val="009278F2"/>
    <w:rsid w:val="009328C7"/>
    <w:rsid w:val="00935090"/>
    <w:rsid w:val="009416C7"/>
    <w:rsid w:val="0094190E"/>
    <w:rsid w:val="00943EDA"/>
    <w:rsid w:val="00947211"/>
    <w:rsid w:val="00950363"/>
    <w:rsid w:val="00953057"/>
    <w:rsid w:val="00955F0C"/>
    <w:rsid w:val="0095780B"/>
    <w:rsid w:val="00971BCE"/>
    <w:rsid w:val="00972BAA"/>
    <w:rsid w:val="009811BC"/>
    <w:rsid w:val="00983DE1"/>
    <w:rsid w:val="00987602"/>
    <w:rsid w:val="00990146"/>
    <w:rsid w:val="0099719D"/>
    <w:rsid w:val="009A7231"/>
    <w:rsid w:val="009B38D9"/>
    <w:rsid w:val="009B7598"/>
    <w:rsid w:val="009B7DD2"/>
    <w:rsid w:val="009C4D22"/>
    <w:rsid w:val="009D212C"/>
    <w:rsid w:val="009D2D81"/>
    <w:rsid w:val="009D52FF"/>
    <w:rsid w:val="009E6419"/>
    <w:rsid w:val="009F2DB3"/>
    <w:rsid w:val="009F3B47"/>
    <w:rsid w:val="009F4CC3"/>
    <w:rsid w:val="009F563D"/>
    <w:rsid w:val="00A111B8"/>
    <w:rsid w:val="00A12531"/>
    <w:rsid w:val="00A12C8E"/>
    <w:rsid w:val="00A1330B"/>
    <w:rsid w:val="00A169DC"/>
    <w:rsid w:val="00A3269E"/>
    <w:rsid w:val="00A35E4C"/>
    <w:rsid w:val="00A37340"/>
    <w:rsid w:val="00A4044E"/>
    <w:rsid w:val="00A454AE"/>
    <w:rsid w:val="00A50364"/>
    <w:rsid w:val="00A54839"/>
    <w:rsid w:val="00A6267B"/>
    <w:rsid w:val="00A642B0"/>
    <w:rsid w:val="00A65A0A"/>
    <w:rsid w:val="00A662B8"/>
    <w:rsid w:val="00A66AD3"/>
    <w:rsid w:val="00A67681"/>
    <w:rsid w:val="00A725FB"/>
    <w:rsid w:val="00A72F36"/>
    <w:rsid w:val="00A743E4"/>
    <w:rsid w:val="00A7456E"/>
    <w:rsid w:val="00A75B01"/>
    <w:rsid w:val="00A860BF"/>
    <w:rsid w:val="00A8796E"/>
    <w:rsid w:val="00A902B7"/>
    <w:rsid w:val="00A91452"/>
    <w:rsid w:val="00A969FE"/>
    <w:rsid w:val="00AA5E8C"/>
    <w:rsid w:val="00AA614E"/>
    <w:rsid w:val="00AB2877"/>
    <w:rsid w:val="00AB418D"/>
    <w:rsid w:val="00AC024D"/>
    <w:rsid w:val="00AC6DE5"/>
    <w:rsid w:val="00AD26B2"/>
    <w:rsid w:val="00AE30A3"/>
    <w:rsid w:val="00AE5CB9"/>
    <w:rsid w:val="00AE7D2F"/>
    <w:rsid w:val="00AF52DB"/>
    <w:rsid w:val="00AF6C76"/>
    <w:rsid w:val="00B11A8D"/>
    <w:rsid w:val="00B1235A"/>
    <w:rsid w:val="00B14772"/>
    <w:rsid w:val="00B14C19"/>
    <w:rsid w:val="00B160FD"/>
    <w:rsid w:val="00B16B37"/>
    <w:rsid w:val="00B205EB"/>
    <w:rsid w:val="00B235EE"/>
    <w:rsid w:val="00B24313"/>
    <w:rsid w:val="00B274D7"/>
    <w:rsid w:val="00B349C1"/>
    <w:rsid w:val="00B36D47"/>
    <w:rsid w:val="00B373B6"/>
    <w:rsid w:val="00B40F40"/>
    <w:rsid w:val="00B4293B"/>
    <w:rsid w:val="00B43EB7"/>
    <w:rsid w:val="00B465EE"/>
    <w:rsid w:val="00B47BDB"/>
    <w:rsid w:val="00B53DEE"/>
    <w:rsid w:val="00B6052E"/>
    <w:rsid w:val="00B6231A"/>
    <w:rsid w:val="00B636F2"/>
    <w:rsid w:val="00B63C87"/>
    <w:rsid w:val="00B65EFA"/>
    <w:rsid w:val="00B70A08"/>
    <w:rsid w:val="00B71474"/>
    <w:rsid w:val="00B7474E"/>
    <w:rsid w:val="00B7586A"/>
    <w:rsid w:val="00B77B14"/>
    <w:rsid w:val="00B77BCD"/>
    <w:rsid w:val="00B77E8A"/>
    <w:rsid w:val="00B93B00"/>
    <w:rsid w:val="00B95796"/>
    <w:rsid w:val="00BA43F9"/>
    <w:rsid w:val="00BA560A"/>
    <w:rsid w:val="00BA56AD"/>
    <w:rsid w:val="00BA6464"/>
    <w:rsid w:val="00BB02D3"/>
    <w:rsid w:val="00BB768B"/>
    <w:rsid w:val="00BB7E11"/>
    <w:rsid w:val="00BB7E7D"/>
    <w:rsid w:val="00BD4F7D"/>
    <w:rsid w:val="00BD5398"/>
    <w:rsid w:val="00BD6168"/>
    <w:rsid w:val="00BD65FE"/>
    <w:rsid w:val="00BD682B"/>
    <w:rsid w:val="00BE2A1C"/>
    <w:rsid w:val="00BE2C7C"/>
    <w:rsid w:val="00BE348B"/>
    <w:rsid w:val="00BF2437"/>
    <w:rsid w:val="00BF4A8C"/>
    <w:rsid w:val="00BF4B9A"/>
    <w:rsid w:val="00BF6442"/>
    <w:rsid w:val="00BF681D"/>
    <w:rsid w:val="00C01175"/>
    <w:rsid w:val="00C0214C"/>
    <w:rsid w:val="00C063F9"/>
    <w:rsid w:val="00C118E7"/>
    <w:rsid w:val="00C1214A"/>
    <w:rsid w:val="00C136D6"/>
    <w:rsid w:val="00C14E58"/>
    <w:rsid w:val="00C300B8"/>
    <w:rsid w:val="00C302E5"/>
    <w:rsid w:val="00C34056"/>
    <w:rsid w:val="00C36A59"/>
    <w:rsid w:val="00C40521"/>
    <w:rsid w:val="00C43529"/>
    <w:rsid w:val="00C4644E"/>
    <w:rsid w:val="00C5155A"/>
    <w:rsid w:val="00C52215"/>
    <w:rsid w:val="00C60E00"/>
    <w:rsid w:val="00C6156F"/>
    <w:rsid w:val="00C62917"/>
    <w:rsid w:val="00C66D8F"/>
    <w:rsid w:val="00C7230F"/>
    <w:rsid w:val="00C73CBF"/>
    <w:rsid w:val="00C74DBA"/>
    <w:rsid w:val="00C77296"/>
    <w:rsid w:val="00C84549"/>
    <w:rsid w:val="00C8795B"/>
    <w:rsid w:val="00C90847"/>
    <w:rsid w:val="00C90D01"/>
    <w:rsid w:val="00CA33E9"/>
    <w:rsid w:val="00CB1EF4"/>
    <w:rsid w:val="00CB6ECF"/>
    <w:rsid w:val="00CB71B4"/>
    <w:rsid w:val="00CC10E9"/>
    <w:rsid w:val="00CC3078"/>
    <w:rsid w:val="00CC3B71"/>
    <w:rsid w:val="00CD304E"/>
    <w:rsid w:val="00CD3870"/>
    <w:rsid w:val="00CD38AF"/>
    <w:rsid w:val="00CD4730"/>
    <w:rsid w:val="00CE413F"/>
    <w:rsid w:val="00CF2AAD"/>
    <w:rsid w:val="00CF64DF"/>
    <w:rsid w:val="00D01A15"/>
    <w:rsid w:val="00D06A7B"/>
    <w:rsid w:val="00D07280"/>
    <w:rsid w:val="00D14A53"/>
    <w:rsid w:val="00D167D3"/>
    <w:rsid w:val="00D23274"/>
    <w:rsid w:val="00D25F4C"/>
    <w:rsid w:val="00D34124"/>
    <w:rsid w:val="00D42A1D"/>
    <w:rsid w:val="00D436B4"/>
    <w:rsid w:val="00D60463"/>
    <w:rsid w:val="00D70BD7"/>
    <w:rsid w:val="00D75FBE"/>
    <w:rsid w:val="00D76A90"/>
    <w:rsid w:val="00D80D24"/>
    <w:rsid w:val="00D81735"/>
    <w:rsid w:val="00D93FAD"/>
    <w:rsid w:val="00D947C8"/>
    <w:rsid w:val="00DA173F"/>
    <w:rsid w:val="00DE1B13"/>
    <w:rsid w:val="00DE2B46"/>
    <w:rsid w:val="00DE33DC"/>
    <w:rsid w:val="00DE42FE"/>
    <w:rsid w:val="00DE5517"/>
    <w:rsid w:val="00DE6618"/>
    <w:rsid w:val="00DF440B"/>
    <w:rsid w:val="00DF5196"/>
    <w:rsid w:val="00DF52C8"/>
    <w:rsid w:val="00DF5D4B"/>
    <w:rsid w:val="00E104DC"/>
    <w:rsid w:val="00E159EB"/>
    <w:rsid w:val="00E22C15"/>
    <w:rsid w:val="00E27D8A"/>
    <w:rsid w:val="00E30D20"/>
    <w:rsid w:val="00E34788"/>
    <w:rsid w:val="00E34B1B"/>
    <w:rsid w:val="00E36018"/>
    <w:rsid w:val="00E43E88"/>
    <w:rsid w:val="00E579C6"/>
    <w:rsid w:val="00E63AFE"/>
    <w:rsid w:val="00E65567"/>
    <w:rsid w:val="00E66413"/>
    <w:rsid w:val="00E74FE0"/>
    <w:rsid w:val="00E77E25"/>
    <w:rsid w:val="00E807AB"/>
    <w:rsid w:val="00E84D7D"/>
    <w:rsid w:val="00E8530E"/>
    <w:rsid w:val="00E90E39"/>
    <w:rsid w:val="00E933EF"/>
    <w:rsid w:val="00E94BCF"/>
    <w:rsid w:val="00EA213D"/>
    <w:rsid w:val="00ED2BF4"/>
    <w:rsid w:val="00EE5F59"/>
    <w:rsid w:val="00EF4903"/>
    <w:rsid w:val="00F00186"/>
    <w:rsid w:val="00F0225E"/>
    <w:rsid w:val="00F023B6"/>
    <w:rsid w:val="00F02B6D"/>
    <w:rsid w:val="00F049A6"/>
    <w:rsid w:val="00F10955"/>
    <w:rsid w:val="00F10CF4"/>
    <w:rsid w:val="00F3027D"/>
    <w:rsid w:val="00F33BF5"/>
    <w:rsid w:val="00F3786F"/>
    <w:rsid w:val="00F4195B"/>
    <w:rsid w:val="00F420F3"/>
    <w:rsid w:val="00F50AFC"/>
    <w:rsid w:val="00F63B9F"/>
    <w:rsid w:val="00F662E0"/>
    <w:rsid w:val="00F700C5"/>
    <w:rsid w:val="00F82123"/>
    <w:rsid w:val="00F82601"/>
    <w:rsid w:val="00F95B61"/>
    <w:rsid w:val="00FA0003"/>
    <w:rsid w:val="00FA3CCA"/>
    <w:rsid w:val="00FB0CE6"/>
    <w:rsid w:val="00FB30CF"/>
    <w:rsid w:val="00FB398E"/>
    <w:rsid w:val="00FB42D5"/>
    <w:rsid w:val="00FB6376"/>
    <w:rsid w:val="00FB72F0"/>
    <w:rsid w:val="00FC0063"/>
    <w:rsid w:val="00FC275F"/>
    <w:rsid w:val="00FC53B9"/>
    <w:rsid w:val="00FE6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2pt">
    <w:name w:val="Колонтитул + 12 pt"/>
    <w:basedOn w:val="DefaultParagraphFon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basedOn w:val="9"/>
    <w:uiPriority w:val="99"/>
    <w:rsid w:val="00353332"/>
    <w:rPr>
      <w:rFonts w:ascii="Times New Roman" w:hAnsi="Times New Roman" w:cs="Times New Roman"/>
      <w:i w:val="0"/>
      <w:iCs w:val="0"/>
      <w:noProof/>
      <w:sz w:val="24"/>
      <w:szCs w:val="24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B217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BF5"/>
    <w:rPr>
      <w:rFonts w:ascii="Tahoma" w:eastAsia="Calibri" w:hAnsi="Tahoma" w:cs="Tahoma"/>
      <w:sz w:val="16"/>
      <w:szCs w:val="16"/>
      <w:lang w:val="uk-UA"/>
    </w:rPr>
  </w:style>
  <w:style w:type="character" w:customStyle="1" w:styleId="a3">
    <w:name w:val="Основной текст_"/>
    <w:basedOn w:val="DefaultParagraphFont"/>
    <w:link w:val="17"/>
    <w:rsid w:val="007E3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7E34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val="ru-RU"/>
    </w:rPr>
  </w:style>
  <w:style w:type="paragraph" w:customStyle="1" w:styleId="23">
    <w:name w:val="Основной текст2"/>
    <w:basedOn w:val="Normal"/>
    <w:rsid w:val="00692A86"/>
    <w:pPr>
      <w:shd w:val="clear" w:color="auto" w:fill="FFFFFF"/>
      <w:spacing w:before="60" w:after="300" w:line="317" w:lineRule="exact"/>
      <w:ind w:firstLine="580"/>
      <w:jc w:val="both"/>
    </w:pPr>
    <w:rPr>
      <w:rFonts w:ascii="Times New Roman" w:eastAsia="Times New Roman" w:hAnsi="Times New Roman"/>
      <w:sz w:val="28"/>
      <w:szCs w:val="2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DFBA-A073-43D4-B752-DD6FD3A3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