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529" w:rsidRPr="00DB28ED" w:rsidP="00CF2D11">
      <w:pPr>
        <w:ind w:firstLine="567"/>
        <w:jc w:val="right"/>
        <w:rPr>
          <w:b/>
        </w:rPr>
      </w:pPr>
      <w:r w:rsidRPr="00DB28ED">
        <w:rPr>
          <w:b/>
        </w:rPr>
        <w:t>Дело №05-0</w:t>
      </w:r>
      <w:r w:rsidR="0001179C">
        <w:rPr>
          <w:b/>
        </w:rPr>
        <w:t>217</w:t>
      </w:r>
      <w:r w:rsidRPr="00DB28ED">
        <w:rPr>
          <w:b/>
        </w:rPr>
        <w:t>/</w:t>
      </w:r>
      <w:r w:rsidRPr="00DB28ED" w:rsidR="00193F14">
        <w:rPr>
          <w:b/>
        </w:rPr>
        <w:t>21</w:t>
      </w:r>
      <w:r w:rsidRPr="00DB28ED">
        <w:rPr>
          <w:b/>
        </w:rPr>
        <w:t>/201</w:t>
      </w:r>
      <w:r w:rsidRPr="00DB28ED" w:rsidR="00496204">
        <w:rPr>
          <w:b/>
        </w:rPr>
        <w:t>9</w:t>
      </w:r>
    </w:p>
    <w:p w:rsidR="003E3529" w:rsidRPr="00DB28ED" w:rsidP="00CF2D11">
      <w:pPr>
        <w:ind w:firstLine="567"/>
        <w:outlineLvl w:val="0"/>
        <w:rPr>
          <w:lang w:eastAsia="uk-UA"/>
        </w:rPr>
      </w:pPr>
    </w:p>
    <w:p w:rsidR="003E3529" w:rsidRPr="00DB28ED" w:rsidP="00CF2D11">
      <w:pPr>
        <w:ind w:firstLine="567"/>
        <w:jc w:val="center"/>
        <w:outlineLvl w:val="0"/>
        <w:rPr>
          <w:b/>
          <w:lang w:eastAsia="uk-UA"/>
        </w:rPr>
      </w:pPr>
      <w:r w:rsidRPr="00DB28ED">
        <w:rPr>
          <w:b/>
          <w:lang w:eastAsia="uk-UA"/>
        </w:rPr>
        <w:t>П</w:t>
      </w:r>
      <w:r w:rsidRPr="00DB28ED">
        <w:rPr>
          <w:b/>
          <w:lang w:eastAsia="uk-UA"/>
        </w:rPr>
        <w:t xml:space="preserve"> О С Т А Н О В Л Е Н И Е</w:t>
      </w:r>
    </w:p>
    <w:p w:rsidR="003E3529" w:rsidRPr="00DB28ED" w:rsidP="00CF2D11">
      <w:pPr>
        <w:ind w:firstLine="567"/>
        <w:jc w:val="center"/>
        <w:outlineLvl w:val="0"/>
        <w:rPr>
          <w:b/>
          <w:lang w:eastAsia="uk-UA"/>
        </w:rPr>
      </w:pPr>
    </w:p>
    <w:p w:rsidR="003E3529" w:rsidRPr="00DB28ED" w:rsidP="00CF2D11">
      <w:pPr>
        <w:jc w:val="both"/>
        <w:outlineLvl w:val="0"/>
        <w:rPr>
          <w:lang w:eastAsia="uk-UA"/>
        </w:rPr>
      </w:pPr>
      <w:r>
        <w:rPr>
          <w:lang w:eastAsia="uk-UA"/>
        </w:rPr>
        <w:t>19 августа</w:t>
      </w:r>
      <w:r w:rsidRPr="00DB28ED" w:rsidR="000F0EAF">
        <w:rPr>
          <w:lang w:eastAsia="uk-UA"/>
        </w:rPr>
        <w:t xml:space="preserve"> 2019</w:t>
      </w:r>
      <w:r w:rsidRPr="00DB28ED">
        <w:rPr>
          <w:lang w:eastAsia="uk-UA"/>
        </w:rPr>
        <w:t xml:space="preserve"> года                                                       </w:t>
      </w:r>
      <w:r w:rsidRPr="00DB28ED" w:rsidR="00CF2D11">
        <w:rPr>
          <w:lang w:eastAsia="uk-UA"/>
        </w:rPr>
        <w:tab/>
      </w:r>
      <w:r w:rsidRPr="00DB28ED" w:rsidR="00CF2D11">
        <w:rPr>
          <w:lang w:eastAsia="uk-UA"/>
        </w:rPr>
        <w:tab/>
      </w:r>
      <w:r w:rsidRPr="00DB28ED">
        <w:rPr>
          <w:lang w:eastAsia="uk-UA"/>
        </w:rPr>
        <w:t>гор. Симферополь</w:t>
      </w:r>
    </w:p>
    <w:p w:rsidR="003E3529" w:rsidRPr="00DB28ED" w:rsidP="00CF2D11">
      <w:pPr>
        <w:ind w:firstLine="567"/>
        <w:jc w:val="both"/>
        <w:outlineLvl w:val="0"/>
        <w:rPr>
          <w:lang w:eastAsia="uk-UA"/>
        </w:rPr>
      </w:pPr>
    </w:p>
    <w:p w:rsidR="003E3529" w:rsidRPr="00DB28ED" w:rsidP="00CF2D11">
      <w:pPr>
        <w:ind w:firstLine="567"/>
        <w:jc w:val="both"/>
      </w:pPr>
      <w:r w:rsidRPr="00DB28ED">
        <w:t>Мировой</w:t>
      </w:r>
      <w:r w:rsidRPr="00DB28ED">
        <w:t xml:space="preserve"> судья судебного участка №</w:t>
      </w:r>
      <w:r w:rsidRPr="00DB28ED" w:rsidR="00661FA5">
        <w:t>21</w:t>
      </w:r>
      <w:r w:rsidRPr="00DB28ED">
        <w:t xml:space="preserve"> Центрального судебного района города Симферополь (Центрального районного городского округа Симферополь) Республики Крым </w:t>
      </w:r>
      <w:r w:rsidRPr="00DB28ED" w:rsidR="00661FA5">
        <w:t>Василькова И.С.</w:t>
      </w:r>
      <w:r w:rsidRPr="00DB28ED">
        <w:t xml:space="preserve">,рассмотрев в </w:t>
      </w:r>
      <w:r w:rsidRPr="00DB28ED">
        <w:rPr>
          <w:bCs/>
          <w:color w:val="000000"/>
        </w:rPr>
        <w:t xml:space="preserve">помещении мировых судей </w:t>
      </w:r>
      <w:r w:rsidRPr="00DB28ED">
        <w:t xml:space="preserve">Центрального судебного района города Симферополь, по адресу: </w:t>
      </w:r>
      <w:r w:rsidRPr="00DB28ED">
        <w:rPr>
          <w:bCs/>
          <w:color w:val="000000"/>
        </w:rPr>
        <w:t xml:space="preserve">г. Симферополь, ул. Крымских Партизан, 3а, </w:t>
      </w:r>
      <w:r w:rsidRPr="00DB28ED">
        <w:t>дело об административном правонарушении в отношении:</w:t>
      </w:r>
    </w:p>
    <w:p w:rsidR="003E3529" w:rsidRPr="00DB28ED" w:rsidP="000F0EAF">
      <w:pPr>
        <w:ind w:left="4395"/>
        <w:jc w:val="both"/>
        <w:outlineLvl w:val="0"/>
        <w:rPr>
          <w:lang w:eastAsia="uk-UA"/>
        </w:rPr>
      </w:pPr>
      <w:r w:rsidRPr="00DB28ED">
        <w:t xml:space="preserve">Лавринова Вадима Валериевича, </w:t>
      </w:r>
      <w:r w:rsidR="009F5AB2">
        <w:t>«данные изъяты»</w:t>
      </w:r>
      <w:r w:rsidRPr="00DB28ED" w:rsidR="000F0EAF">
        <w:rPr>
          <w:lang w:eastAsia="uk-UA"/>
        </w:rPr>
        <w:t xml:space="preserve">, </w:t>
      </w:r>
    </w:p>
    <w:p w:rsidR="003E3529" w:rsidRPr="00DB28ED" w:rsidP="00CF2D11">
      <w:pPr>
        <w:ind w:firstLine="567"/>
        <w:jc w:val="both"/>
        <w:outlineLvl w:val="0"/>
        <w:rPr>
          <w:lang w:eastAsia="uk-UA"/>
        </w:rPr>
      </w:pPr>
      <w:r w:rsidRPr="00DB28ED">
        <w:rPr>
          <w:lang w:eastAsia="uk-UA"/>
        </w:rPr>
        <w:t xml:space="preserve"> по ч. 4 ст. 12.15 Кодекса Российской Федерации об административных правонарушениях,</w:t>
      </w:r>
    </w:p>
    <w:p w:rsidR="003E3529" w:rsidRPr="00DB28ED" w:rsidP="00CF2D11">
      <w:pPr>
        <w:ind w:firstLine="567"/>
        <w:jc w:val="both"/>
        <w:outlineLvl w:val="0"/>
        <w:rPr>
          <w:lang w:eastAsia="uk-UA"/>
        </w:rPr>
      </w:pPr>
    </w:p>
    <w:p w:rsidR="003E3529" w:rsidRPr="00DB28ED" w:rsidP="00CF2D11">
      <w:pPr>
        <w:ind w:firstLine="567"/>
        <w:jc w:val="center"/>
        <w:outlineLvl w:val="0"/>
        <w:rPr>
          <w:lang w:eastAsia="uk-UA"/>
        </w:rPr>
      </w:pPr>
      <w:r w:rsidRPr="00DB28ED">
        <w:rPr>
          <w:lang w:eastAsia="uk-UA"/>
        </w:rPr>
        <w:t>УСТАНОВИЛ:</w:t>
      </w:r>
    </w:p>
    <w:p w:rsidR="00CF2D11" w:rsidRPr="00DB28ED" w:rsidP="00CF2D11">
      <w:pPr>
        <w:ind w:firstLine="567"/>
        <w:jc w:val="center"/>
        <w:outlineLvl w:val="0"/>
        <w:rPr>
          <w:b/>
          <w:lang w:eastAsia="uk-UA"/>
        </w:rPr>
      </w:pPr>
    </w:p>
    <w:p w:rsidR="0001179C" w:rsidP="00090C59">
      <w:pPr>
        <w:autoSpaceDE w:val="0"/>
        <w:autoSpaceDN w:val="0"/>
        <w:adjustRightInd w:val="0"/>
        <w:ind w:firstLine="567"/>
        <w:jc w:val="both"/>
      </w:pPr>
      <w:r>
        <w:rPr>
          <w:shd w:val="clear" w:color="auto" w:fill="FFFFFF"/>
        </w:rPr>
        <w:t xml:space="preserve">06.06.2019 </w:t>
      </w:r>
      <w:r w:rsidRPr="00DB28ED" w:rsidR="000F0EAF">
        <w:rPr>
          <w:shd w:val="clear" w:color="auto" w:fill="FFFFFF"/>
        </w:rPr>
        <w:t xml:space="preserve">года </w:t>
      </w:r>
      <w:r w:rsidRPr="00DB28ED" w:rsidR="003E3529">
        <w:rPr>
          <w:shd w:val="clear" w:color="auto" w:fill="FFFFFF"/>
        </w:rPr>
        <w:t xml:space="preserve">в </w:t>
      </w:r>
      <w:r>
        <w:rPr>
          <w:shd w:val="clear" w:color="auto" w:fill="FFFFFF"/>
        </w:rPr>
        <w:t>10 часов 50</w:t>
      </w:r>
      <w:r w:rsidRPr="00DB28ED" w:rsidR="003E3529">
        <w:rPr>
          <w:shd w:val="clear" w:color="auto" w:fill="FFFFFF"/>
        </w:rPr>
        <w:t xml:space="preserve"> минут </w:t>
      </w:r>
      <w:r w:rsidRPr="00DB28ED" w:rsidR="009C4D5E">
        <w:rPr>
          <w:shd w:val="clear" w:color="auto" w:fill="FFFFFF"/>
        </w:rPr>
        <w:t>Лавринов В.В</w:t>
      </w:r>
      <w:r w:rsidRPr="00DB28ED" w:rsidR="00DF5645">
        <w:rPr>
          <w:shd w:val="clear" w:color="auto" w:fill="FFFFFF"/>
        </w:rPr>
        <w:t>.</w:t>
      </w:r>
      <w:r w:rsidRPr="00DB28ED" w:rsidR="003E3529">
        <w:rPr>
          <w:shd w:val="clear" w:color="auto" w:fill="FFFFFF"/>
        </w:rPr>
        <w:t xml:space="preserve">, управляя транспортным средством </w:t>
      </w:r>
      <w:r w:rsidRPr="00DB28ED" w:rsidR="00DF5645">
        <w:rPr>
          <w:shd w:val="clear" w:color="auto" w:fill="FFFFFF"/>
        </w:rPr>
        <w:t>м</w:t>
      </w:r>
      <w:r w:rsidRPr="00DB28ED" w:rsidR="000573BD">
        <w:rPr>
          <w:shd w:val="clear" w:color="auto" w:fill="FFFFFF"/>
        </w:rPr>
        <w:t xml:space="preserve">арки </w:t>
      </w:r>
      <w:r w:rsidR="009F5AB2">
        <w:rPr>
          <w:shd w:val="clear" w:color="auto" w:fill="FFFFFF"/>
        </w:rPr>
        <w:t>«данные изъяты»</w:t>
      </w:r>
      <w:r w:rsidRPr="00DB28ED" w:rsidR="003E3529">
        <w:rPr>
          <w:shd w:val="clear" w:color="auto" w:fill="FFFFFF"/>
        </w:rPr>
        <w:t xml:space="preserve">, </w:t>
      </w:r>
      <w:r w:rsidRPr="00DB28ED" w:rsidR="003E3529">
        <w:rPr>
          <w:lang w:eastAsia="uk-UA"/>
        </w:rPr>
        <w:t xml:space="preserve">государственный регистрационный знак </w:t>
      </w:r>
      <w:r w:rsidR="009F5AB2">
        <w:rPr>
          <w:shd w:val="clear" w:color="auto" w:fill="FFFFFF"/>
        </w:rPr>
        <w:t>«ДАННЫЕ ИЗЪЯТЫ»</w:t>
      </w:r>
      <w:r w:rsidRPr="00DB28ED" w:rsidR="000573BD">
        <w:rPr>
          <w:shd w:val="clear" w:color="auto" w:fill="FFFFFF"/>
        </w:rPr>
        <w:t>,</w:t>
      </w:r>
      <w:r w:rsidRPr="00DB28ED" w:rsidR="003E3529">
        <w:rPr>
          <w:shd w:val="clear" w:color="auto" w:fill="FFFFFF"/>
        </w:rPr>
        <w:t xml:space="preserve"> на </w:t>
      </w:r>
      <w:r w:rsidR="009F5AB2">
        <w:rPr>
          <w:shd w:val="clear" w:color="auto" w:fill="FFFFFF"/>
        </w:rPr>
        <w:t>«данные изъяты»</w:t>
      </w:r>
      <w:r>
        <w:rPr>
          <w:shd w:val="clear" w:color="auto" w:fill="FFFFFF"/>
        </w:rPr>
        <w:t xml:space="preserve"> </w:t>
      </w:r>
      <w:r w:rsidRPr="00DB28ED" w:rsidR="00E766F9">
        <w:t>,</w:t>
      </w:r>
      <w:r w:rsidRPr="00DB28ED" w:rsidR="00E766F9">
        <w:t xml:space="preserve"> </w:t>
      </w:r>
      <w:r w:rsidRPr="00DB28ED" w:rsidR="00090C59">
        <w:t xml:space="preserve">при повороте </w:t>
      </w:r>
      <w:r>
        <w:t xml:space="preserve">направо, на перекрёстке выехал на полосу, </w:t>
      </w:r>
      <w:r w:rsidR="004A482E">
        <w:t>предназначенную ля встречного движения, и пересек сплошную</w:t>
      </w:r>
      <w:r>
        <w:t xml:space="preserve"> </w:t>
      </w:r>
    </w:p>
    <w:p w:rsidR="00A91973" w:rsidRPr="00DB28ED" w:rsidP="00090C59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DB28ED">
        <w:t xml:space="preserve"> </w:t>
      </w:r>
      <w:r w:rsidRPr="00DB28ED">
        <w:rPr>
          <w:shd w:val="clear" w:color="auto" w:fill="FFFFFF"/>
        </w:rPr>
        <w:t>совершил</w:t>
      </w:r>
      <w:r w:rsidRPr="00DB28ED" w:rsidR="000F0EAF">
        <w:rPr>
          <w:shd w:val="clear" w:color="auto" w:fill="FFFFFF"/>
        </w:rPr>
        <w:t>выезд</w:t>
      </w:r>
      <w:r w:rsidRPr="00DB28ED">
        <w:rPr>
          <w:shd w:val="clear" w:color="auto" w:fill="FFFFFF"/>
        </w:rPr>
        <w:t>на полосу, предназначенную для встречного движения,</w:t>
      </w:r>
      <w:r w:rsidR="009E13CD">
        <w:rPr>
          <w:shd w:val="clear" w:color="auto" w:fill="FFFFFF"/>
        </w:rPr>
        <w:t xml:space="preserve"> </w:t>
      </w:r>
      <w:r w:rsidRPr="00DB28ED">
        <w:rPr>
          <w:shd w:val="clear" w:color="auto" w:fill="FFFFFF"/>
        </w:rPr>
        <w:t>п</w:t>
      </w:r>
      <w:r w:rsidRPr="00DB28ED" w:rsidR="00875437">
        <w:rPr>
          <w:shd w:val="clear" w:color="auto" w:fill="FFFFFF"/>
        </w:rPr>
        <w:t xml:space="preserve">ри этом пересек горизонтальную дорожную разметку </w:t>
      </w:r>
      <w:r w:rsidRPr="00DB28ED" w:rsidR="003E3529">
        <w:rPr>
          <w:shd w:val="clear" w:color="auto" w:fill="FFFFFF"/>
        </w:rPr>
        <w:t xml:space="preserve">1.1 разделяющая транспортные потоки встречного направления, </w:t>
      </w:r>
      <w:r w:rsidRPr="00DB28ED">
        <w:rPr>
          <w:shd w:val="clear" w:color="auto" w:fill="FFFFFF"/>
        </w:rPr>
        <w:t>наруш</w:t>
      </w:r>
      <w:r w:rsidRPr="00DB28ED" w:rsidR="003E3529">
        <w:rPr>
          <w:shd w:val="clear" w:color="auto" w:fill="FFFFFF"/>
        </w:rPr>
        <w:t xml:space="preserve">ив </w:t>
      </w:r>
      <w:r w:rsidRPr="00DB28ED">
        <w:rPr>
          <w:shd w:val="clear" w:color="auto" w:fill="FFFFFF"/>
        </w:rPr>
        <w:t>требовани</w:t>
      </w:r>
      <w:r w:rsidRPr="00DB28ED" w:rsidR="003E3529">
        <w:rPr>
          <w:shd w:val="clear" w:color="auto" w:fill="FFFFFF"/>
        </w:rPr>
        <w:t>я</w:t>
      </w:r>
      <w:r w:rsidRPr="00DB28ED" w:rsidR="007C00A2">
        <w:rPr>
          <w:shd w:val="clear" w:color="auto" w:fill="FFFFFF"/>
        </w:rPr>
        <w:t>пункт</w:t>
      </w:r>
      <w:r w:rsidRPr="00DB28ED">
        <w:rPr>
          <w:shd w:val="clear" w:color="auto" w:fill="FFFFFF"/>
        </w:rPr>
        <w:t>а8.6</w:t>
      </w:r>
      <w:r w:rsidRPr="00DB28ED" w:rsidR="007C00A2">
        <w:rPr>
          <w:rFonts w:eastAsiaTheme="minorHAnsi"/>
          <w:lang w:eastAsia="en-US"/>
        </w:rPr>
        <w:t xml:space="preserve">Правил дорожного движения, </w:t>
      </w:r>
      <w:r w:rsidRPr="00DB28ED">
        <w:rPr>
          <w:shd w:val="clear" w:color="auto" w:fill="FFFFFF"/>
        </w:rPr>
        <w:t>тем самым совершил административное правонарушение, предусмотренное ч. 4 ст. 12.15 КоАП РФ.</w:t>
      </w:r>
    </w:p>
    <w:p w:rsidR="00A91973" w:rsidRPr="00DB28ED" w:rsidP="00875437">
      <w:pPr>
        <w:pStyle w:val="Style3"/>
        <w:widowControl/>
        <w:spacing w:line="240" w:lineRule="auto"/>
        <w:ind w:firstLine="567"/>
        <w:rPr>
          <w:rFonts w:eastAsiaTheme="minorHAnsi"/>
          <w:lang w:eastAsia="en-US"/>
        </w:rPr>
      </w:pPr>
      <w:r w:rsidRPr="00DB28ED">
        <w:rPr>
          <w:rFonts w:ascii="Times New Roman" w:hAnsi="Times New Roman"/>
          <w:shd w:val="clear" w:color="auto" w:fill="FFFFFF"/>
        </w:rPr>
        <w:t>Лавринов В.В</w:t>
      </w:r>
      <w:r w:rsidRPr="00DB28ED" w:rsidR="00DF5645">
        <w:rPr>
          <w:rFonts w:ascii="Times New Roman" w:hAnsi="Times New Roman"/>
          <w:shd w:val="clear" w:color="auto" w:fill="FFFFFF"/>
        </w:rPr>
        <w:t>.</w:t>
      </w:r>
      <w:r w:rsidRPr="00DB28ED" w:rsidR="00875437">
        <w:rPr>
          <w:rFonts w:ascii="Times New Roman" w:hAnsi="Times New Roman"/>
        </w:rPr>
        <w:t>в судебном заседании вину в совершении правонарушения признал в полном объеме, раскаялся.</w:t>
      </w:r>
    </w:p>
    <w:p w:rsidR="00A91973" w:rsidRPr="00DB28ED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B28ED">
        <w:t>О</w:t>
      </w:r>
      <w:r w:rsidRPr="00DB28ED"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Pr="00DB28ED" w:rsidR="009C4D5E">
        <w:rPr>
          <w:shd w:val="clear" w:color="auto" w:fill="FFFFFF"/>
        </w:rPr>
        <w:t>Лавринов В.В</w:t>
      </w:r>
      <w:r w:rsidRPr="00DB28ED" w:rsidR="00DF5645">
        <w:rPr>
          <w:shd w:val="clear" w:color="auto" w:fill="FFFFFF"/>
        </w:rPr>
        <w:t>.</w:t>
      </w:r>
      <w:r w:rsidRPr="00DB28ED">
        <w:t>совершил правонарушение, предусмотренное ч.4. ст. 12.15 КоАП РФ, а именно:</w:t>
      </w:r>
      <w:r w:rsidRPr="00DB28ED">
        <w:rPr>
          <w:rFonts w:eastAsiaTheme="minorHAnsi"/>
          <w:lang w:eastAsia="en-US"/>
        </w:rPr>
        <w:t xml:space="preserve">выезд в нарушение </w:t>
      </w:r>
      <w:hyperlink r:id="rId4" w:history="1">
        <w:r w:rsidRPr="00DB28ED">
          <w:rPr>
            <w:rFonts w:eastAsiaTheme="minorHAnsi"/>
            <w:lang w:eastAsia="en-US"/>
          </w:rPr>
          <w:t>Правил</w:t>
        </w:r>
      </w:hyperlink>
      <w:r w:rsidRPr="00DB28ED">
        <w:rPr>
          <w:rFonts w:eastAsiaTheme="minorHAnsi"/>
          <w:lang w:eastAsia="en-US"/>
        </w:rPr>
        <w:t xml:space="preserve"> дорожного движения на полосу, предназначенную для встречного движения.</w:t>
      </w:r>
    </w:p>
    <w:p w:rsidR="00A91973" w:rsidRPr="00DB28ED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B28ED">
        <w:rPr>
          <w:rFonts w:eastAsiaTheme="minorHAnsi"/>
          <w:lang w:eastAsia="en-US"/>
        </w:rPr>
        <w:t xml:space="preserve">Административная ответственность по </w:t>
      </w:r>
      <w:hyperlink r:id="rId5" w:history="1">
        <w:r w:rsidRPr="00DB28ED">
          <w:rPr>
            <w:rFonts w:eastAsiaTheme="minorHAnsi"/>
            <w:lang w:eastAsia="en-US"/>
          </w:rPr>
          <w:t>ч. 4 ст. 12.15</w:t>
        </w:r>
      </w:hyperlink>
      <w:r w:rsidRPr="00DB28ED">
        <w:rPr>
          <w:rFonts w:eastAsiaTheme="minorHAnsi"/>
          <w:lang w:eastAsia="en-US"/>
        </w:rPr>
        <w:t xml:space="preserve"> КоАП РФ наступает за совершение действий, связанных с нарушением водителями требований Правил дорожного движения РФ, дорожных знаков или разметки, повлекших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DB28ED">
          <w:rPr>
            <w:rFonts w:eastAsiaTheme="minorHAnsi"/>
            <w:lang w:eastAsia="en-US"/>
          </w:rPr>
          <w:t>ч. 3 ст. 12.15</w:t>
        </w:r>
      </w:hyperlink>
      <w:r w:rsidRPr="00DB28ED">
        <w:rPr>
          <w:rFonts w:eastAsiaTheme="minorHAnsi"/>
          <w:lang w:eastAsia="en-US"/>
        </w:rPr>
        <w:t xml:space="preserve"> КоАП РФ.</w:t>
      </w:r>
    </w:p>
    <w:p w:rsidR="00A91973" w:rsidRPr="00DB28ED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B28ED">
        <w:rPr>
          <w:rFonts w:eastAsiaTheme="minorHAnsi"/>
          <w:lang w:eastAsia="en-US"/>
        </w:rPr>
        <w:t xml:space="preserve">Согласно разъяснениям, содержащимся в </w:t>
      </w:r>
      <w:hyperlink r:id="rId7" w:history="1">
        <w:r w:rsidRPr="00DB28ED">
          <w:rPr>
            <w:rFonts w:eastAsiaTheme="minorHAnsi"/>
            <w:lang w:eastAsia="en-US"/>
          </w:rPr>
          <w:t>п. 8</w:t>
        </w:r>
      </w:hyperlink>
      <w:r w:rsidRPr="00DB28ED">
        <w:rPr>
          <w:rFonts w:eastAsiaTheme="minorHAnsi"/>
          <w:lang w:eastAsia="en-US"/>
        </w:rPr>
        <w:t xml:space="preserve"> Постановления Пленума Верховного суда РФ от 24.10.2006 года "О некоторых вопросах, возникающих у судов при применении особенной части Кодекса Российской Федерации об административных правонарушениях" (в редакции от 09.02.2012 года) по </w:t>
      </w:r>
      <w:hyperlink r:id="rId5" w:history="1">
        <w:r w:rsidRPr="00DB28ED">
          <w:rPr>
            <w:rFonts w:eastAsiaTheme="minorHAnsi"/>
            <w:lang w:eastAsia="en-US"/>
          </w:rPr>
          <w:t>части 4 статьи 12.15</w:t>
        </w:r>
      </w:hyperlink>
      <w:r w:rsidRPr="00DB28ED">
        <w:rPr>
          <w:rFonts w:eastAsiaTheme="minorHAnsi"/>
          <w:lang w:eastAsia="en-US"/>
        </w:rPr>
        <w:t xml:space="preserve">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</w:t>
      </w:r>
      <w:r w:rsidRPr="00DB28ED">
        <w:rPr>
          <w:rFonts w:eastAsiaTheme="minorHAnsi"/>
          <w:lang w:eastAsia="en-US"/>
        </w:rPr>
        <w:t xml:space="preserve">, </w:t>
      </w:r>
      <w:r w:rsidRPr="00DB28ED">
        <w:rPr>
          <w:rFonts w:eastAsiaTheme="minorHAnsi"/>
          <w:lang w:eastAsia="en-US"/>
        </w:rPr>
        <w:t>предназначенную</w:t>
      </w:r>
      <w:r w:rsidRPr="00DB28ED">
        <w:rPr>
          <w:rFonts w:eastAsiaTheme="minorHAnsi"/>
          <w:lang w:eastAsia="en-US"/>
        </w:rPr>
        <w:t xml:space="preserve">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DB28ED">
          <w:rPr>
            <w:rFonts w:eastAsiaTheme="minorHAnsi"/>
            <w:lang w:eastAsia="en-US"/>
          </w:rPr>
          <w:t>частью 3 данной статьи</w:t>
        </w:r>
      </w:hyperlink>
      <w:r w:rsidRPr="00DB28ED">
        <w:rPr>
          <w:rFonts w:eastAsiaTheme="minorHAnsi"/>
          <w:lang w:eastAsia="en-US"/>
        </w:rPr>
        <w:t>.</w:t>
      </w:r>
    </w:p>
    <w:p w:rsidR="007C00A2" w:rsidRPr="00DB28ED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B28ED">
        <w:rPr>
          <w:rFonts w:eastAsiaTheme="minorHAnsi"/>
          <w:lang w:eastAsia="en-US"/>
        </w:rPr>
        <w:t xml:space="preserve">Согласно </w:t>
      </w:r>
      <w:hyperlink r:id="rId8" w:history="1">
        <w:r w:rsidRPr="00DB28ED">
          <w:rPr>
            <w:rFonts w:eastAsiaTheme="minorHAnsi"/>
            <w:lang w:eastAsia="en-US"/>
          </w:rPr>
          <w:t>пункту 1.3</w:t>
        </w:r>
      </w:hyperlink>
      <w:r w:rsidRPr="00DB28ED">
        <w:rPr>
          <w:rFonts w:eastAsiaTheme="minorHAnsi"/>
          <w:lang w:eastAsia="en-US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 (далее - Правила дорожного движения), </w:t>
      </w:r>
      <w:r w:rsidRPr="00DB28ED" w:rsidR="00624139">
        <w:rPr>
          <w:rFonts w:eastAsiaTheme="minorHAnsi"/>
          <w:lang w:eastAsia="en-US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  <w:r w:rsidRPr="00DB28ED">
        <w:rPr>
          <w:rFonts w:eastAsiaTheme="minorHAnsi"/>
          <w:lang w:eastAsia="en-US"/>
        </w:rPr>
        <w:t>.</w:t>
      </w:r>
    </w:p>
    <w:p w:rsidR="00CF3C09" w:rsidRPr="00DB28ED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hyperlink r:id="rId9" w:history="1">
        <w:r w:rsidRPr="00DB28ED">
          <w:rPr>
            <w:rFonts w:eastAsiaTheme="minorHAnsi"/>
            <w:lang w:eastAsia="en-US"/>
          </w:rPr>
          <w:t>Пунктом 1.4</w:t>
        </w:r>
      </w:hyperlink>
      <w:r w:rsidRPr="00DB28ED" w:rsidR="00624139">
        <w:rPr>
          <w:rFonts w:eastAsiaTheme="minorHAnsi"/>
          <w:lang w:eastAsia="en-US"/>
        </w:rPr>
        <w:t xml:space="preserve">Правил дорожного движения </w:t>
      </w:r>
      <w:r w:rsidRPr="00DB28ED">
        <w:rPr>
          <w:rFonts w:eastAsiaTheme="minorHAnsi"/>
          <w:lang w:eastAsia="en-US"/>
        </w:rPr>
        <w:t xml:space="preserve">предусмотрено установление правостороннего движения </w:t>
      </w:r>
      <w:r w:rsidRPr="00DB28ED" w:rsidR="00624139">
        <w:rPr>
          <w:rFonts w:eastAsiaTheme="minorHAnsi"/>
          <w:lang w:eastAsia="en-US"/>
        </w:rPr>
        <w:t>транспортных средств</w:t>
      </w:r>
      <w:r w:rsidRPr="00DB28ED" w:rsidR="009C5077">
        <w:rPr>
          <w:rFonts w:eastAsiaTheme="minorHAnsi"/>
          <w:lang w:eastAsia="en-US"/>
        </w:rPr>
        <w:t>.</w:t>
      </w:r>
    </w:p>
    <w:p w:rsidR="007C00A2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hyperlink r:id="rId10" w:history="1">
        <w:r w:rsidRPr="00DB28ED">
          <w:rPr>
            <w:rFonts w:eastAsiaTheme="minorHAnsi"/>
            <w:lang w:eastAsia="en-US"/>
          </w:rPr>
          <w:t>Пунктом 9.1</w:t>
        </w:r>
      </w:hyperlink>
      <w:r w:rsidRPr="00DB28ED">
        <w:rPr>
          <w:rFonts w:eastAsiaTheme="minorHAnsi"/>
          <w:lang w:eastAsia="en-US"/>
        </w:rPr>
        <w:t xml:space="preserve"> (1) Правил дорожного движения установлено, что </w:t>
      </w:r>
      <w:r w:rsidRPr="00DB28ED" w:rsidR="00624139">
        <w:rPr>
          <w:rFonts w:eastAsiaTheme="minorHAnsi"/>
          <w:lang w:eastAsia="en-US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</w:t>
      </w:r>
      <w:r w:rsidRPr="00DB28ED">
        <w:rPr>
          <w:rFonts w:eastAsiaTheme="minorHAnsi"/>
          <w:lang w:eastAsia="en-US"/>
        </w:rPr>
        <w:t>.</w:t>
      </w:r>
    </w:p>
    <w:p w:rsidR="009E13CD" w:rsidP="00CF2D11">
      <w:pPr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Согласно п.</w:t>
      </w:r>
      <w:r w:rsidRPr="009E13CD">
        <w:rPr>
          <w:color w:val="000000"/>
          <w:shd w:val="clear" w:color="auto" w:fill="FFFFFF"/>
        </w:rPr>
        <w:t>8.6.</w:t>
      </w:r>
      <w:r>
        <w:rPr>
          <w:color w:val="000000"/>
          <w:shd w:val="clear" w:color="auto" w:fill="FFFFFF"/>
        </w:rPr>
        <w:t xml:space="preserve"> ПДД РФ</w:t>
      </w:r>
      <w:r w:rsidRPr="009E13C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</w:t>
      </w:r>
      <w:r w:rsidRPr="009E13CD">
        <w:rPr>
          <w:color w:val="000000"/>
          <w:shd w:val="clear" w:color="auto" w:fill="FFFFFF"/>
        </w:rPr>
        <w:t>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CF3C09" w:rsidRPr="00DB28ED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B28ED">
        <w:rPr>
          <w:rFonts w:eastAsiaTheme="minorHAnsi"/>
          <w:lang w:eastAsia="en-US"/>
        </w:rPr>
        <w:t xml:space="preserve">В соответствии с Приложением № 2 к </w:t>
      </w:r>
      <w:r w:rsidRPr="00DB28ED" w:rsidR="00624139">
        <w:rPr>
          <w:rFonts w:eastAsiaTheme="minorHAnsi"/>
          <w:lang w:eastAsia="en-US"/>
        </w:rPr>
        <w:t xml:space="preserve">Правилам дорожного движения </w:t>
      </w:r>
      <w:r w:rsidRPr="00DB28ED">
        <w:rPr>
          <w:rFonts w:eastAsiaTheme="minorHAnsi"/>
          <w:lang w:eastAsia="en-US"/>
        </w:rPr>
        <w:t xml:space="preserve">горизонтальная дорожная </w:t>
      </w:r>
      <w:hyperlink r:id="rId11" w:history="1">
        <w:r w:rsidRPr="00DB28ED">
          <w:rPr>
            <w:rFonts w:eastAsiaTheme="minorHAnsi"/>
            <w:lang w:eastAsia="en-US"/>
          </w:rPr>
          <w:t>разметка 1.11</w:t>
        </w:r>
      </w:hyperlink>
      <w:r w:rsidRPr="00DB28ED">
        <w:rPr>
          <w:rFonts w:eastAsiaTheme="minorHAnsi"/>
          <w:lang w:eastAsia="en-US"/>
        </w:rPr>
        <w:t xml:space="preserve"> разделяет транспортные потоки противоположных или попутных направлений на участках дорог, где перестроение разрешено только из одной полосы; обозначает места, предназначенные для разворота, въезда и выезда со стояночных площадок и тому подобного, где движение разрешено только в одну </w:t>
      </w:r>
      <w:r w:rsidRPr="00DB28ED">
        <w:rPr>
          <w:rFonts w:eastAsiaTheme="minorHAnsi"/>
          <w:lang w:eastAsia="en-US"/>
        </w:rPr>
        <w:t>сторону.</w:t>
      </w:r>
      <w:hyperlink r:id="rId12" w:history="1">
        <w:r w:rsidRPr="00DB28ED">
          <w:rPr>
            <w:rFonts w:eastAsiaTheme="minorHAnsi"/>
            <w:lang w:eastAsia="en-US"/>
          </w:rPr>
          <w:t>Правилами</w:t>
        </w:r>
      </w:hyperlink>
      <w:r w:rsidRPr="00DB28ED">
        <w:rPr>
          <w:rFonts w:eastAsiaTheme="minorHAnsi"/>
          <w:lang w:eastAsia="en-US"/>
        </w:rPr>
        <w:t xml:space="preserve"> дорожного движения установлен запрет на пересечение указанной разметки, прерывистая линия которой расположена слева.</w:t>
      </w:r>
    </w:p>
    <w:p w:rsidR="00CF3C09" w:rsidRPr="00DB28ED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B28ED">
        <w:rPr>
          <w:rFonts w:eastAsiaTheme="minorHAnsi"/>
          <w:lang w:eastAsia="en-US"/>
        </w:rPr>
        <w:t xml:space="preserve">Приложения к </w:t>
      </w:r>
      <w:r w:rsidRPr="00DB28ED" w:rsidR="00624139">
        <w:rPr>
          <w:rFonts w:eastAsiaTheme="minorHAnsi"/>
          <w:lang w:eastAsia="en-US"/>
        </w:rPr>
        <w:t>Правилам дорожного движения</w:t>
      </w:r>
      <w:r w:rsidRPr="00DB28ED">
        <w:rPr>
          <w:rFonts w:eastAsiaTheme="minorHAnsi"/>
          <w:lang w:eastAsia="en-US"/>
        </w:rPr>
        <w:t xml:space="preserve"> являются их неотъемлемой частью, в связи с чем</w:t>
      </w:r>
      <w:r w:rsidRPr="00DB28ED" w:rsidR="00242FF6">
        <w:rPr>
          <w:rFonts w:eastAsiaTheme="minorHAnsi"/>
          <w:lang w:eastAsia="en-US"/>
        </w:rPr>
        <w:t>,</w:t>
      </w:r>
      <w:r w:rsidRPr="00DB28ED">
        <w:rPr>
          <w:rFonts w:eastAsiaTheme="minorHAnsi"/>
          <w:lang w:eastAsia="en-US"/>
        </w:rPr>
        <w:t xml:space="preserve"> несоблюдение требований, предусмотренных Приложениями </w:t>
      </w:r>
      <w:hyperlink r:id="rId13" w:history="1">
        <w:r w:rsidRPr="00DB28ED">
          <w:rPr>
            <w:rFonts w:eastAsiaTheme="minorHAnsi"/>
            <w:lang w:eastAsia="en-US"/>
          </w:rPr>
          <w:t>дорожных знаков</w:t>
        </w:r>
      </w:hyperlink>
      <w:r w:rsidRPr="00DB28ED">
        <w:rPr>
          <w:rFonts w:eastAsiaTheme="minorHAnsi"/>
          <w:lang w:eastAsia="en-US"/>
        </w:rPr>
        <w:t xml:space="preserve"> и </w:t>
      </w:r>
      <w:hyperlink r:id="rId14" w:history="1">
        <w:r w:rsidRPr="00DB28ED">
          <w:rPr>
            <w:rFonts w:eastAsiaTheme="minorHAnsi"/>
            <w:lang w:eastAsia="en-US"/>
          </w:rPr>
          <w:t>разметки</w:t>
        </w:r>
      </w:hyperlink>
      <w:r w:rsidRPr="00DB28ED">
        <w:rPr>
          <w:rFonts w:eastAsiaTheme="minorHAnsi"/>
          <w:lang w:eastAsia="en-US"/>
        </w:rPr>
        <w:t xml:space="preserve">, является нарушением </w:t>
      </w:r>
      <w:r w:rsidRPr="00DB28ED" w:rsidR="00242FF6">
        <w:rPr>
          <w:rFonts w:eastAsiaTheme="minorHAnsi"/>
          <w:lang w:eastAsia="en-US"/>
        </w:rPr>
        <w:t>Правил дорожного движения</w:t>
      </w:r>
      <w:r w:rsidRPr="00DB28ED">
        <w:rPr>
          <w:rFonts w:eastAsiaTheme="minorHAnsi"/>
          <w:lang w:eastAsia="en-US"/>
        </w:rPr>
        <w:t>.</w:t>
      </w:r>
    </w:p>
    <w:p w:rsidR="00090C59" w:rsidRPr="00DB28ED" w:rsidP="00090C59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06.06.2019</w:t>
      </w:r>
      <w:r w:rsidRPr="00DB28ED" w:rsidR="00875437">
        <w:rPr>
          <w:shd w:val="clear" w:color="auto" w:fill="FFFFFF"/>
        </w:rPr>
        <w:t xml:space="preserve"> года в </w:t>
      </w:r>
      <w:r>
        <w:rPr>
          <w:shd w:val="clear" w:color="auto" w:fill="FFFFFF"/>
        </w:rPr>
        <w:t>10 часов 50</w:t>
      </w:r>
      <w:r w:rsidRPr="00DB28ED" w:rsidR="00875437">
        <w:rPr>
          <w:shd w:val="clear" w:color="auto" w:fill="FFFFFF"/>
        </w:rPr>
        <w:t xml:space="preserve"> минут </w:t>
      </w:r>
      <w:r w:rsidRPr="00DB28ED" w:rsidR="009C4D5E">
        <w:rPr>
          <w:shd w:val="clear" w:color="auto" w:fill="FFFFFF"/>
        </w:rPr>
        <w:t>Лавринов В.В</w:t>
      </w:r>
      <w:r w:rsidRPr="00DB28ED" w:rsidR="00875437">
        <w:rPr>
          <w:shd w:val="clear" w:color="auto" w:fill="FFFFFF"/>
        </w:rPr>
        <w:t xml:space="preserve">., управляя транспортным средством марки </w:t>
      </w:r>
      <w:r w:rsidR="009F5AB2">
        <w:rPr>
          <w:shd w:val="clear" w:color="auto" w:fill="FFFFFF"/>
        </w:rPr>
        <w:t>«данные изъяты»</w:t>
      </w:r>
      <w:r w:rsidRPr="00DB28ED" w:rsidR="00875437">
        <w:rPr>
          <w:shd w:val="clear" w:color="auto" w:fill="FFFFFF"/>
        </w:rPr>
        <w:t xml:space="preserve">, </w:t>
      </w:r>
      <w:r w:rsidRPr="00DB28ED" w:rsidR="00875437">
        <w:rPr>
          <w:lang w:eastAsia="uk-UA"/>
        </w:rPr>
        <w:t xml:space="preserve">государственный регистрационный знак </w:t>
      </w:r>
      <w:r w:rsidR="009F5AB2">
        <w:rPr>
          <w:shd w:val="clear" w:color="auto" w:fill="FFFFFF"/>
        </w:rPr>
        <w:t>«ДАННЫЕ ИЗЪЯТЫ»</w:t>
      </w:r>
      <w:r w:rsidRPr="00DB28ED">
        <w:rPr>
          <w:shd w:val="clear" w:color="auto" w:fill="FFFFFF"/>
        </w:rPr>
        <w:t xml:space="preserve">, на а/д </w:t>
      </w:r>
      <w:r w:rsidRPr="009F5AB2" w:rsidR="009F5AB2">
        <w:rPr>
          <w:shd w:val="clear" w:color="auto" w:fill="FFFFFF"/>
        </w:rPr>
        <w:t>«данные изъяты»</w:t>
      </w:r>
      <w:r w:rsidRPr="00DB28ED" w:rsidR="00875437">
        <w:t xml:space="preserve">, </w:t>
      </w:r>
      <w:r w:rsidRPr="00DB28ED">
        <w:t xml:space="preserve">при повороте налево </w:t>
      </w:r>
      <w:r w:rsidRPr="00DB28ED">
        <w:rPr>
          <w:shd w:val="clear" w:color="auto" w:fill="FFFFFF"/>
        </w:rPr>
        <w:t xml:space="preserve">совершил выезд на полосу, предназначенную для встречного движения, при этом пересек горизонтальную дорожную разметку 1.1 разделяющая транспортные потоки встречного направления, нарушив требования пункта 8.6 </w:t>
      </w:r>
      <w:r w:rsidRPr="00DB28ED">
        <w:rPr>
          <w:rFonts w:eastAsiaTheme="minorHAnsi"/>
          <w:lang w:eastAsia="en-US"/>
        </w:rPr>
        <w:t>Правил дорожного движения.</w:t>
      </w:r>
    </w:p>
    <w:p w:rsidR="0048173D" w:rsidRPr="00DB28ED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B28ED">
        <w:rPr>
          <w:rFonts w:eastAsiaTheme="minorHAnsi"/>
          <w:lang w:eastAsia="en-US"/>
        </w:rPr>
        <w:t xml:space="preserve">Указанные обстоятельства совершения выезда на </w:t>
      </w:r>
      <w:r w:rsidRPr="00DB28ED">
        <w:rPr>
          <w:shd w:val="clear" w:color="auto" w:fill="FFFFFF"/>
        </w:rPr>
        <w:t xml:space="preserve">полосу, предназначенную для встречного движения, </w:t>
      </w:r>
      <w:r w:rsidRPr="00DB28ED" w:rsidR="009C4D5E">
        <w:rPr>
          <w:shd w:val="clear" w:color="auto" w:fill="FFFFFF"/>
        </w:rPr>
        <w:t>Лавринов В.В</w:t>
      </w:r>
      <w:r w:rsidRPr="00DB28ED" w:rsidR="00DF5645">
        <w:rPr>
          <w:shd w:val="clear" w:color="auto" w:fill="FFFFFF"/>
        </w:rPr>
        <w:t>.</w:t>
      </w:r>
      <w:r w:rsidRPr="00DB28ED">
        <w:rPr>
          <w:rFonts w:eastAsiaTheme="minorHAnsi"/>
          <w:lang w:eastAsia="en-US"/>
        </w:rPr>
        <w:t xml:space="preserve"> не оспаривал.</w:t>
      </w:r>
    </w:p>
    <w:p w:rsidR="001413EC" w:rsidRPr="00DB28ED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B28ED">
        <w:rPr>
          <w:rFonts w:eastAsiaTheme="minorHAnsi"/>
          <w:lang w:eastAsia="en-US"/>
        </w:rPr>
        <w:t xml:space="preserve">Следовательно, нарушение требований дорожной разметки 1.1, повлекшее выезд на полосу, предназначенную для встречного движения, следует квалифицировать по </w:t>
      </w:r>
      <w:hyperlink r:id="rId15" w:history="1">
        <w:r w:rsidRPr="00DB28ED">
          <w:rPr>
            <w:rFonts w:eastAsiaTheme="minorHAnsi"/>
            <w:lang w:eastAsia="en-US"/>
          </w:rPr>
          <w:t>ч. 4 ст. 12.15</w:t>
        </w:r>
      </w:hyperlink>
      <w:r w:rsidRPr="00DB28ED">
        <w:rPr>
          <w:rFonts w:eastAsiaTheme="minorHAnsi"/>
          <w:lang w:eastAsia="en-US"/>
        </w:rPr>
        <w:t xml:space="preserve"> КоАП РФ.</w:t>
      </w:r>
    </w:p>
    <w:p w:rsidR="00090C59" w:rsidRPr="00DB28ED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B28ED">
        <w:rPr>
          <w:rFonts w:eastAsiaTheme="minorHAnsi"/>
          <w:lang w:eastAsia="en-US"/>
        </w:rPr>
        <w:t xml:space="preserve">Факт административного правонарушения, предусмотренного </w:t>
      </w:r>
      <w:hyperlink r:id="rId16" w:history="1">
        <w:r w:rsidRPr="00DB28ED">
          <w:rPr>
            <w:rFonts w:eastAsiaTheme="minorHAnsi"/>
            <w:lang w:eastAsia="en-US"/>
          </w:rPr>
          <w:t>ч. 4 ст. 12.15</w:t>
        </w:r>
      </w:hyperlink>
      <w:r w:rsidRPr="00DB28ED">
        <w:rPr>
          <w:rFonts w:eastAsiaTheme="minorHAnsi"/>
          <w:lang w:eastAsia="en-US"/>
        </w:rPr>
        <w:t xml:space="preserve"> КоАП РФ и виновность </w:t>
      </w:r>
      <w:r w:rsidRPr="00DB28ED" w:rsidR="009C4D5E">
        <w:rPr>
          <w:shd w:val="clear" w:color="auto" w:fill="FFFFFF"/>
        </w:rPr>
        <w:t>Лавринова В.В</w:t>
      </w:r>
      <w:r w:rsidRPr="00DB28ED" w:rsidR="00DF5645">
        <w:rPr>
          <w:shd w:val="clear" w:color="auto" w:fill="FFFFFF"/>
        </w:rPr>
        <w:t>.</w:t>
      </w:r>
      <w:r w:rsidRPr="00DB28ED">
        <w:rPr>
          <w:rFonts w:eastAsiaTheme="minorHAnsi"/>
          <w:lang w:eastAsia="en-US"/>
        </w:rPr>
        <w:t xml:space="preserve">в его совершении подтверждаются совокупностью доказательств, а именно: протоколом </w:t>
      </w:r>
      <w:r w:rsidRPr="00DB28ED">
        <w:rPr>
          <w:rFonts w:eastAsiaTheme="minorHAnsi"/>
          <w:lang w:eastAsia="en-US"/>
        </w:rPr>
        <w:t>23</w:t>
      </w:r>
      <w:r w:rsidRPr="00DB28ED" w:rsidR="005F0496">
        <w:rPr>
          <w:rFonts w:eastAsiaTheme="minorHAnsi"/>
          <w:lang w:eastAsia="en-US"/>
        </w:rPr>
        <w:t xml:space="preserve"> АП №</w:t>
      </w:r>
      <w:r w:rsidRPr="00DB28ED" w:rsidR="00875437">
        <w:rPr>
          <w:rFonts w:eastAsiaTheme="minorHAnsi"/>
          <w:lang w:eastAsia="en-US"/>
        </w:rPr>
        <w:t xml:space="preserve"> 0</w:t>
      </w:r>
      <w:r w:rsidRPr="00DB28ED">
        <w:rPr>
          <w:rFonts w:eastAsiaTheme="minorHAnsi"/>
          <w:lang w:eastAsia="en-US"/>
        </w:rPr>
        <w:t>12665</w:t>
      </w:r>
      <w:r w:rsidRPr="00DB28ED">
        <w:rPr>
          <w:rFonts w:eastAsiaTheme="minorHAnsi"/>
          <w:lang w:eastAsia="en-US"/>
        </w:rPr>
        <w:t xml:space="preserve">об административном правонарушении от </w:t>
      </w:r>
      <w:r w:rsidR="0001179C">
        <w:rPr>
          <w:rFonts w:eastAsiaTheme="minorHAnsi"/>
          <w:lang w:eastAsia="en-US"/>
        </w:rPr>
        <w:t>06.06.2019</w:t>
      </w:r>
      <w:r w:rsidRPr="00DB28ED">
        <w:rPr>
          <w:rFonts w:eastAsiaTheme="minorHAnsi"/>
          <w:lang w:eastAsia="en-US"/>
        </w:rPr>
        <w:t xml:space="preserve"> г., составленным уполномоченным должностным лицом с соблюдением требований </w:t>
      </w:r>
      <w:hyperlink r:id="rId17" w:history="1">
        <w:r w:rsidRPr="00DB28ED">
          <w:rPr>
            <w:rFonts w:eastAsiaTheme="minorHAnsi"/>
            <w:lang w:eastAsia="en-US"/>
          </w:rPr>
          <w:t>ч. 2 ст. 28.2</w:t>
        </w:r>
      </w:hyperlink>
      <w:r w:rsidRPr="00DB28ED" w:rsidR="005F0496">
        <w:rPr>
          <w:rFonts w:eastAsiaTheme="minorHAnsi"/>
          <w:lang w:eastAsia="en-US"/>
        </w:rPr>
        <w:t xml:space="preserve"> КоАП РФ</w:t>
      </w:r>
      <w:r w:rsidRPr="00DB28ED" w:rsidR="005F0496">
        <w:rPr>
          <w:rFonts w:eastAsiaTheme="minorHAnsi"/>
          <w:lang w:eastAsia="en-US"/>
        </w:rPr>
        <w:t>,</w:t>
      </w:r>
      <w:r w:rsidRPr="00DB28ED">
        <w:rPr>
          <w:rFonts w:eastAsiaTheme="minorHAnsi"/>
          <w:lang w:eastAsia="en-US"/>
        </w:rPr>
        <w:t>в</w:t>
      </w:r>
      <w:r w:rsidRPr="00DB28ED">
        <w:rPr>
          <w:rFonts w:eastAsiaTheme="minorHAnsi"/>
          <w:lang w:eastAsia="en-US"/>
        </w:rPr>
        <w:t>идеозаписью</w:t>
      </w:r>
      <w:r w:rsidRPr="00DB28ED" w:rsidR="008B2760">
        <w:rPr>
          <w:rFonts w:eastAsiaTheme="minorHAnsi"/>
          <w:lang w:eastAsia="en-US"/>
        </w:rPr>
        <w:t>, приобщенной к материалам дела</w:t>
      </w:r>
      <w:r w:rsidRPr="00DB28ED">
        <w:rPr>
          <w:rFonts w:eastAsiaTheme="minorHAnsi"/>
          <w:lang w:eastAsia="en-US"/>
        </w:rPr>
        <w:t>.</w:t>
      </w:r>
    </w:p>
    <w:p w:rsidR="00A91973" w:rsidRPr="00DB28ED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B28ED">
        <w:rPr>
          <w:rFonts w:eastAsiaTheme="minorHAnsi"/>
          <w:lang w:eastAsia="en-US"/>
        </w:rPr>
        <w:t>Оснований полагать, что данные доказательства получены с нарушением закона, у суда не имеется. Достоверность и допустимость данных доказательств сомнений не вызывает.</w:t>
      </w:r>
    </w:p>
    <w:p w:rsidR="00A91973" w:rsidRPr="00DB28ED" w:rsidP="00CF2D11">
      <w:pPr>
        <w:ind w:firstLine="567"/>
        <w:contextualSpacing/>
        <w:jc w:val="both"/>
        <w:rPr>
          <w:rFonts w:eastAsia="Calibri"/>
          <w:lang w:eastAsia="en-US"/>
        </w:rPr>
      </w:pPr>
      <w:r w:rsidRPr="00DB28ED">
        <w:rPr>
          <w:rFonts w:eastAsia="Calibri"/>
          <w:lang w:eastAsia="en-US"/>
        </w:rPr>
        <w:t xml:space="preserve">Обстоятельств, исключающих производство по делу об административном правонарушении, предусмотренном ст. 24.5 КоАП  РФ, или оснований для прекращения производства по делу -  судом не установлено. </w:t>
      </w:r>
    </w:p>
    <w:p w:rsidR="00A91973" w:rsidRPr="00DB28ED" w:rsidP="00CF2D11">
      <w:pPr>
        <w:ind w:firstLine="567"/>
        <w:contextualSpacing/>
        <w:jc w:val="both"/>
        <w:rPr>
          <w:rFonts w:eastAsia="Calibri"/>
          <w:lang w:eastAsia="en-US"/>
        </w:rPr>
      </w:pPr>
      <w:r w:rsidRPr="00DB28ED">
        <w:rPr>
          <w:rFonts w:eastAsia="Calibri"/>
          <w:lang w:eastAsia="en-US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91973" w:rsidRPr="00DB28ED" w:rsidP="00CF2D11">
      <w:pPr>
        <w:ind w:firstLine="567"/>
        <w:jc w:val="both"/>
        <w:rPr>
          <w:shd w:val="clear" w:color="auto" w:fill="FFFFFF"/>
        </w:rPr>
      </w:pPr>
      <w:r w:rsidRPr="00DB28ED">
        <w:rPr>
          <w:shd w:val="clear" w:color="auto" w:fill="FFFFFF"/>
        </w:rPr>
        <w:t xml:space="preserve">Обстоятельством, смягчающим административную ответственность </w:t>
      </w:r>
      <w:r w:rsidRPr="00DB28ED">
        <w:t>правонарушителя</w:t>
      </w:r>
      <w:r w:rsidRPr="00DB28ED">
        <w:rPr>
          <w:shd w:val="clear" w:color="auto" w:fill="FFFFFF"/>
        </w:rPr>
        <w:t>, суд признает его раскаяние</w:t>
      </w:r>
      <w:r w:rsidRPr="00DB28ED" w:rsidR="00875437">
        <w:rPr>
          <w:shd w:val="clear" w:color="auto" w:fill="FFFFFF"/>
        </w:rPr>
        <w:t>, наличие на иждивении несовершеннолетнего ребенка</w:t>
      </w:r>
      <w:r w:rsidRPr="00DB28ED">
        <w:rPr>
          <w:shd w:val="clear" w:color="auto" w:fill="FFFFFF"/>
        </w:rPr>
        <w:t>.</w:t>
      </w:r>
    </w:p>
    <w:p w:rsidR="00A91973" w:rsidRPr="00DB28ED" w:rsidP="00CF2D11">
      <w:pPr>
        <w:ind w:firstLine="567"/>
        <w:jc w:val="both"/>
        <w:rPr>
          <w:shd w:val="clear" w:color="auto" w:fill="FFFFFF"/>
        </w:rPr>
      </w:pPr>
      <w:r w:rsidRPr="00DB28ED">
        <w:rPr>
          <w:shd w:val="clear" w:color="auto" w:fill="FFFFFF"/>
        </w:rPr>
        <w:t>Обстоятельств, отягчающих административную ответственность, при рассмотрении дела об административном правонарушении, не установлено.</w:t>
      </w:r>
    </w:p>
    <w:p w:rsidR="00A91973" w:rsidRPr="00DB28ED" w:rsidP="00CF2D11">
      <w:pPr>
        <w:ind w:firstLine="567"/>
        <w:jc w:val="both"/>
      </w:pPr>
      <w:r w:rsidRPr="00DB28ED"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</w:t>
      </w:r>
      <w:r w:rsidRPr="00DB28ED">
        <w:rPr>
          <w:shd w:val="clear" w:color="auto" w:fill="FFFFFF"/>
        </w:rPr>
        <w:t xml:space="preserve">наличие смягчающих и отсутствие </w:t>
      </w:r>
      <w:r w:rsidRPr="00DB28ED">
        <w:rPr>
          <w:shd w:val="clear" w:color="auto" w:fill="FFFFFF"/>
        </w:rPr>
        <w:t xml:space="preserve">отягчающих обстоятельств административную ответственность, </w:t>
      </w:r>
      <w:r w:rsidRPr="00DB28ED">
        <w:t xml:space="preserve">суд считает </w:t>
      </w:r>
      <w:r w:rsidRPr="00DB28ED">
        <w:t>необходимым</w:t>
      </w:r>
      <w:r w:rsidRPr="00DB28ED">
        <w:t xml:space="preserve"> подвергнуть </w:t>
      </w:r>
      <w:r w:rsidRPr="00DB28ED" w:rsidR="009C4D5E">
        <w:rPr>
          <w:shd w:val="clear" w:color="auto" w:fill="FFFFFF"/>
        </w:rPr>
        <w:t>Лавринова В.В</w:t>
      </w:r>
      <w:r w:rsidRPr="00DB28ED" w:rsidR="00DF5645">
        <w:rPr>
          <w:shd w:val="clear" w:color="auto" w:fill="FFFFFF"/>
        </w:rPr>
        <w:t>.</w:t>
      </w:r>
      <w:r w:rsidRPr="00DB28ED">
        <w:t>административному наказанию в виде штрафа, предусмотренного санкцией статьи.</w:t>
      </w:r>
    </w:p>
    <w:p w:rsidR="00A91973" w:rsidRPr="00DB28ED" w:rsidP="00CF2D11">
      <w:pPr>
        <w:ind w:firstLine="567"/>
        <w:jc w:val="both"/>
      </w:pPr>
      <w:r w:rsidRPr="00DB28ED">
        <w:t>На основании изложенного, руководствуясь ч. 4 ст. 12.15, ст.ст.29.9, 29.10 Кодекса Российской Федерации об административных правонарушениях, мировой судья –</w:t>
      </w:r>
    </w:p>
    <w:p w:rsidR="00A91973" w:rsidRPr="00DB28ED" w:rsidP="00CF2D11">
      <w:pPr>
        <w:ind w:firstLine="567"/>
        <w:jc w:val="both"/>
      </w:pPr>
    </w:p>
    <w:p w:rsidR="00A91973" w:rsidRPr="00DB28ED" w:rsidP="00CF2D11">
      <w:pPr>
        <w:ind w:firstLine="567"/>
        <w:jc w:val="center"/>
        <w:rPr>
          <w:rFonts w:eastAsia="Calibri"/>
          <w:lang w:eastAsia="en-US"/>
        </w:rPr>
      </w:pPr>
      <w:r w:rsidRPr="00DB28ED">
        <w:rPr>
          <w:rFonts w:eastAsia="Calibri"/>
          <w:lang w:eastAsia="en-US"/>
        </w:rPr>
        <w:t>ПОСТАНОВИЛ:</w:t>
      </w:r>
    </w:p>
    <w:p w:rsidR="00CF2D11" w:rsidRPr="00DB28ED" w:rsidP="00CF2D11">
      <w:pPr>
        <w:ind w:firstLine="567"/>
        <w:jc w:val="center"/>
        <w:rPr>
          <w:rFonts w:eastAsia="Calibri"/>
          <w:lang w:eastAsia="en-US"/>
        </w:rPr>
      </w:pPr>
    </w:p>
    <w:p w:rsidR="00A91973" w:rsidRPr="00DB28ED" w:rsidP="00DB28ED">
      <w:pPr>
        <w:ind w:firstLine="567"/>
        <w:jc w:val="both"/>
      </w:pPr>
      <w:r w:rsidRPr="00DB28ED">
        <w:rPr>
          <w:rFonts w:eastAsia="Calibri"/>
          <w:lang w:eastAsia="en-US"/>
        </w:rPr>
        <w:t xml:space="preserve">Признать </w:t>
      </w:r>
      <w:r w:rsidRPr="00DB28ED" w:rsidR="00090C59">
        <w:t xml:space="preserve">Лавринова Вадима Валериевича, </w:t>
      </w:r>
      <w:r w:rsidRPr="009F5AB2" w:rsidR="009F5AB2">
        <w:t>«данные изъяты»</w:t>
      </w:r>
      <w:r w:rsidRPr="00DB28ED" w:rsidR="00164B43">
        <w:rPr>
          <w:lang w:eastAsia="uk-UA"/>
        </w:rPr>
        <w:t>,</w:t>
      </w:r>
      <w:r w:rsidR="009F5AB2">
        <w:rPr>
          <w:lang w:eastAsia="uk-UA"/>
        </w:rPr>
        <w:t xml:space="preserve"> </w:t>
      </w:r>
      <w:r w:rsidRPr="00DB28ED"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5000  (пять тысяч) рублей.</w:t>
      </w:r>
    </w:p>
    <w:p w:rsidR="00A91973" w:rsidRPr="00DB28ED" w:rsidP="00DB28ED">
      <w:pPr>
        <w:ind w:firstLine="567"/>
        <w:jc w:val="both"/>
        <w:rPr>
          <w:color w:val="000000"/>
        </w:rPr>
      </w:pPr>
      <w:r w:rsidRPr="00DB28ED">
        <w:rPr>
          <w:color w:val="000000"/>
        </w:rPr>
        <w:t xml:space="preserve">Реквизиты для уплаты административного штрафа –  получатель – УФК по </w:t>
      </w:r>
      <w:r w:rsidRPr="00DB28ED" w:rsidR="00090C59">
        <w:rPr>
          <w:color w:val="000000"/>
        </w:rPr>
        <w:t>Краснодарскому краю</w:t>
      </w:r>
      <w:r w:rsidRPr="00DB28ED">
        <w:rPr>
          <w:color w:val="000000"/>
        </w:rPr>
        <w:t xml:space="preserve"> (</w:t>
      </w:r>
      <w:r w:rsidRPr="00DB28ED" w:rsidR="00AD0E57">
        <w:rPr>
          <w:color w:val="000000"/>
        </w:rPr>
        <w:t>О</w:t>
      </w:r>
      <w:r w:rsidRPr="00DB28ED">
        <w:rPr>
          <w:color w:val="000000"/>
        </w:rPr>
        <w:t>МВД России по</w:t>
      </w:r>
      <w:r w:rsidRPr="00DB28ED" w:rsidR="00090C59">
        <w:rPr>
          <w:color w:val="000000"/>
        </w:rPr>
        <w:t>Темрюкскому</w:t>
      </w:r>
      <w:r w:rsidRPr="00DB28ED" w:rsidR="00AD0E57">
        <w:rPr>
          <w:color w:val="000000"/>
        </w:rPr>
        <w:t xml:space="preserve"> району)</w:t>
      </w:r>
      <w:r w:rsidRPr="00DB28ED" w:rsidR="006B5B07">
        <w:rPr>
          <w:color w:val="000000"/>
        </w:rPr>
        <w:t>,</w:t>
      </w:r>
      <w:r w:rsidRPr="00DB28ED">
        <w:rPr>
          <w:color w:val="000000"/>
        </w:rPr>
        <w:t xml:space="preserve"> Банк получателя – </w:t>
      </w:r>
      <w:r w:rsidRPr="00DB28ED" w:rsidR="00090C59">
        <w:rPr>
          <w:color w:val="000000"/>
        </w:rPr>
        <w:t>Южное ГУ Банка России по Краснодарскому краю</w:t>
      </w:r>
      <w:r w:rsidRPr="00DB28ED">
        <w:rPr>
          <w:color w:val="000000"/>
        </w:rPr>
        <w:t>; БИК – 04</w:t>
      </w:r>
      <w:r w:rsidRPr="00DB28ED" w:rsidR="00090C59">
        <w:rPr>
          <w:color w:val="000000"/>
        </w:rPr>
        <w:t>0349001</w:t>
      </w:r>
      <w:r w:rsidRPr="00DB28ED">
        <w:rPr>
          <w:color w:val="000000"/>
        </w:rPr>
        <w:t xml:space="preserve">; расчетный счет – </w:t>
      </w:r>
      <w:r w:rsidRPr="00DB28ED" w:rsidR="00AD0E57">
        <w:rPr>
          <w:color w:val="000000"/>
        </w:rPr>
        <w:t>401018103</w:t>
      </w:r>
      <w:r w:rsidRPr="00DB28ED" w:rsidR="00090C59">
        <w:rPr>
          <w:color w:val="000000"/>
        </w:rPr>
        <w:t>00000010013</w:t>
      </w:r>
      <w:r w:rsidRPr="00DB28ED">
        <w:rPr>
          <w:color w:val="000000"/>
        </w:rPr>
        <w:t xml:space="preserve">; ИНН – </w:t>
      </w:r>
      <w:r w:rsidRPr="00DB28ED" w:rsidR="00090C59">
        <w:rPr>
          <w:color w:val="000000"/>
        </w:rPr>
        <w:t>2352016535</w:t>
      </w:r>
      <w:r w:rsidRPr="00DB28ED">
        <w:rPr>
          <w:color w:val="000000"/>
        </w:rPr>
        <w:t xml:space="preserve">; КПП – </w:t>
      </w:r>
      <w:r w:rsidRPr="00DB28ED" w:rsidR="00090C59">
        <w:rPr>
          <w:color w:val="000000"/>
        </w:rPr>
        <w:t>235201001</w:t>
      </w:r>
      <w:r w:rsidRPr="00DB28ED">
        <w:rPr>
          <w:color w:val="000000"/>
        </w:rPr>
        <w:t xml:space="preserve">; ОКТМО – </w:t>
      </w:r>
      <w:r w:rsidRPr="00DB28ED" w:rsidR="00090C59">
        <w:rPr>
          <w:color w:val="000000"/>
        </w:rPr>
        <w:t>03651101</w:t>
      </w:r>
      <w:r w:rsidRPr="00DB28ED">
        <w:rPr>
          <w:color w:val="000000"/>
        </w:rPr>
        <w:t xml:space="preserve">; КБК – 188 1 16 30020 01 6000 140; УИН – </w:t>
      </w:r>
      <w:r w:rsidRPr="00DB28ED" w:rsidR="00AD0E57">
        <w:rPr>
          <w:color w:val="000000"/>
        </w:rPr>
        <w:t>188104</w:t>
      </w:r>
      <w:r w:rsidRPr="00DB28ED" w:rsidR="00090C59">
        <w:rPr>
          <w:color w:val="000000"/>
        </w:rPr>
        <w:t>23190530006216</w:t>
      </w:r>
      <w:r w:rsidRPr="00DB28ED">
        <w:rPr>
          <w:color w:val="000000"/>
        </w:rPr>
        <w:t>; вид платежа – административный штраф; постановление №05-0</w:t>
      </w:r>
      <w:r w:rsidRPr="00DB28ED" w:rsidR="00090C59">
        <w:rPr>
          <w:color w:val="000000"/>
        </w:rPr>
        <w:t>163</w:t>
      </w:r>
      <w:r w:rsidRPr="00DB28ED" w:rsidR="00CF2D11">
        <w:rPr>
          <w:color w:val="000000"/>
        </w:rPr>
        <w:t>/21</w:t>
      </w:r>
      <w:r w:rsidRPr="00DB28ED">
        <w:rPr>
          <w:color w:val="000000"/>
        </w:rPr>
        <w:t>/201</w:t>
      </w:r>
      <w:r w:rsidRPr="00DB28ED" w:rsidR="00875437">
        <w:rPr>
          <w:color w:val="000000"/>
        </w:rPr>
        <w:t>9</w:t>
      </w:r>
      <w:r w:rsidRPr="00DB28ED">
        <w:t xml:space="preserve"> от </w:t>
      </w:r>
      <w:r w:rsidRPr="00DB28ED" w:rsidR="00090C59">
        <w:t>2</w:t>
      </w:r>
      <w:r w:rsidRPr="00DB28ED" w:rsidR="00875437">
        <w:t>7.06.2019</w:t>
      </w:r>
      <w:r w:rsidRPr="00DB28ED">
        <w:t xml:space="preserve"> г.</w:t>
      </w:r>
    </w:p>
    <w:p w:rsidR="006726BB" w:rsidRPr="00DB28ED" w:rsidP="00DB28ED">
      <w:pPr>
        <w:ind w:firstLine="567"/>
        <w:jc w:val="both"/>
      </w:pPr>
      <w:r w:rsidRPr="00DB28ED"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E26E8B" w:rsidRPr="00DB28ED" w:rsidP="00DB28ED">
      <w:pPr>
        <w:ind w:firstLine="567"/>
        <w:jc w:val="both"/>
      </w:pPr>
      <w:r w:rsidRPr="00DB28ED"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E26E8B" w:rsidRPr="00DB28ED" w:rsidP="00DB28ED">
      <w:pPr>
        <w:ind w:firstLine="567"/>
        <w:jc w:val="both"/>
      </w:pPr>
      <w:r w:rsidRPr="00DB28ED">
        <w:t xml:space="preserve"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E26E8B" w:rsidRPr="00DB28ED" w:rsidP="00DB28E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B28ED">
        <w:t xml:space="preserve"> Документ, свидетельствующий об уплате административного штрафа, необходимо направить мировому судье судебного участка №</w:t>
      </w:r>
      <w:r w:rsidR="00DB28ED">
        <w:t>21</w:t>
      </w:r>
      <w:r w:rsidRPr="00DB28ED"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E26E8B" w:rsidRPr="00DB28ED" w:rsidP="00DB28ED">
      <w:pPr>
        <w:ind w:firstLine="567"/>
        <w:jc w:val="both"/>
      </w:pPr>
      <w:r w:rsidRPr="00DB28ED">
        <w:t>Постановление может быть обжаловано в Центральный районный суд города  Симферополя Республики Крым через мирового судью судебного участка №</w:t>
      </w:r>
      <w:r w:rsidR="00DB28ED">
        <w:t>21</w:t>
      </w:r>
      <w:r w:rsidRPr="00DB28ED"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91973" w:rsidRPr="00DB28ED" w:rsidP="00DB28ED">
      <w:pPr>
        <w:ind w:firstLine="567"/>
        <w:jc w:val="both"/>
        <w:rPr>
          <w:b/>
        </w:rPr>
      </w:pPr>
    </w:p>
    <w:p w:rsidR="00661FA5" w:rsidRPr="00DB28ED" w:rsidP="00CF2D11">
      <w:pPr>
        <w:ind w:firstLine="567"/>
        <w:jc w:val="both"/>
        <w:rPr>
          <w:b/>
        </w:rPr>
      </w:pPr>
    </w:p>
    <w:p w:rsidR="00A91973" w:rsidRPr="008760A3" w:rsidP="00CF2D11">
      <w:pPr>
        <w:ind w:firstLine="567"/>
        <w:jc w:val="both"/>
        <w:rPr>
          <w:rFonts w:eastAsiaTheme="minorHAnsi"/>
          <w:b/>
          <w:lang w:eastAsia="en-US"/>
        </w:rPr>
      </w:pPr>
      <w:r w:rsidRPr="008760A3">
        <w:rPr>
          <w:b/>
        </w:rPr>
        <w:t xml:space="preserve">Мировой судья                           </w:t>
      </w:r>
      <w:r w:rsidRPr="008760A3">
        <w:rPr>
          <w:b/>
        </w:rPr>
        <w:tab/>
      </w:r>
      <w:r w:rsidRPr="008760A3">
        <w:rPr>
          <w:b/>
        </w:rPr>
        <w:tab/>
      </w:r>
      <w:r w:rsidRPr="008760A3">
        <w:rPr>
          <w:b/>
        </w:rPr>
        <w:tab/>
      </w:r>
      <w:r w:rsidRPr="008760A3" w:rsidR="00CF2D11">
        <w:rPr>
          <w:b/>
        </w:rPr>
        <w:tab/>
      </w:r>
      <w:r w:rsidRPr="008760A3" w:rsidR="00875437">
        <w:rPr>
          <w:b/>
        </w:rPr>
        <w:tab/>
      </w:r>
      <w:r w:rsidRPr="008760A3" w:rsidR="00875437">
        <w:rPr>
          <w:b/>
        </w:rPr>
        <w:tab/>
      </w:r>
      <w:r w:rsidRPr="008760A3" w:rsidR="008760A3">
        <w:rPr>
          <w:b/>
        </w:rPr>
        <w:t xml:space="preserve">И.С. </w:t>
      </w:r>
      <w:r w:rsidRPr="008760A3" w:rsidR="00661FA5">
        <w:rPr>
          <w:b/>
        </w:rPr>
        <w:t xml:space="preserve">Василькова </w:t>
      </w:r>
    </w:p>
    <w:p w:rsidR="008760A3" w:rsidRPr="008760A3">
      <w:pPr>
        <w:ind w:firstLine="567"/>
        <w:jc w:val="both"/>
        <w:rPr>
          <w:rFonts w:eastAsiaTheme="minorHAnsi"/>
          <w:b/>
          <w:lang w:eastAsia="en-US"/>
        </w:rPr>
      </w:pPr>
    </w:p>
    <w:sectPr w:rsidSect="00CF2D11">
      <w:headerReference w:type="default" r:id="rId18"/>
      <w:pgSz w:w="11906" w:h="16838"/>
      <w:pgMar w:top="170" w:right="1134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5642808"/>
      <w:docPartObj>
        <w:docPartGallery w:val="Page Numbers (Top of Page)"/>
        <w:docPartUnique/>
      </w:docPartObj>
    </w:sdtPr>
    <w:sdtContent>
      <w:p w:rsidR="0080126F">
        <w:pPr>
          <w:pStyle w:val="Header"/>
          <w:jc w:val="right"/>
        </w:pPr>
        <w:r>
          <w:fldChar w:fldCharType="begin"/>
        </w:r>
        <w:r w:rsidR="008F3A12">
          <w:instrText>PAGE   \* MERGEFORMAT</w:instrText>
        </w:r>
        <w:r>
          <w:fldChar w:fldCharType="separate"/>
        </w:r>
        <w:r w:rsidR="009F5AB2">
          <w:rPr>
            <w:noProof/>
          </w:rPr>
          <w:t>2</w:t>
        </w:r>
        <w:r>
          <w:fldChar w:fldCharType="end"/>
        </w:r>
      </w:p>
    </w:sdtContent>
  </w:sdt>
  <w:p w:rsidR="008012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D7"/>
    <w:rsid w:val="0001179C"/>
    <w:rsid w:val="000379C1"/>
    <w:rsid w:val="000573BD"/>
    <w:rsid w:val="00090C59"/>
    <w:rsid w:val="000913CF"/>
    <w:rsid w:val="000F0EAF"/>
    <w:rsid w:val="001413EC"/>
    <w:rsid w:val="00157991"/>
    <w:rsid w:val="00164B43"/>
    <w:rsid w:val="00193F14"/>
    <w:rsid w:val="001A27D7"/>
    <w:rsid w:val="0020401C"/>
    <w:rsid w:val="00242FF6"/>
    <w:rsid w:val="002529E4"/>
    <w:rsid w:val="00262CAE"/>
    <w:rsid w:val="00293540"/>
    <w:rsid w:val="003C3F06"/>
    <w:rsid w:val="003E3529"/>
    <w:rsid w:val="00461EBE"/>
    <w:rsid w:val="0048173D"/>
    <w:rsid w:val="00496204"/>
    <w:rsid w:val="004A482E"/>
    <w:rsid w:val="005A7B9F"/>
    <w:rsid w:val="005F0496"/>
    <w:rsid w:val="00624139"/>
    <w:rsid w:val="006515F7"/>
    <w:rsid w:val="00661FA5"/>
    <w:rsid w:val="006726BB"/>
    <w:rsid w:val="006B5B07"/>
    <w:rsid w:val="007C00A2"/>
    <w:rsid w:val="0080126F"/>
    <w:rsid w:val="00854EA9"/>
    <w:rsid w:val="00875437"/>
    <w:rsid w:val="008760A3"/>
    <w:rsid w:val="008B2760"/>
    <w:rsid w:val="008F3A12"/>
    <w:rsid w:val="00954903"/>
    <w:rsid w:val="009C4D5E"/>
    <w:rsid w:val="009C5077"/>
    <w:rsid w:val="009E13CD"/>
    <w:rsid w:val="009F5AB2"/>
    <w:rsid w:val="00A307A4"/>
    <w:rsid w:val="00A91973"/>
    <w:rsid w:val="00AD0E57"/>
    <w:rsid w:val="00AD3B54"/>
    <w:rsid w:val="00B72E2F"/>
    <w:rsid w:val="00BA210B"/>
    <w:rsid w:val="00BF76D6"/>
    <w:rsid w:val="00CF2D11"/>
    <w:rsid w:val="00CF3C09"/>
    <w:rsid w:val="00DB28ED"/>
    <w:rsid w:val="00DF5645"/>
    <w:rsid w:val="00E051EC"/>
    <w:rsid w:val="00E26E8B"/>
    <w:rsid w:val="00E766F9"/>
    <w:rsid w:val="00F14705"/>
    <w:rsid w:val="00F6367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7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766F9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E766F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76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0573BD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</w:rPr>
  </w:style>
  <w:style w:type="paragraph" w:styleId="BalloonText">
    <w:name w:val="Balloon Text"/>
    <w:basedOn w:val="Normal"/>
    <w:link w:val="a0"/>
    <w:uiPriority w:val="99"/>
    <w:semiHidden/>
    <w:unhideWhenUsed/>
    <w:rsid w:val="0087543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754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90D01E7362125EA9A6F1124ECA8761874305F168225D4AA7EBD976F7FA50FD3ED0891A65Eu8J" TargetMode="External" /><Relationship Id="rId11" Type="http://schemas.openxmlformats.org/officeDocument/2006/relationships/hyperlink" Target="consultantplus://offline/ref=0DD13F27A209A52E0EEA0B01AC1C7245877454D5DED69FBD6C2E4FCB86B002D5F7DE37AD8D9A611Bi4IEK" TargetMode="External" /><Relationship Id="rId12" Type="http://schemas.openxmlformats.org/officeDocument/2006/relationships/hyperlink" Target="consultantplus://offline/ref=D24F620DC0C6F226B2D2E0394172B219F1D460B1443F4986AB8D69061DDF087FAC18156EBA148D8DV757J" TargetMode="External" /><Relationship Id="rId13" Type="http://schemas.openxmlformats.org/officeDocument/2006/relationships/hyperlink" Target="consultantplus://offline/ref=24BC37BC0441A9954E15A144A3E387C7904D99A335B1C5A843ADDE82DC2FE69CD01491535D14AF5El34FJ" TargetMode="External" /><Relationship Id="rId14" Type="http://schemas.openxmlformats.org/officeDocument/2006/relationships/hyperlink" Target="consultantplus://offline/ref=24BC37BC0441A9954E15A144A3E387C7904D99A335B1C5A843ADDE82DC2FE69CD01491535D14A053l345J" TargetMode="External" /><Relationship Id="rId15" Type="http://schemas.openxmlformats.org/officeDocument/2006/relationships/hyperlink" Target="consultantplus://offline/ref=1E299B3C5D952C4E813519AE1419D47F66BADF0F2F46F485BAE47FEC69C623758362083C1615T2I4M" TargetMode="External" /><Relationship Id="rId16" Type="http://schemas.openxmlformats.org/officeDocument/2006/relationships/hyperlink" Target="consultantplus://offline/ref=FA5D1BE540CDD27A57DEA1543EE9A730649BB023D181A20DBDF15F831F7B6A960F90796C15CAbCa4N" TargetMode="External" /><Relationship Id="rId17" Type="http://schemas.openxmlformats.org/officeDocument/2006/relationships/hyperlink" Target="consultantplus://offline/ref=003F99A1998A4E6C1A2E21C69CF7645F7D99049D65B2C90CE6EC1EED03306566DE5E9C5FB3B918EAr8r8L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F74A12E5AA28E9164EC0683D71CA2C36CF59FBC1E7C79A3A522F064D968015954E7F1564D39E8AIFq4L" TargetMode="External" /><Relationship Id="rId5" Type="http://schemas.openxmlformats.org/officeDocument/2006/relationships/hyperlink" Target="consultantplus://offline/ref=8AE68DDCBD6AA6A971ECF861CFA345FD2E4E3EA5FBF14064A9C2A18720B487042E06E5233F57bCrFL" TargetMode="External" /><Relationship Id="rId6" Type="http://schemas.openxmlformats.org/officeDocument/2006/relationships/hyperlink" Target="consultantplus://offline/ref=8AE68DDCBD6AA6A971ECF861CFA345FD2E4E3EA5FBF14064A9C2A18720B487042E06E5223554bCrDL" TargetMode="External" /><Relationship Id="rId7" Type="http://schemas.openxmlformats.org/officeDocument/2006/relationships/hyperlink" Target="consultantplus://offline/ref=8AE68DDCBD6AA6A971ECF861CFA345FD2E4A3FACF8F24064A9C2A18720B487042E06E5203D52CB8BbEr2L" TargetMode="External" /><Relationship Id="rId8" Type="http://schemas.openxmlformats.org/officeDocument/2006/relationships/hyperlink" Target="consultantplus://offline/ref=65DC3AB708A4001DB17E591B055FCEB213F2A6518455638664631E0E045C68CFBE24CCF39829F719tDs9J" TargetMode="External" /><Relationship Id="rId9" Type="http://schemas.openxmlformats.org/officeDocument/2006/relationships/hyperlink" Target="consultantplus://offline/ref=7D4BDDCC7122723731ED72D36150D32DFB598AD8F23D3B4773AC52BB955BE76B02E94649BD86D34Ba021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