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3529" w:rsidRPr="002A2CCD" w:rsidP="003C20BA">
      <w:pPr>
        <w:spacing w:line="276" w:lineRule="auto"/>
        <w:ind w:left="-284" w:right="-427" w:firstLine="567"/>
        <w:contextualSpacing/>
        <w:jc w:val="right"/>
        <w:rPr>
          <w:sz w:val="20"/>
          <w:szCs w:val="20"/>
        </w:rPr>
      </w:pPr>
      <w:r w:rsidRPr="002A2CCD">
        <w:rPr>
          <w:sz w:val="20"/>
          <w:szCs w:val="20"/>
        </w:rPr>
        <w:t>Дело №05-0</w:t>
      </w:r>
      <w:r w:rsidRPr="002A2CCD" w:rsidR="00492E0E">
        <w:rPr>
          <w:sz w:val="20"/>
          <w:szCs w:val="20"/>
        </w:rPr>
        <w:t>270</w:t>
      </w:r>
      <w:r w:rsidRPr="002A2CCD">
        <w:rPr>
          <w:sz w:val="20"/>
          <w:szCs w:val="20"/>
        </w:rPr>
        <w:t>/</w:t>
      </w:r>
      <w:r w:rsidRPr="002A2CCD" w:rsidR="00193F14">
        <w:rPr>
          <w:sz w:val="20"/>
          <w:szCs w:val="20"/>
        </w:rPr>
        <w:t>21</w:t>
      </w:r>
      <w:r w:rsidRPr="002A2CCD">
        <w:rPr>
          <w:sz w:val="20"/>
          <w:szCs w:val="20"/>
        </w:rPr>
        <w:t>/20</w:t>
      </w:r>
      <w:r w:rsidRPr="002A2CCD" w:rsidR="00492E0E">
        <w:rPr>
          <w:sz w:val="20"/>
          <w:szCs w:val="20"/>
        </w:rPr>
        <w:t>20</w:t>
      </w:r>
    </w:p>
    <w:p w:rsidR="003E3529" w:rsidRPr="002A2CCD" w:rsidP="003C20BA">
      <w:pPr>
        <w:spacing w:line="276" w:lineRule="auto"/>
        <w:ind w:left="-284" w:right="-427" w:firstLine="567"/>
        <w:contextualSpacing/>
        <w:outlineLvl w:val="0"/>
        <w:rPr>
          <w:sz w:val="20"/>
          <w:szCs w:val="20"/>
          <w:lang w:eastAsia="uk-UA"/>
        </w:rPr>
      </w:pPr>
    </w:p>
    <w:p w:rsidR="003E3529" w:rsidRPr="002A2CCD" w:rsidP="003C20BA">
      <w:pPr>
        <w:spacing w:line="276" w:lineRule="auto"/>
        <w:ind w:left="-284" w:right="-427" w:firstLine="567"/>
        <w:contextualSpacing/>
        <w:jc w:val="center"/>
        <w:outlineLvl w:val="0"/>
        <w:rPr>
          <w:b/>
          <w:sz w:val="20"/>
          <w:szCs w:val="20"/>
          <w:lang w:eastAsia="uk-UA"/>
        </w:rPr>
      </w:pPr>
      <w:r w:rsidRPr="002A2CCD">
        <w:rPr>
          <w:b/>
          <w:sz w:val="20"/>
          <w:szCs w:val="20"/>
          <w:lang w:eastAsia="uk-UA"/>
        </w:rPr>
        <w:t>П О С Т А Н О В Л Е Н И Е</w:t>
      </w:r>
    </w:p>
    <w:p w:rsidR="003E3529" w:rsidRPr="002A2CCD" w:rsidP="003C20BA">
      <w:pPr>
        <w:spacing w:line="276" w:lineRule="auto"/>
        <w:ind w:left="-284" w:right="-427" w:firstLine="567"/>
        <w:contextualSpacing/>
        <w:jc w:val="center"/>
        <w:outlineLvl w:val="0"/>
        <w:rPr>
          <w:sz w:val="20"/>
          <w:szCs w:val="20"/>
          <w:lang w:eastAsia="uk-UA"/>
        </w:rPr>
      </w:pPr>
    </w:p>
    <w:p w:rsidR="003E3529" w:rsidRPr="002A2CCD" w:rsidP="003C20BA">
      <w:pPr>
        <w:spacing w:line="276" w:lineRule="auto"/>
        <w:ind w:left="-284" w:right="-427"/>
        <w:contextualSpacing/>
        <w:jc w:val="both"/>
        <w:outlineLvl w:val="0"/>
        <w:rPr>
          <w:sz w:val="20"/>
          <w:szCs w:val="20"/>
          <w:lang w:eastAsia="uk-UA"/>
        </w:rPr>
      </w:pPr>
      <w:r w:rsidRPr="002A2CCD">
        <w:rPr>
          <w:sz w:val="20"/>
          <w:szCs w:val="20"/>
          <w:lang w:eastAsia="uk-UA"/>
        </w:rPr>
        <w:t>26</w:t>
      </w:r>
      <w:r w:rsidRPr="002A2CCD" w:rsidR="008A3C51">
        <w:rPr>
          <w:sz w:val="20"/>
          <w:szCs w:val="20"/>
          <w:lang w:eastAsia="uk-UA"/>
        </w:rPr>
        <w:t xml:space="preserve"> </w:t>
      </w:r>
      <w:r w:rsidRPr="002A2CCD">
        <w:rPr>
          <w:sz w:val="20"/>
          <w:szCs w:val="20"/>
          <w:lang w:eastAsia="uk-UA"/>
        </w:rPr>
        <w:t>августа 2020</w:t>
      </w:r>
      <w:r w:rsidRPr="002A2CCD">
        <w:rPr>
          <w:sz w:val="20"/>
          <w:szCs w:val="20"/>
          <w:lang w:eastAsia="uk-UA"/>
        </w:rPr>
        <w:t xml:space="preserve"> года                                              </w:t>
      </w:r>
      <w:r w:rsidRPr="002A2CCD" w:rsidR="008A3C51">
        <w:rPr>
          <w:sz w:val="20"/>
          <w:szCs w:val="20"/>
          <w:lang w:eastAsia="uk-UA"/>
        </w:rPr>
        <w:t xml:space="preserve">                      </w:t>
      </w:r>
      <w:r w:rsidRPr="002A2CCD" w:rsidR="003C20BA">
        <w:rPr>
          <w:sz w:val="20"/>
          <w:szCs w:val="20"/>
          <w:lang w:eastAsia="uk-UA"/>
        </w:rPr>
        <w:t xml:space="preserve">               </w:t>
      </w:r>
      <w:r w:rsidRPr="002A2CCD" w:rsidR="008A3C51">
        <w:rPr>
          <w:sz w:val="20"/>
          <w:szCs w:val="20"/>
          <w:lang w:eastAsia="uk-UA"/>
        </w:rPr>
        <w:t xml:space="preserve"> </w:t>
      </w:r>
      <w:r w:rsidRPr="002A2CCD">
        <w:rPr>
          <w:sz w:val="20"/>
          <w:szCs w:val="20"/>
          <w:lang w:eastAsia="uk-UA"/>
        </w:rPr>
        <w:t>г. Симферополь</w:t>
      </w:r>
    </w:p>
    <w:p w:rsidR="003E3529" w:rsidRPr="002A2CCD" w:rsidP="003C20BA">
      <w:pPr>
        <w:spacing w:line="276" w:lineRule="auto"/>
        <w:ind w:left="-284" w:right="-427" w:firstLine="567"/>
        <w:contextualSpacing/>
        <w:jc w:val="both"/>
        <w:outlineLvl w:val="0"/>
        <w:rPr>
          <w:sz w:val="20"/>
          <w:szCs w:val="20"/>
          <w:lang w:eastAsia="uk-UA"/>
        </w:rPr>
      </w:pPr>
    </w:p>
    <w:p w:rsidR="003E3529" w:rsidRPr="002A2CCD" w:rsidP="00C36989">
      <w:pPr>
        <w:spacing w:line="276" w:lineRule="auto"/>
        <w:ind w:left="-284" w:right="-143" w:firstLine="567"/>
        <w:contextualSpacing/>
        <w:jc w:val="both"/>
        <w:rPr>
          <w:sz w:val="20"/>
          <w:szCs w:val="20"/>
        </w:rPr>
      </w:pPr>
      <w:r w:rsidRPr="002A2CCD">
        <w:rPr>
          <w:sz w:val="20"/>
          <w:szCs w:val="20"/>
        </w:rPr>
        <w:t>Мировой</w:t>
      </w:r>
      <w:r w:rsidRPr="002A2CCD">
        <w:rPr>
          <w:sz w:val="20"/>
          <w:szCs w:val="20"/>
        </w:rPr>
        <w:t xml:space="preserve"> судья судебного участка №</w:t>
      </w:r>
      <w:r w:rsidRPr="002A2CCD" w:rsidR="00661FA5">
        <w:rPr>
          <w:sz w:val="20"/>
          <w:szCs w:val="20"/>
        </w:rPr>
        <w:t>21</w:t>
      </w:r>
      <w:r w:rsidRPr="002A2CCD">
        <w:rPr>
          <w:sz w:val="20"/>
          <w:szCs w:val="20"/>
        </w:rPr>
        <w:t xml:space="preserve"> Центрального судебного района города Симферополь (Центрального районного городского округа Симферополь) Республики Крым </w:t>
      </w:r>
      <w:r w:rsidRPr="002A2CCD" w:rsidR="00661FA5">
        <w:rPr>
          <w:sz w:val="20"/>
          <w:szCs w:val="20"/>
        </w:rPr>
        <w:t>Василькова И.С.</w:t>
      </w:r>
      <w:r w:rsidRPr="002A2CCD">
        <w:rPr>
          <w:sz w:val="20"/>
          <w:szCs w:val="20"/>
        </w:rPr>
        <w:t>,</w:t>
      </w:r>
      <w:r w:rsidRPr="002A2CCD" w:rsidR="00BC1857">
        <w:rPr>
          <w:sz w:val="20"/>
          <w:szCs w:val="20"/>
        </w:rPr>
        <w:t xml:space="preserve"> </w:t>
      </w:r>
      <w:r w:rsidRPr="002A2CCD">
        <w:rPr>
          <w:sz w:val="20"/>
          <w:szCs w:val="20"/>
        </w:rPr>
        <w:t xml:space="preserve">рассмотрев в </w:t>
      </w:r>
      <w:r w:rsidRPr="002A2CCD">
        <w:rPr>
          <w:bCs/>
          <w:sz w:val="20"/>
          <w:szCs w:val="20"/>
        </w:rPr>
        <w:t xml:space="preserve">помещении мировых судей </w:t>
      </w:r>
      <w:r w:rsidRPr="002A2CCD">
        <w:rPr>
          <w:sz w:val="20"/>
          <w:szCs w:val="20"/>
        </w:rPr>
        <w:t xml:space="preserve">Центрального судебного района города Симферополь, по адресу: </w:t>
      </w:r>
      <w:r w:rsidRPr="002A2CCD">
        <w:rPr>
          <w:bCs/>
          <w:sz w:val="20"/>
          <w:szCs w:val="20"/>
        </w:rPr>
        <w:t xml:space="preserve">г. Симферополь, ул. Крымских Партизан, 3а, </w:t>
      </w:r>
      <w:r w:rsidRPr="002A2CCD">
        <w:rPr>
          <w:sz w:val="20"/>
          <w:szCs w:val="20"/>
        </w:rPr>
        <w:t>дело об административном правонарушении в отношении:</w:t>
      </w:r>
    </w:p>
    <w:p w:rsidR="003E3529" w:rsidRPr="002A2CCD" w:rsidP="00C36989">
      <w:pPr>
        <w:spacing w:line="276" w:lineRule="auto"/>
        <w:ind w:left="2977" w:right="-143"/>
        <w:contextualSpacing/>
        <w:jc w:val="both"/>
        <w:outlineLvl w:val="0"/>
        <w:rPr>
          <w:sz w:val="20"/>
          <w:szCs w:val="20"/>
          <w:lang w:eastAsia="uk-UA"/>
        </w:rPr>
      </w:pPr>
      <w:r w:rsidRPr="002A2CCD">
        <w:rPr>
          <w:sz w:val="20"/>
          <w:szCs w:val="20"/>
        </w:rPr>
        <w:t xml:space="preserve">Юраковой </w:t>
      </w:r>
      <w:r w:rsidRPr="002A2CCD" w:rsidR="00D05BEB">
        <w:rPr>
          <w:sz w:val="20"/>
          <w:szCs w:val="20"/>
        </w:rPr>
        <w:t>О.В.</w:t>
      </w:r>
      <w:r w:rsidRPr="002A2CCD" w:rsidR="00DF4ABF">
        <w:rPr>
          <w:sz w:val="20"/>
          <w:szCs w:val="20"/>
        </w:rPr>
        <w:t xml:space="preserve">, </w:t>
      </w:r>
      <w:r w:rsidRPr="002A2CCD" w:rsidR="00D05BEB">
        <w:rPr>
          <w:sz w:val="20"/>
          <w:szCs w:val="20"/>
        </w:rPr>
        <w:t>«данные изъяты»</w:t>
      </w:r>
      <w:r w:rsidRPr="002A2CCD" w:rsidR="009E17BF">
        <w:rPr>
          <w:sz w:val="20"/>
          <w:szCs w:val="20"/>
          <w:lang w:eastAsia="uk-UA"/>
        </w:rPr>
        <w:t>,</w:t>
      </w:r>
    </w:p>
    <w:p w:rsidR="003E3529" w:rsidRPr="002A2CCD" w:rsidP="00C36989">
      <w:pPr>
        <w:spacing w:line="276" w:lineRule="auto"/>
        <w:ind w:left="-284" w:right="-143" w:firstLine="567"/>
        <w:contextualSpacing/>
        <w:jc w:val="both"/>
        <w:outlineLvl w:val="0"/>
        <w:rPr>
          <w:sz w:val="20"/>
          <w:szCs w:val="20"/>
          <w:lang w:eastAsia="uk-UA"/>
        </w:rPr>
      </w:pPr>
      <w:r w:rsidRPr="002A2CCD">
        <w:rPr>
          <w:sz w:val="20"/>
          <w:szCs w:val="20"/>
          <w:lang w:eastAsia="uk-UA"/>
        </w:rPr>
        <w:t xml:space="preserve">по ч. </w:t>
      </w:r>
      <w:r w:rsidRPr="002A2CCD" w:rsidR="00036EF8">
        <w:rPr>
          <w:sz w:val="20"/>
          <w:szCs w:val="20"/>
          <w:lang w:eastAsia="uk-UA"/>
        </w:rPr>
        <w:t>5</w:t>
      </w:r>
      <w:r w:rsidRPr="002A2CCD">
        <w:rPr>
          <w:sz w:val="20"/>
          <w:szCs w:val="20"/>
          <w:lang w:eastAsia="uk-UA"/>
        </w:rPr>
        <w:t xml:space="preserve"> ст. 12.15 Кодекса Российской Федерации об административных правонарушениях,</w:t>
      </w:r>
    </w:p>
    <w:p w:rsidR="003E3529" w:rsidRPr="002A2CCD" w:rsidP="00C36989">
      <w:pPr>
        <w:spacing w:line="276" w:lineRule="auto"/>
        <w:ind w:left="-284" w:right="-143" w:firstLine="567"/>
        <w:contextualSpacing/>
        <w:jc w:val="center"/>
        <w:outlineLvl w:val="0"/>
        <w:rPr>
          <w:b/>
          <w:sz w:val="20"/>
          <w:szCs w:val="20"/>
          <w:lang w:eastAsia="uk-UA"/>
        </w:rPr>
      </w:pPr>
      <w:r w:rsidRPr="002A2CCD">
        <w:rPr>
          <w:b/>
          <w:sz w:val="20"/>
          <w:szCs w:val="20"/>
          <w:lang w:eastAsia="uk-UA"/>
        </w:rPr>
        <w:t>УСТАНОВИЛ:</w:t>
      </w:r>
    </w:p>
    <w:p w:rsidR="00BC1857" w:rsidRPr="002A2CCD" w:rsidP="004745E9">
      <w:pPr>
        <w:spacing w:line="276" w:lineRule="auto"/>
        <w:ind w:left="-284" w:right="-143" w:firstLine="851"/>
        <w:contextualSpacing/>
        <w:jc w:val="both"/>
        <w:rPr>
          <w:sz w:val="20"/>
          <w:szCs w:val="20"/>
        </w:rPr>
      </w:pPr>
      <w:r w:rsidRPr="002A2CCD">
        <w:rPr>
          <w:sz w:val="20"/>
          <w:szCs w:val="20"/>
        </w:rPr>
        <w:t>06</w:t>
      </w:r>
      <w:r w:rsidRPr="002A2CCD">
        <w:rPr>
          <w:sz w:val="20"/>
          <w:szCs w:val="20"/>
        </w:rPr>
        <w:t xml:space="preserve"> </w:t>
      </w:r>
      <w:r w:rsidRPr="002A2CCD">
        <w:rPr>
          <w:sz w:val="20"/>
          <w:szCs w:val="20"/>
        </w:rPr>
        <w:t xml:space="preserve">июня </w:t>
      </w:r>
      <w:r w:rsidRPr="002A2CCD" w:rsidR="00064C89">
        <w:rPr>
          <w:sz w:val="20"/>
          <w:szCs w:val="20"/>
        </w:rPr>
        <w:t>20</w:t>
      </w:r>
      <w:r w:rsidRPr="002A2CCD">
        <w:rPr>
          <w:sz w:val="20"/>
          <w:szCs w:val="20"/>
        </w:rPr>
        <w:t>20</w:t>
      </w:r>
      <w:r w:rsidRPr="002A2CCD" w:rsidR="00064C89">
        <w:rPr>
          <w:sz w:val="20"/>
          <w:szCs w:val="20"/>
        </w:rPr>
        <w:t xml:space="preserve"> года </w:t>
      </w:r>
      <w:r w:rsidRPr="002A2CCD">
        <w:rPr>
          <w:sz w:val="20"/>
          <w:szCs w:val="20"/>
        </w:rPr>
        <w:t>Юракова О.В</w:t>
      </w:r>
      <w:r w:rsidRPr="002A2CCD" w:rsidR="00064C89">
        <w:rPr>
          <w:sz w:val="20"/>
          <w:szCs w:val="20"/>
        </w:rPr>
        <w:t>.</w:t>
      </w:r>
      <w:r w:rsidRPr="002A2CCD">
        <w:rPr>
          <w:sz w:val="20"/>
          <w:szCs w:val="20"/>
        </w:rPr>
        <w:t>,</w:t>
      </w:r>
      <w:r w:rsidRPr="002A2CCD" w:rsidR="00064C89">
        <w:rPr>
          <w:sz w:val="20"/>
          <w:szCs w:val="20"/>
        </w:rPr>
        <w:t xml:space="preserve"> управляя транспортным средством марки </w:t>
      </w:r>
      <w:r w:rsidRPr="002A2CCD" w:rsidR="00D05BEB">
        <w:rPr>
          <w:sz w:val="20"/>
          <w:szCs w:val="20"/>
        </w:rPr>
        <w:t xml:space="preserve">«данные изъяты» </w:t>
      </w:r>
      <w:r w:rsidRPr="002A2CCD" w:rsidR="00064C89">
        <w:rPr>
          <w:sz w:val="20"/>
          <w:szCs w:val="20"/>
        </w:rPr>
        <w:t xml:space="preserve">с государственным номером </w:t>
      </w:r>
      <w:r w:rsidRPr="002A2CCD" w:rsidR="00D05BEB">
        <w:rPr>
          <w:sz w:val="20"/>
          <w:szCs w:val="20"/>
        </w:rPr>
        <w:t>«данные изъяты»</w:t>
      </w:r>
      <w:r w:rsidRPr="002A2CCD" w:rsidR="00064C89">
        <w:rPr>
          <w:sz w:val="20"/>
          <w:szCs w:val="20"/>
        </w:rPr>
        <w:t xml:space="preserve">, </w:t>
      </w:r>
      <w:r w:rsidRPr="002A2CCD" w:rsidR="00CB2829">
        <w:rPr>
          <w:sz w:val="20"/>
          <w:szCs w:val="20"/>
        </w:rPr>
        <w:t>осуществил</w:t>
      </w:r>
      <w:r w:rsidRPr="002A2CCD">
        <w:rPr>
          <w:sz w:val="20"/>
          <w:szCs w:val="20"/>
        </w:rPr>
        <w:t>а</w:t>
      </w:r>
      <w:r w:rsidRPr="002A2CCD" w:rsidR="00CB2829">
        <w:rPr>
          <w:sz w:val="20"/>
          <w:szCs w:val="20"/>
        </w:rPr>
        <w:t xml:space="preserve"> </w:t>
      </w:r>
      <w:r w:rsidRPr="002A2CCD" w:rsidR="00916D32">
        <w:rPr>
          <w:sz w:val="20"/>
          <w:szCs w:val="20"/>
        </w:rPr>
        <w:t xml:space="preserve">маневр - </w:t>
      </w:r>
      <w:r w:rsidRPr="002A2CCD" w:rsidR="00CB2829">
        <w:rPr>
          <w:sz w:val="20"/>
          <w:szCs w:val="20"/>
        </w:rPr>
        <w:t>обгон</w:t>
      </w:r>
      <w:r w:rsidRPr="002A2CCD" w:rsidR="00916D32">
        <w:rPr>
          <w:sz w:val="20"/>
          <w:szCs w:val="20"/>
        </w:rPr>
        <w:t xml:space="preserve"> впереди идущего транспортного средства</w:t>
      </w:r>
      <w:r w:rsidRPr="002A2CCD" w:rsidR="00CB2829">
        <w:rPr>
          <w:sz w:val="20"/>
          <w:szCs w:val="20"/>
        </w:rPr>
        <w:t>, произвел</w:t>
      </w:r>
      <w:r w:rsidRPr="002A2CCD">
        <w:rPr>
          <w:sz w:val="20"/>
          <w:szCs w:val="20"/>
        </w:rPr>
        <w:t>а</w:t>
      </w:r>
      <w:r w:rsidRPr="002A2CCD" w:rsidR="00CB2829">
        <w:rPr>
          <w:sz w:val="20"/>
          <w:szCs w:val="20"/>
        </w:rPr>
        <w:t xml:space="preserve"> выезд на полосу, предназначенную для встречного движения, при этом пересек</w:t>
      </w:r>
      <w:r w:rsidRPr="002A2CCD">
        <w:rPr>
          <w:sz w:val="20"/>
          <w:szCs w:val="20"/>
        </w:rPr>
        <w:t>ла</w:t>
      </w:r>
      <w:r w:rsidRPr="002A2CCD" w:rsidR="00CB2829">
        <w:rPr>
          <w:sz w:val="20"/>
          <w:szCs w:val="20"/>
        </w:rPr>
        <w:t xml:space="preserve"> дорожную разметку 1.1 (сплошная линия), в </w:t>
      </w:r>
      <w:r w:rsidRPr="002A2CCD">
        <w:rPr>
          <w:sz w:val="20"/>
          <w:szCs w:val="20"/>
        </w:rPr>
        <w:t xml:space="preserve">нарушение требований </w:t>
      </w:r>
      <w:r w:rsidRPr="002A2CCD" w:rsidR="00916D32">
        <w:rPr>
          <w:sz w:val="20"/>
          <w:szCs w:val="20"/>
        </w:rPr>
        <w:t xml:space="preserve">п. 1.3 и п. 9.1.1 Правил дорожного движения РФ, утвержденных Постановлением Правительства РФ от  23.10.1993 г. N 1090.    </w:t>
      </w:r>
      <w:r w:rsidRPr="002A2CCD">
        <w:rPr>
          <w:sz w:val="20"/>
          <w:szCs w:val="20"/>
        </w:rPr>
        <w:t>При этом</w:t>
      </w:r>
      <w:r w:rsidRPr="002A2CCD" w:rsidR="00916D32">
        <w:rPr>
          <w:sz w:val="20"/>
          <w:szCs w:val="20"/>
        </w:rPr>
        <w:t xml:space="preserve"> </w:t>
      </w:r>
      <w:r w:rsidRPr="002A2CCD">
        <w:rPr>
          <w:sz w:val="20"/>
          <w:szCs w:val="20"/>
        </w:rPr>
        <w:t xml:space="preserve"> </w:t>
      </w:r>
      <w:r w:rsidRPr="002A2CCD" w:rsidR="00916D32">
        <w:rPr>
          <w:sz w:val="20"/>
          <w:szCs w:val="20"/>
        </w:rPr>
        <w:t xml:space="preserve">Юракова О.В. ранее Постановлением начальника ЦАФАП ГИБДД МВД по Республике Крым  </w:t>
      </w:r>
      <w:r w:rsidRPr="002A2CCD" w:rsidR="00D05BEB">
        <w:rPr>
          <w:sz w:val="20"/>
          <w:szCs w:val="20"/>
        </w:rPr>
        <w:t>«данные изъяты»</w:t>
      </w:r>
      <w:r w:rsidRPr="002A2CCD" w:rsidR="00916D32">
        <w:rPr>
          <w:sz w:val="20"/>
          <w:szCs w:val="20"/>
        </w:rPr>
        <w:t xml:space="preserve">, вступившем в законную силу </w:t>
      </w:r>
      <w:r w:rsidRPr="002A2CCD" w:rsidR="00D05BEB">
        <w:rPr>
          <w:sz w:val="20"/>
          <w:szCs w:val="20"/>
        </w:rPr>
        <w:t>«данные изъяты»</w:t>
      </w:r>
      <w:r w:rsidRPr="002A2CCD" w:rsidR="00916D32">
        <w:rPr>
          <w:sz w:val="20"/>
          <w:szCs w:val="20"/>
        </w:rPr>
        <w:t xml:space="preserve"> </w:t>
      </w:r>
      <w:r w:rsidRPr="002A2CCD">
        <w:rPr>
          <w:sz w:val="20"/>
          <w:szCs w:val="20"/>
        </w:rPr>
        <w:t>привлечен</w:t>
      </w:r>
      <w:r w:rsidRPr="002A2CCD" w:rsidR="00916D32">
        <w:rPr>
          <w:sz w:val="20"/>
          <w:szCs w:val="20"/>
        </w:rPr>
        <w:t>а</w:t>
      </w:r>
      <w:r w:rsidRPr="002A2CCD">
        <w:rPr>
          <w:sz w:val="20"/>
          <w:szCs w:val="20"/>
        </w:rPr>
        <w:t xml:space="preserve"> к административной ответственности по ч. 4 ст. 12.15 КоАП РФ. </w:t>
      </w:r>
    </w:p>
    <w:p w:rsidR="00A81B1E" w:rsidRPr="002A2CCD" w:rsidP="004745E9">
      <w:pPr>
        <w:spacing w:line="276" w:lineRule="auto"/>
        <w:ind w:left="-284" w:right="-143" w:firstLine="851"/>
        <w:contextualSpacing/>
        <w:jc w:val="both"/>
        <w:rPr>
          <w:sz w:val="20"/>
          <w:szCs w:val="20"/>
        </w:rPr>
      </w:pPr>
      <w:r w:rsidRPr="002A2CCD">
        <w:rPr>
          <w:sz w:val="20"/>
          <w:szCs w:val="20"/>
        </w:rPr>
        <w:t>Юракова О.В. при рассмотрении данного дела об администра</w:t>
      </w:r>
      <w:r w:rsidRPr="002A2CCD" w:rsidR="0003407F">
        <w:rPr>
          <w:sz w:val="20"/>
          <w:szCs w:val="20"/>
        </w:rPr>
        <w:t xml:space="preserve">тивном правонарушении вину свою в совершении правонарушения </w:t>
      </w:r>
      <w:r w:rsidRPr="002A2CCD">
        <w:rPr>
          <w:sz w:val="20"/>
          <w:szCs w:val="20"/>
        </w:rPr>
        <w:t>не признала, пояснила, что осуществляла объезд препятствия, а не обгон</w:t>
      </w:r>
      <w:r w:rsidRPr="002A2CCD" w:rsidR="0003407F">
        <w:rPr>
          <w:sz w:val="20"/>
          <w:szCs w:val="20"/>
        </w:rPr>
        <w:t xml:space="preserve"> транспортного средства</w:t>
      </w:r>
      <w:r w:rsidRPr="002A2CCD">
        <w:rPr>
          <w:sz w:val="20"/>
          <w:szCs w:val="20"/>
        </w:rPr>
        <w:t xml:space="preserve">. Препятствием, с ее слов,  являлся </w:t>
      </w:r>
      <w:r w:rsidRPr="002A2CCD" w:rsidR="0003407F">
        <w:rPr>
          <w:sz w:val="20"/>
          <w:szCs w:val="20"/>
        </w:rPr>
        <w:t>впереди движущийся автомобиль</w:t>
      </w:r>
      <w:r w:rsidRPr="002A2CCD" w:rsidR="00694EDE">
        <w:rPr>
          <w:sz w:val="20"/>
          <w:szCs w:val="20"/>
        </w:rPr>
        <w:t>,</w:t>
      </w:r>
      <w:r w:rsidRPr="002A2CCD" w:rsidR="0003407F">
        <w:rPr>
          <w:sz w:val="20"/>
          <w:szCs w:val="20"/>
        </w:rPr>
        <w:t xml:space="preserve"> который двигался с небольшой скоростью</w:t>
      </w:r>
      <w:r w:rsidRPr="002A2CCD">
        <w:rPr>
          <w:sz w:val="20"/>
          <w:szCs w:val="20"/>
        </w:rPr>
        <w:t xml:space="preserve"> приблизительно </w:t>
      </w:r>
      <w:r w:rsidRPr="002A2CCD" w:rsidR="0003407F">
        <w:rPr>
          <w:sz w:val="20"/>
          <w:szCs w:val="20"/>
        </w:rPr>
        <w:t>50 км/ч. Тем самым,</w:t>
      </w:r>
      <w:r w:rsidRPr="002A2CCD">
        <w:rPr>
          <w:sz w:val="20"/>
          <w:szCs w:val="20"/>
        </w:rPr>
        <w:t xml:space="preserve"> мешал ей ускорить движение.</w:t>
      </w:r>
    </w:p>
    <w:p w:rsidR="00BC4347" w:rsidRPr="002A2CCD" w:rsidP="004745E9">
      <w:pPr>
        <w:spacing w:line="276" w:lineRule="auto"/>
        <w:ind w:left="-284" w:right="-143" w:firstLine="851"/>
        <w:contextualSpacing/>
        <w:jc w:val="both"/>
        <w:rPr>
          <w:sz w:val="20"/>
          <w:szCs w:val="20"/>
        </w:rPr>
      </w:pPr>
      <w:r w:rsidRPr="002A2CCD">
        <w:rPr>
          <w:sz w:val="20"/>
          <w:szCs w:val="20"/>
        </w:rPr>
        <w:t xml:space="preserve"> В связи с чем</w:t>
      </w:r>
      <w:r w:rsidRPr="002A2CCD">
        <w:rPr>
          <w:sz w:val="20"/>
          <w:szCs w:val="20"/>
        </w:rPr>
        <w:t xml:space="preserve">,  Юракова О.В. ходатайствовала о переквалификации ее действий с  ч. 5 ст. 12.15 КоАП РФ на ч. 3 ст. 12.15 КоАП РФ. </w:t>
      </w:r>
    </w:p>
    <w:p w:rsidR="00D61991" w:rsidRPr="002A2CCD" w:rsidP="004745E9">
      <w:pPr>
        <w:spacing w:line="276" w:lineRule="auto"/>
        <w:ind w:right="-143" w:firstLine="851"/>
        <w:contextualSpacing/>
        <w:jc w:val="both"/>
        <w:rPr>
          <w:sz w:val="20"/>
          <w:szCs w:val="20"/>
        </w:rPr>
      </w:pPr>
      <w:r w:rsidRPr="002A2CCD">
        <w:rPr>
          <w:sz w:val="20"/>
          <w:szCs w:val="20"/>
        </w:rPr>
        <w:t xml:space="preserve">Допрошенный в судебном заседании в качестве свидетеля инспектор ДПС взвода № 2 ОСР ДПС ГИБДД МВД по РК </w:t>
      </w:r>
      <w:r w:rsidRPr="002A2CCD" w:rsidR="00D05BEB">
        <w:rPr>
          <w:sz w:val="20"/>
          <w:szCs w:val="20"/>
        </w:rPr>
        <w:t>«ФИО1»</w:t>
      </w:r>
      <w:r w:rsidRPr="002A2CCD">
        <w:rPr>
          <w:sz w:val="20"/>
          <w:szCs w:val="20"/>
        </w:rPr>
        <w:t xml:space="preserve">, </w:t>
      </w:r>
      <w:r w:rsidRPr="002A2CCD">
        <w:rPr>
          <w:sz w:val="20"/>
          <w:szCs w:val="20"/>
        </w:rPr>
        <w:t xml:space="preserve">предупрежденный об административной  ответственности  за дачу заведомо ложных показаний, </w:t>
      </w:r>
      <w:r w:rsidRPr="002A2CCD">
        <w:rPr>
          <w:sz w:val="20"/>
          <w:szCs w:val="20"/>
        </w:rPr>
        <w:t xml:space="preserve">обстоятельства, указанные в протоколе </w:t>
      </w:r>
      <w:r w:rsidRPr="002A2CCD" w:rsidR="00D05BEB">
        <w:rPr>
          <w:sz w:val="20"/>
          <w:szCs w:val="20"/>
        </w:rPr>
        <w:t xml:space="preserve">«данные изъяты» </w:t>
      </w:r>
      <w:r w:rsidRPr="002A2CCD">
        <w:rPr>
          <w:sz w:val="20"/>
          <w:szCs w:val="20"/>
        </w:rPr>
        <w:t>подтвердил, при этом указал, что Юракова  О.В. в нарушение требований п. 1.3 и п. 9.1.1 Правил дорожного движения РФ, утвержденных Постановлением Правительства РФ от  23.10.1993 г. N 1090 осуществила обгон впереди идущего транспортного средства, произвела выезд на полосу, предназначенную для встречного движения, при этом пересекла дорожную разметку 1.1 (сплошная линия). Что в  данном случае</w:t>
      </w:r>
      <w:r w:rsidRPr="002A2CCD" w:rsidR="00694EDE">
        <w:rPr>
          <w:sz w:val="20"/>
          <w:szCs w:val="20"/>
        </w:rPr>
        <w:t xml:space="preserve"> в </w:t>
      </w:r>
      <w:r w:rsidRPr="002A2CCD">
        <w:rPr>
          <w:sz w:val="20"/>
          <w:szCs w:val="20"/>
        </w:rPr>
        <w:t xml:space="preserve"> </w:t>
      </w:r>
      <w:r w:rsidRPr="002A2CCD" w:rsidR="00694EDE">
        <w:rPr>
          <w:sz w:val="20"/>
          <w:szCs w:val="20"/>
        </w:rPr>
        <w:t xml:space="preserve">силу Правил дорожного движения РФ, </w:t>
      </w:r>
      <w:r w:rsidRPr="002A2CCD">
        <w:rPr>
          <w:sz w:val="20"/>
          <w:szCs w:val="20"/>
        </w:rPr>
        <w:t>впереди идущ</w:t>
      </w:r>
      <w:r w:rsidRPr="002A2CCD" w:rsidR="00694EDE">
        <w:rPr>
          <w:sz w:val="20"/>
          <w:szCs w:val="20"/>
        </w:rPr>
        <w:t>ее</w:t>
      </w:r>
      <w:r w:rsidRPr="002A2CCD">
        <w:rPr>
          <w:sz w:val="20"/>
          <w:szCs w:val="20"/>
        </w:rPr>
        <w:t xml:space="preserve"> транспортное средство не может являться «препятствием», Юракова О.В. со схемой ДТП согласилась, возражений не заявляла. Протокол об административном правонарушении был изначально составлен по ч. 4 ст. 12.15 КоАП РФ, однако, при проверки Юраковой О.В. по базе ГИС ГМП, выяснилось, что она ранее уже была привлечена по ч. 4 ст. 12.15 КоАП РФ, в связи с чем, Юракова О.В. была вызвана в ГИБДД, где в ее присутствии в Протокол </w:t>
      </w:r>
      <w:r w:rsidRPr="002A2CCD" w:rsidR="00D05BEB">
        <w:rPr>
          <w:sz w:val="20"/>
          <w:szCs w:val="20"/>
        </w:rPr>
        <w:t xml:space="preserve">«данные изъяты» </w:t>
      </w:r>
      <w:r w:rsidRPr="002A2CCD">
        <w:rPr>
          <w:sz w:val="20"/>
          <w:szCs w:val="20"/>
        </w:rPr>
        <w:t>были внесены исправления</w:t>
      </w:r>
      <w:r w:rsidRPr="002A2CCD" w:rsidR="00694EDE">
        <w:rPr>
          <w:sz w:val="20"/>
          <w:szCs w:val="20"/>
        </w:rPr>
        <w:t>,</w:t>
      </w:r>
      <w:r w:rsidRPr="002A2CCD">
        <w:rPr>
          <w:sz w:val="20"/>
          <w:szCs w:val="20"/>
        </w:rPr>
        <w:t xml:space="preserve"> и действия ее переквалифицированы с  ч. 4 ст. 12.15 КоАП РФ на ч. 5 ст. 12.15 КоАП РФ, заверены подписью, лица привлекаемого к административной ответственности. </w:t>
      </w:r>
    </w:p>
    <w:p w:rsidR="00BC4347" w:rsidRPr="002A2CCD" w:rsidP="004745E9">
      <w:pPr>
        <w:autoSpaceDE w:val="0"/>
        <w:autoSpaceDN w:val="0"/>
        <w:adjustRightInd w:val="0"/>
        <w:spacing w:line="276" w:lineRule="auto"/>
        <w:ind w:right="-143" w:firstLine="851"/>
        <w:contextualSpacing/>
        <w:jc w:val="both"/>
        <w:rPr>
          <w:sz w:val="20"/>
          <w:szCs w:val="20"/>
        </w:rPr>
      </w:pPr>
      <w:r w:rsidRPr="002A2CCD">
        <w:rPr>
          <w:sz w:val="20"/>
          <w:szCs w:val="20"/>
        </w:rPr>
        <w:t xml:space="preserve">Исследовав обстоятельства по делу в их совокупности и оценив добытые доказательства </w:t>
      </w:r>
      <w:r w:rsidRPr="002A2CCD">
        <w:rPr>
          <w:rFonts w:eastAsia="Calibri"/>
          <w:sz w:val="20"/>
          <w:szCs w:val="20"/>
        </w:rPr>
        <w:t>в соответствии со ст. 26.2 КоАП РФ,</w:t>
      </w:r>
      <w:r w:rsidRPr="002A2CCD">
        <w:rPr>
          <w:sz w:val="20"/>
          <w:szCs w:val="20"/>
        </w:rPr>
        <w:t xml:space="preserve"> в</w:t>
      </w:r>
      <w:r w:rsidRPr="002A2CCD">
        <w:rPr>
          <w:sz w:val="20"/>
          <w:szCs w:val="20"/>
        </w:rPr>
        <w:t xml:space="preserve">ыслушав пояснения Юраковой О.В., а также показания свидетеля – инспектора ДПС взвода № 2 ОСР ДПС ГИБДД МВД по РК </w:t>
      </w:r>
      <w:r w:rsidRPr="002A2CCD" w:rsidR="00D05BEB">
        <w:rPr>
          <w:sz w:val="20"/>
          <w:szCs w:val="20"/>
        </w:rPr>
        <w:t>«ФИО1»</w:t>
      </w:r>
      <w:r w:rsidRPr="002A2CCD">
        <w:rPr>
          <w:sz w:val="20"/>
          <w:szCs w:val="20"/>
        </w:rPr>
        <w:t>, суд пришел к выводу о наличии в действиях Юраковой О.В. состава правонарушения, предусмотренного частью 5 статьи 12.15 Кодекса Российской Федерации об административных правонарушениях, исходя из следующего.</w:t>
      </w:r>
    </w:p>
    <w:p w:rsidR="005C45D7" w:rsidRPr="002A2CCD" w:rsidP="004745E9">
      <w:pPr>
        <w:autoSpaceDE w:val="0"/>
        <w:autoSpaceDN w:val="0"/>
        <w:adjustRightInd w:val="0"/>
        <w:spacing w:line="276" w:lineRule="auto"/>
        <w:ind w:right="-143" w:firstLine="851"/>
        <w:contextualSpacing/>
        <w:jc w:val="both"/>
        <w:rPr>
          <w:rFonts w:eastAsia="Calibri"/>
          <w:sz w:val="20"/>
          <w:szCs w:val="20"/>
        </w:rPr>
      </w:pPr>
      <w:r w:rsidRPr="002A2CCD">
        <w:rPr>
          <w:sz w:val="20"/>
          <w:szCs w:val="20"/>
          <w:shd w:val="clear" w:color="auto" w:fill="FFFFFF"/>
        </w:rPr>
        <w:t xml:space="preserve"> В силу </w:t>
      </w:r>
      <w:r w:rsidRPr="002A2CCD">
        <w:rPr>
          <w:sz w:val="20"/>
          <w:szCs w:val="20"/>
          <w:shd w:val="clear" w:color="auto" w:fill="FFFFFF"/>
        </w:rPr>
        <w:t>положений части 1 статьи </w:t>
      </w:r>
      <w:hyperlink r:id="rId4"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2A2CCD">
          <w:rPr>
            <w:rStyle w:val="Hyperlink"/>
            <w:color w:val="auto"/>
            <w:sz w:val="20"/>
            <w:szCs w:val="20"/>
            <w:u w:val="none"/>
            <w:bdr w:val="none" w:sz="0" w:space="0" w:color="auto" w:frame="1"/>
          </w:rPr>
          <w:t>1.6</w:t>
        </w:r>
      </w:hyperlink>
      <w:r w:rsidRPr="002A2CCD">
        <w:rPr>
          <w:sz w:val="20"/>
          <w:szCs w:val="20"/>
          <w:shd w:val="clear" w:color="auto" w:fill="FFFFFF"/>
        </w:rPr>
        <w:t> 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r w:rsidRPr="002A2CCD">
        <w:rPr>
          <w:sz w:val="20"/>
          <w:szCs w:val="20"/>
        </w:rPr>
        <w:br/>
      </w:r>
      <w:r w:rsidRPr="002A2CCD">
        <w:rPr>
          <w:sz w:val="20"/>
          <w:szCs w:val="20"/>
          <w:shd w:val="clear" w:color="auto" w:fill="FFFFFF"/>
        </w:rPr>
        <w:t xml:space="preserve">            В соответствии с ч.1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A2CCD">
          <w:rPr>
            <w:rStyle w:val="Hyperlink"/>
            <w:color w:val="auto"/>
            <w:sz w:val="20"/>
            <w:szCs w:val="20"/>
            <w:u w:val="none"/>
            <w:bdr w:val="none" w:sz="0" w:space="0" w:color="auto" w:frame="1"/>
          </w:rPr>
          <w:t>2.1 КоАП</w:t>
        </w:r>
      </w:hyperlink>
      <w:r w:rsidRPr="002A2CCD">
        <w:rPr>
          <w:sz w:val="20"/>
          <w:szCs w:val="20"/>
          <w:shd w:val="clear" w:color="auto" w:fill="FFFFFF"/>
        </w:rPr>
        <w:t> РФ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Законом субъектов РФ об административных правонарушениях установлена административная ответственность.</w:t>
      </w:r>
    </w:p>
    <w:p w:rsidR="005C45D7" w:rsidRPr="002A2CCD" w:rsidP="004745E9">
      <w:pPr>
        <w:autoSpaceDE w:val="0"/>
        <w:autoSpaceDN w:val="0"/>
        <w:adjustRightInd w:val="0"/>
        <w:spacing w:line="276" w:lineRule="auto"/>
        <w:ind w:right="-143" w:firstLine="851"/>
        <w:contextualSpacing/>
        <w:jc w:val="both"/>
        <w:rPr>
          <w:sz w:val="20"/>
          <w:szCs w:val="20"/>
        </w:rPr>
      </w:pPr>
      <w:r w:rsidRPr="002A2CCD">
        <w:rPr>
          <w:sz w:val="20"/>
          <w:szCs w:val="20"/>
          <w:shd w:val="clear" w:color="auto" w:fill="FFFFFF"/>
        </w:rPr>
        <w:t>Согласно части 1 статьи </w:t>
      </w:r>
      <w:hyperlink r:id="rId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2A2CCD">
          <w:rPr>
            <w:rStyle w:val="Hyperlink"/>
            <w:color w:val="auto"/>
            <w:sz w:val="20"/>
            <w:szCs w:val="20"/>
            <w:u w:val="none"/>
            <w:bdr w:val="none" w:sz="0" w:space="0" w:color="auto" w:frame="1"/>
          </w:rPr>
          <w:t>26.2 КоАП</w:t>
        </w:r>
      </w:hyperlink>
      <w:r w:rsidRPr="002A2CCD">
        <w:rPr>
          <w:sz w:val="20"/>
          <w:szCs w:val="20"/>
          <w:shd w:val="clear" w:color="auto" w:fill="FFFFFF"/>
        </w:rPr>
        <w:t>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C45D7" w:rsidRPr="002A2CCD" w:rsidP="004745E9">
      <w:pPr>
        <w:autoSpaceDE w:val="0"/>
        <w:autoSpaceDN w:val="0"/>
        <w:adjustRightInd w:val="0"/>
        <w:spacing w:line="276" w:lineRule="auto"/>
        <w:ind w:left="-284" w:right="-143" w:firstLine="851"/>
        <w:contextualSpacing/>
        <w:jc w:val="both"/>
        <w:rPr>
          <w:sz w:val="20"/>
          <w:szCs w:val="20"/>
          <w:shd w:val="clear" w:color="auto" w:fill="FFFFFF"/>
        </w:rPr>
      </w:pPr>
      <w:r w:rsidRPr="002A2CCD">
        <w:rPr>
          <w:sz w:val="20"/>
          <w:szCs w:val="20"/>
          <w:shd w:val="clear" w:color="auto" w:fill="FFFFFF"/>
        </w:rPr>
        <w:t>В соответствии с частью 2 данной статьи,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C45D7" w:rsidRPr="002A2CCD" w:rsidP="004745E9">
      <w:pPr>
        <w:spacing w:line="276" w:lineRule="auto"/>
        <w:ind w:left="-284" w:right="-143" w:firstLine="851"/>
        <w:contextualSpacing/>
        <w:jc w:val="both"/>
        <w:rPr>
          <w:sz w:val="20"/>
          <w:szCs w:val="20"/>
        </w:rPr>
      </w:pPr>
      <w:r w:rsidRPr="002A2CCD">
        <w:rPr>
          <w:sz w:val="20"/>
          <w:szCs w:val="20"/>
        </w:rPr>
        <w:t xml:space="preserve">В соответствии с </w:t>
      </w:r>
      <w:hyperlink r:id="rId7" w:anchor="/document/1305770/entry/200013" w:history="1">
        <w:r w:rsidRPr="002A2CCD">
          <w:rPr>
            <w:rStyle w:val="Hyperlink"/>
            <w:color w:val="auto"/>
            <w:sz w:val="20"/>
            <w:szCs w:val="20"/>
            <w:u w:val="none"/>
          </w:rPr>
          <w:t>пунктом 1.3</w:t>
        </w:r>
      </w:hyperlink>
      <w:r w:rsidRPr="002A2CCD">
        <w:rPr>
          <w:sz w:val="20"/>
          <w:szCs w:val="20"/>
        </w:rPr>
        <w:t xml:space="preserve">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16054" w:rsidRPr="002A2CCD" w:rsidP="004745E9">
      <w:pPr>
        <w:autoSpaceDE w:val="0"/>
        <w:autoSpaceDN w:val="0"/>
        <w:adjustRightInd w:val="0"/>
        <w:spacing w:line="276" w:lineRule="auto"/>
        <w:ind w:left="-284" w:right="-143" w:firstLine="851"/>
        <w:contextualSpacing/>
        <w:jc w:val="both"/>
        <w:rPr>
          <w:rFonts w:eastAsiaTheme="minorHAnsi"/>
          <w:sz w:val="20"/>
          <w:szCs w:val="20"/>
          <w:lang w:eastAsia="en-US"/>
        </w:rPr>
      </w:pPr>
      <w:hyperlink r:id="rId8" w:history="1">
        <w:r w:rsidRPr="002A2CCD">
          <w:rPr>
            <w:rFonts w:eastAsiaTheme="minorHAnsi"/>
            <w:sz w:val="20"/>
            <w:szCs w:val="20"/>
            <w:lang w:eastAsia="en-US"/>
          </w:rPr>
          <w:t>Пунктом 1.4</w:t>
        </w:r>
      </w:hyperlink>
      <w:r w:rsidRPr="002A2CCD" w:rsidR="00694EDE">
        <w:rPr>
          <w:sz w:val="20"/>
          <w:szCs w:val="20"/>
        </w:rPr>
        <w:t xml:space="preserve"> </w:t>
      </w:r>
      <w:r w:rsidRPr="002A2CCD">
        <w:rPr>
          <w:rFonts w:eastAsiaTheme="minorHAnsi"/>
          <w:sz w:val="20"/>
          <w:szCs w:val="20"/>
          <w:lang w:eastAsia="en-US"/>
        </w:rPr>
        <w:t>Правил дорожного движения РФ предусмотрено установление правостороннего движения транспортных средств.</w:t>
      </w:r>
    </w:p>
    <w:p w:rsidR="00116054" w:rsidRPr="002A2CCD" w:rsidP="004745E9">
      <w:pPr>
        <w:autoSpaceDE w:val="0"/>
        <w:autoSpaceDN w:val="0"/>
        <w:adjustRightInd w:val="0"/>
        <w:spacing w:line="276" w:lineRule="auto"/>
        <w:ind w:left="-284" w:right="-143" w:firstLine="851"/>
        <w:contextualSpacing/>
        <w:jc w:val="both"/>
        <w:rPr>
          <w:rFonts w:eastAsiaTheme="minorHAnsi"/>
          <w:sz w:val="20"/>
          <w:szCs w:val="20"/>
          <w:lang w:eastAsia="en-US"/>
        </w:rPr>
      </w:pPr>
      <w:hyperlink r:id="rId9" w:history="1">
        <w:r w:rsidRPr="002A2CCD">
          <w:rPr>
            <w:rFonts w:eastAsiaTheme="minorHAnsi"/>
            <w:sz w:val="20"/>
            <w:szCs w:val="20"/>
            <w:lang w:eastAsia="en-US"/>
          </w:rPr>
          <w:t>Пунктом 9.1</w:t>
        </w:r>
      </w:hyperlink>
      <w:r w:rsidRPr="002A2CCD">
        <w:rPr>
          <w:rFonts w:eastAsiaTheme="minorHAnsi"/>
          <w:sz w:val="20"/>
          <w:szCs w:val="20"/>
          <w:lang w:eastAsia="en-US"/>
        </w:rPr>
        <w:t xml:space="preserve"> (1) Правил дорожного движения РФ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A2B1D" w:rsidRPr="002A2CCD" w:rsidP="004745E9">
      <w:pPr>
        <w:autoSpaceDE w:val="0"/>
        <w:autoSpaceDN w:val="0"/>
        <w:adjustRightInd w:val="0"/>
        <w:spacing w:line="276" w:lineRule="auto"/>
        <w:ind w:left="-284" w:right="-143" w:firstLine="851"/>
        <w:contextualSpacing/>
        <w:jc w:val="both"/>
        <w:rPr>
          <w:sz w:val="20"/>
          <w:szCs w:val="20"/>
          <w:shd w:val="clear" w:color="auto" w:fill="FFFFFF"/>
        </w:rPr>
      </w:pPr>
      <w:r w:rsidRPr="002A2CCD">
        <w:rPr>
          <w:sz w:val="20"/>
          <w:szCs w:val="20"/>
          <w:shd w:val="clear" w:color="auto" w:fill="FFFFFF"/>
        </w:rPr>
        <w:t xml:space="preserve"> Согласно </w:t>
      </w:r>
      <w:r w:rsidRPr="002A2CCD">
        <w:rPr>
          <w:sz w:val="20"/>
          <w:szCs w:val="20"/>
          <w:shd w:val="clear" w:color="auto" w:fill="FFFFFF"/>
        </w:rPr>
        <w:t xml:space="preserve"> п. </w:t>
      </w:r>
      <w:r w:rsidRPr="002A2CCD">
        <w:rPr>
          <w:rFonts w:eastAsiaTheme="minorHAnsi"/>
          <w:sz w:val="20"/>
          <w:szCs w:val="20"/>
          <w:lang w:eastAsia="en-US"/>
        </w:rPr>
        <w:t xml:space="preserve">9.2. Правил дорожного движения РФ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w:t>
      </w:r>
    </w:p>
    <w:p w:rsidR="00AA2B1D" w:rsidRPr="002A2CCD" w:rsidP="004745E9">
      <w:pPr>
        <w:autoSpaceDE w:val="0"/>
        <w:autoSpaceDN w:val="0"/>
        <w:adjustRightInd w:val="0"/>
        <w:spacing w:line="276" w:lineRule="auto"/>
        <w:ind w:left="-284" w:right="-143" w:firstLine="851"/>
        <w:contextualSpacing/>
        <w:jc w:val="both"/>
        <w:rPr>
          <w:rFonts w:eastAsiaTheme="minorHAnsi"/>
          <w:sz w:val="20"/>
          <w:szCs w:val="20"/>
          <w:lang w:eastAsia="en-US"/>
        </w:rPr>
      </w:pPr>
      <w:r w:rsidRPr="002A2CCD">
        <w:rPr>
          <w:rFonts w:eastAsiaTheme="minorHAnsi"/>
          <w:sz w:val="20"/>
          <w:szCs w:val="20"/>
          <w:lang w:eastAsia="en-US"/>
        </w:rPr>
        <w:t xml:space="preserve">В соответствии с Приложением № 2 к Правилам дорожного движения </w:t>
      </w:r>
      <w:r w:rsidRPr="002A2CCD">
        <w:rPr>
          <w:rFonts w:eastAsiaTheme="minorHAnsi"/>
          <w:sz w:val="20"/>
          <w:szCs w:val="20"/>
          <w:lang w:eastAsia="en-US"/>
        </w:rPr>
        <w:t xml:space="preserve">РФ </w:t>
      </w:r>
      <w:r w:rsidRPr="002A2CCD">
        <w:rPr>
          <w:rFonts w:eastAsiaTheme="minorHAnsi"/>
          <w:sz w:val="20"/>
          <w:szCs w:val="20"/>
          <w:lang w:eastAsia="en-US"/>
        </w:rPr>
        <w:t xml:space="preserve">горизонтальная дорожная </w:t>
      </w:r>
      <w:hyperlink r:id="rId10" w:history="1">
        <w:r w:rsidRPr="002A2CCD">
          <w:rPr>
            <w:rFonts w:eastAsiaTheme="minorHAnsi"/>
            <w:sz w:val="20"/>
            <w:szCs w:val="20"/>
            <w:lang w:eastAsia="en-US"/>
          </w:rPr>
          <w:t>разметка 1.1</w:t>
        </w:r>
      </w:hyperlink>
      <w:r w:rsidRPr="002A2CCD">
        <w:rPr>
          <w:rFonts w:eastAsiaTheme="minorHAnsi"/>
          <w:sz w:val="20"/>
          <w:szCs w:val="20"/>
          <w:lang w:eastAsia="en-US"/>
        </w:rPr>
        <w:t xml:space="preserve"> </w:t>
      </w:r>
      <w:r w:rsidRPr="002A2CCD">
        <w:rPr>
          <w:rFonts w:eastAsiaTheme="minorHAnsi"/>
          <w:sz w:val="20"/>
          <w:szCs w:val="20"/>
          <w:lang w:eastAsia="en-US"/>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Пересечение данной разметки запрещено.</w:t>
      </w:r>
    </w:p>
    <w:p w:rsidR="00116054" w:rsidRPr="002A2CCD" w:rsidP="004745E9">
      <w:pPr>
        <w:autoSpaceDE w:val="0"/>
        <w:autoSpaceDN w:val="0"/>
        <w:adjustRightInd w:val="0"/>
        <w:spacing w:line="276" w:lineRule="auto"/>
        <w:ind w:left="-284" w:right="-143" w:firstLine="851"/>
        <w:contextualSpacing/>
        <w:jc w:val="both"/>
        <w:rPr>
          <w:rFonts w:eastAsiaTheme="minorHAnsi"/>
          <w:sz w:val="20"/>
          <w:szCs w:val="20"/>
          <w:lang w:eastAsia="en-US"/>
        </w:rPr>
      </w:pPr>
      <w:r w:rsidRPr="002A2CCD">
        <w:rPr>
          <w:rFonts w:eastAsiaTheme="minorHAnsi"/>
          <w:sz w:val="20"/>
          <w:szCs w:val="20"/>
          <w:lang w:eastAsia="en-US"/>
        </w:rPr>
        <w:t>Приложения к Правилам дорожного движения</w:t>
      </w:r>
      <w:r w:rsidRPr="002A2CCD" w:rsidR="00AA2B1D">
        <w:rPr>
          <w:rFonts w:eastAsiaTheme="minorHAnsi"/>
          <w:sz w:val="20"/>
          <w:szCs w:val="20"/>
          <w:lang w:eastAsia="en-US"/>
        </w:rPr>
        <w:t xml:space="preserve"> РФ</w:t>
      </w:r>
      <w:r w:rsidRPr="002A2CCD">
        <w:rPr>
          <w:rFonts w:eastAsiaTheme="minorHAnsi"/>
          <w:sz w:val="20"/>
          <w:szCs w:val="20"/>
          <w:lang w:eastAsia="en-US"/>
        </w:rPr>
        <w:t xml:space="preserve"> являются их неотъемлемой частью, в связи с чем, несоблюдение требований, предусмотренных Приложениями </w:t>
      </w:r>
      <w:hyperlink r:id="rId11" w:history="1">
        <w:r w:rsidRPr="002A2CCD">
          <w:rPr>
            <w:rFonts w:eastAsiaTheme="minorHAnsi"/>
            <w:sz w:val="20"/>
            <w:szCs w:val="20"/>
            <w:lang w:eastAsia="en-US"/>
          </w:rPr>
          <w:t>дорожных знаков</w:t>
        </w:r>
      </w:hyperlink>
      <w:r w:rsidRPr="002A2CCD">
        <w:rPr>
          <w:rFonts w:eastAsiaTheme="minorHAnsi"/>
          <w:sz w:val="20"/>
          <w:szCs w:val="20"/>
          <w:lang w:eastAsia="en-US"/>
        </w:rPr>
        <w:t xml:space="preserve"> и </w:t>
      </w:r>
      <w:hyperlink r:id="rId12" w:history="1">
        <w:r w:rsidRPr="002A2CCD">
          <w:rPr>
            <w:rFonts w:eastAsiaTheme="minorHAnsi"/>
            <w:sz w:val="20"/>
            <w:szCs w:val="20"/>
            <w:lang w:eastAsia="en-US"/>
          </w:rPr>
          <w:t>разметки</w:t>
        </w:r>
      </w:hyperlink>
      <w:r w:rsidRPr="002A2CCD">
        <w:rPr>
          <w:rFonts w:eastAsiaTheme="minorHAnsi"/>
          <w:sz w:val="20"/>
          <w:szCs w:val="20"/>
          <w:lang w:eastAsia="en-US"/>
        </w:rPr>
        <w:t>, является нарушением Правил дорожного движения.</w:t>
      </w:r>
    </w:p>
    <w:p w:rsidR="00AA2B1D" w:rsidRPr="002A2CCD" w:rsidP="004745E9">
      <w:pPr>
        <w:autoSpaceDE w:val="0"/>
        <w:autoSpaceDN w:val="0"/>
        <w:adjustRightInd w:val="0"/>
        <w:spacing w:line="276" w:lineRule="auto"/>
        <w:ind w:left="-284" w:right="-143" w:firstLine="851"/>
        <w:contextualSpacing/>
        <w:jc w:val="both"/>
        <w:rPr>
          <w:rFonts w:eastAsiaTheme="minorHAnsi"/>
          <w:sz w:val="20"/>
          <w:szCs w:val="20"/>
          <w:lang w:eastAsia="en-US"/>
        </w:rPr>
      </w:pPr>
      <w:r w:rsidRPr="002A2CCD">
        <w:rPr>
          <w:rFonts w:eastAsiaTheme="minorHAnsi"/>
          <w:sz w:val="20"/>
          <w:szCs w:val="20"/>
          <w:lang w:eastAsia="en-US"/>
        </w:rPr>
        <w:t xml:space="preserve">Административная ответственность по </w:t>
      </w:r>
      <w:hyperlink r:id="rId13" w:history="1">
        <w:r w:rsidRPr="002A2CCD">
          <w:rPr>
            <w:rFonts w:eastAsiaTheme="minorHAnsi"/>
            <w:sz w:val="20"/>
            <w:szCs w:val="20"/>
            <w:lang w:eastAsia="en-US"/>
          </w:rPr>
          <w:t>ч. 4 ст. 12.15</w:t>
        </w:r>
      </w:hyperlink>
      <w:r w:rsidRPr="002A2CCD">
        <w:rPr>
          <w:rFonts w:eastAsiaTheme="minorHAnsi"/>
          <w:sz w:val="20"/>
          <w:szCs w:val="20"/>
          <w:lang w:eastAsia="en-US"/>
        </w:rPr>
        <w:t xml:space="preserve"> КоАП РФ наступает за совершение действий, связанных с нарушением водителями требований Правил дорожного движения РФ, дорожных знаков или разметки, повлекших выезд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4" w:history="1">
        <w:r w:rsidRPr="002A2CCD">
          <w:rPr>
            <w:rFonts w:eastAsiaTheme="minorHAnsi"/>
            <w:sz w:val="20"/>
            <w:szCs w:val="20"/>
            <w:lang w:eastAsia="en-US"/>
          </w:rPr>
          <w:t>ч. 3 ст. 12.15</w:t>
        </w:r>
      </w:hyperlink>
      <w:r w:rsidRPr="002A2CCD">
        <w:rPr>
          <w:rFonts w:eastAsiaTheme="minorHAnsi"/>
          <w:sz w:val="20"/>
          <w:szCs w:val="20"/>
          <w:lang w:eastAsia="en-US"/>
        </w:rPr>
        <w:t xml:space="preserve"> КоАП РФ.</w:t>
      </w:r>
    </w:p>
    <w:p w:rsidR="00E71618" w:rsidRPr="002A2CCD" w:rsidP="004745E9">
      <w:pPr>
        <w:autoSpaceDE w:val="0"/>
        <w:autoSpaceDN w:val="0"/>
        <w:adjustRightInd w:val="0"/>
        <w:spacing w:line="276" w:lineRule="auto"/>
        <w:ind w:left="-284" w:right="-143" w:firstLine="851"/>
        <w:contextualSpacing/>
        <w:jc w:val="both"/>
        <w:rPr>
          <w:sz w:val="20"/>
          <w:szCs w:val="20"/>
        </w:rPr>
      </w:pPr>
      <w:r w:rsidRPr="002A2CCD">
        <w:rPr>
          <w:sz w:val="20"/>
          <w:szCs w:val="20"/>
        </w:rPr>
        <w:t xml:space="preserve">Согласно </w:t>
      </w:r>
      <w:hyperlink r:id="rId15" w:tgtFrame="_blank" w:history="1">
        <w:r w:rsidRPr="002A2CCD">
          <w:rPr>
            <w:rStyle w:val="Hyperlink"/>
            <w:color w:val="auto"/>
            <w:sz w:val="20"/>
            <w:szCs w:val="20"/>
            <w:u w:val="none"/>
          </w:rPr>
          <w:t xml:space="preserve">пункту </w:t>
        </w:r>
      </w:hyperlink>
      <w:r w:rsidRPr="002A2CCD">
        <w:rPr>
          <w:sz w:val="20"/>
          <w:szCs w:val="20"/>
        </w:rPr>
        <w:t xml:space="preserve">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об административных правонарушениях Российской Федерации» действия водителя, связанные с нарушением требований </w:t>
      </w:r>
      <w:hyperlink r:id="rId16" w:history="1">
        <w:r w:rsidRPr="002A2CCD">
          <w:rPr>
            <w:sz w:val="20"/>
            <w:szCs w:val="20"/>
          </w:rPr>
          <w:t>ПДД</w:t>
        </w:r>
      </w:hyperlink>
      <w:r w:rsidRPr="002A2CCD">
        <w:rPr>
          <w:sz w:val="20"/>
          <w:szCs w:val="20"/>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17" w:history="1">
        <w:r w:rsidRPr="002A2CCD">
          <w:rPr>
            <w:sz w:val="20"/>
            <w:szCs w:val="20"/>
          </w:rPr>
          <w:t>пункт 1.2</w:t>
        </w:r>
      </w:hyperlink>
      <w:r w:rsidRPr="002A2CCD">
        <w:rPr>
          <w:sz w:val="20"/>
          <w:szCs w:val="20"/>
        </w:rPr>
        <w:t xml:space="preserve"> ПДД РФ), которые квалифицируются по </w:t>
      </w:r>
      <w:hyperlink r:id="rId18" w:history="1">
        <w:r w:rsidRPr="002A2CCD">
          <w:rPr>
            <w:sz w:val="20"/>
            <w:szCs w:val="20"/>
          </w:rPr>
          <w:t>части 3</w:t>
        </w:r>
      </w:hyperlink>
      <w:r w:rsidRPr="002A2CCD">
        <w:rPr>
          <w:sz w:val="20"/>
          <w:szCs w:val="20"/>
        </w:rPr>
        <w:t xml:space="preserve"> данной статьи), подлежат квалификации по </w:t>
      </w:r>
      <w:hyperlink r:id="rId19" w:history="1">
        <w:r w:rsidRPr="002A2CCD">
          <w:rPr>
            <w:sz w:val="20"/>
            <w:szCs w:val="20"/>
          </w:rPr>
          <w:t>части 4 статьи 12.15</w:t>
        </w:r>
      </w:hyperlink>
      <w:r w:rsidRPr="002A2CCD">
        <w:rPr>
          <w:sz w:val="20"/>
          <w:szCs w:val="20"/>
        </w:rPr>
        <w:t xml:space="preserve"> КоАП РФ.</w:t>
      </w:r>
    </w:p>
    <w:p w:rsidR="00303D26" w:rsidRPr="002A2CCD" w:rsidP="004745E9">
      <w:pPr>
        <w:shd w:val="clear" w:color="auto" w:fill="FFFFFF"/>
        <w:spacing w:line="276" w:lineRule="auto"/>
        <w:ind w:left="-284" w:right="-143" w:firstLine="851"/>
        <w:contextualSpacing/>
        <w:jc w:val="both"/>
        <w:textAlignment w:val="baseline"/>
        <w:rPr>
          <w:sz w:val="20"/>
          <w:szCs w:val="20"/>
          <w:bdr w:val="none" w:sz="0" w:space="0" w:color="auto" w:frame="1"/>
        </w:rPr>
      </w:pPr>
      <w:r w:rsidRPr="002A2CCD">
        <w:rPr>
          <w:sz w:val="20"/>
          <w:szCs w:val="20"/>
          <w:bdr w:val="none" w:sz="0" w:space="0" w:color="auto" w:frame="1"/>
        </w:rPr>
        <w:t xml:space="preserve">В соответствии  с ч. 5 ст. 12.15 КоАП РФ, административная ответственность наступает за повторное </w:t>
      </w:r>
      <w:r w:rsidRPr="002A2CCD">
        <w:rPr>
          <w:sz w:val="20"/>
          <w:szCs w:val="20"/>
          <w:shd w:val="clear" w:color="auto" w:fill="FFFFFF"/>
        </w:rPr>
        <w:t>совершение административного правонарушения, предусмотренного </w:t>
      </w:r>
      <w:hyperlink r:id="rId20" w:anchor="dst2255" w:history="1">
        <w:r w:rsidRPr="002A2CCD">
          <w:rPr>
            <w:rStyle w:val="Hyperlink"/>
            <w:color w:val="auto"/>
            <w:sz w:val="20"/>
            <w:szCs w:val="20"/>
            <w:u w:val="none"/>
            <w:shd w:val="clear" w:color="auto" w:fill="FFFFFF"/>
          </w:rPr>
          <w:t>частью 4</w:t>
        </w:r>
      </w:hyperlink>
      <w:r w:rsidRPr="002A2CCD">
        <w:rPr>
          <w:sz w:val="20"/>
          <w:szCs w:val="20"/>
          <w:shd w:val="clear" w:color="auto" w:fill="FFFFFF"/>
        </w:rPr>
        <w:t> настоящей статьи</w:t>
      </w:r>
      <w:r w:rsidRPr="002A2CCD">
        <w:rPr>
          <w:sz w:val="20"/>
          <w:szCs w:val="20"/>
          <w:bdr w:val="none" w:sz="0" w:space="0" w:color="auto" w:frame="1"/>
        </w:rPr>
        <w:t>.</w:t>
      </w:r>
    </w:p>
    <w:p w:rsidR="00E71618" w:rsidRPr="002A2CCD" w:rsidP="004745E9">
      <w:pPr>
        <w:autoSpaceDE w:val="0"/>
        <w:autoSpaceDN w:val="0"/>
        <w:adjustRightInd w:val="0"/>
        <w:spacing w:line="276" w:lineRule="auto"/>
        <w:ind w:left="-284" w:right="-143" w:firstLine="851"/>
        <w:contextualSpacing/>
        <w:jc w:val="both"/>
        <w:rPr>
          <w:rFonts w:eastAsia="Calibri"/>
          <w:sz w:val="20"/>
          <w:szCs w:val="20"/>
        </w:rPr>
      </w:pPr>
      <w:r w:rsidRPr="002A2CCD">
        <w:rPr>
          <w:rFonts w:eastAsia="Calibri"/>
          <w:sz w:val="20"/>
          <w:szCs w:val="20"/>
        </w:rPr>
        <w:t xml:space="preserve">Таким образом, при решении вопроса о квалификации действий лица по ч. 5 </w:t>
      </w:r>
      <w:hyperlink r:id="rId21" w:history="1">
        <w:r w:rsidRPr="002A2CCD">
          <w:rPr>
            <w:rStyle w:val="Hyperlink"/>
            <w:rFonts w:eastAsia="Calibri"/>
            <w:color w:val="auto"/>
            <w:sz w:val="20"/>
            <w:szCs w:val="20"/>
            <w:u w:val="none"/>
          </w:rPr>
          <w:t xml:space="preserve">ст. </w:t>
        </w:r>
      </w:hyperlink>
      <w:r w:rsidRPr="002A2CCD">
        <w:rPr>
          <w:rFonts w:eastAsia="Calibri"/>
          <w:sz w:val="20"/>
          <w:szCs w:val="20"/>
        </w:rPr>
        <w:t xml:space="preserve">12.15 КоАП РФ необходимо руководствоваться определением повторности, которое приведено в </w:t>
      </w:r>
      <w:hyperlink r:id="rId22" w:history="1">
        <w:r w:rsidRPr="002A2CCD">
          <w:rPr>
            <w:rStyle w:val="Hyperlink"/>
            <w:rFonts w:eastAsia="Calibri"/>
            <w:color w:val="auto"/>
            <w:sz w:val="20"/>
            <w:szCs w:val="20"/>
            <w:u w:val="none"/>
          </w:rPr>
          <w:t>п. 2 ч. 1 ст. 4.3</w:t>
        </w:r>
      </w:hyperlink>
      <w:r w:rsidRPr="002A2CCD">
        <w:rPr>
          <w:rFonts w:eastAsia="Calibri"/>
          <w:sz w:val="20"/>
          <w:szCs w:val="20"/>
        </w:rPr>
        <w:t xml:space="preserve"> КоАП РФ. </w:t>
      </w:r>
    </w:p>
    <w:p w:rsidR="00E71618" w:rsidRPr="002A2CCD" w:rsidP="004745E9">
      <w:pPr>
        <w:autoSpaceDE w:val="0"/>
        <w:autoSpaceDN w:val="0"/>
        <w:adjustRightInd w:val="0"/>
        <w:spacing w:line="276" w:lineRule="auto"/>
        <w:ind w:left="-284" w:right="-143" w:firstLine="851"/>
        <w:contextualSpacing/>
        <w:jc w:val="both"/>
        <w:rPr>
          <w:rFonts w:eastAsia="Calibri"/>
          <w:sz w:val="20"/>
          <w:szCs w:val="20"/>
        </w:rPr>
      </w:pPr>
      <w:r w:rsidRPr="002A2CCD">
        <w:rPr>
          <w:rFonts w:eastAsia="Calibri"/>
          <w:sz w:val="20"/>
          <w:szCs w:val="20"/>
        </w:rPr>
        <w:t xml:space="preserve">Согласно указанной норме повторным совершением административного правонарушения признается совершение однородного административного правонарушения в период, когда лицо считается подвергнутым административному наказанию в соответствии со </w:t>
      </w:r>
      <w:hyperlink r:id="rId23" w:history="1">
        <w:r w:rsidRPr="002A2CCD">
          <w:rPr>
            <w:rStyle w:val="Hyperlink"/>
            <w:rFonts w:eastAsia="Calibri"/>
            <w:color w:val="auto"/>
            <w:sz w:val="20"/>
            <w:szCs w:val="20"/>
            <w:u w:val="none"/>
          </w:rPr>
          <w:t>ст. 4.6</w:t>
        </w:r>
      </w:hyperlink>
      <w:r w:rsidRPr="002A2CCD">
        <w:rPr>
          <w:rFonts w:eastAsia="Calibri"/>
          <w:sz w:val="20"/>
          <w:szCs w:val="20"/>
        </w:rPr>
        <w:t xml:space="preserve"> КоАП РФ.</w:t>
      </w:r>
    </w:p>
    <w:p w:rsidR="00E71618" w:rsidRPr="002A2CCD" w:rsidP="004745E9">
      <w:pPr>
        <w:autoSpaceDE w:val="0"/>
        <w:autoSpaceDN w:val="0"/>
        <w:adjustRightInd w:val="0"/>
        <w:spacing w:line="276" w:lineRule="auto"/>
        <w:ind w:left="-284" w:right="-143" w:firstLine="851"/>
        <w:contextualSpacing/>
        <w:jc w:val="both"/>
        <w:rPr>
          <w:rFonts w:eastAsia="Calibri"/>
          <w:sz w:val="20"/>
          <w:szCs w:val="20"/>
        </w:rPr>
      </w:pPr>
      <w:r w:rsidRPr="002A2CCD">
        <w:rPr>
          <w:rFonts w:eastAsia="Calibri"/>
          <w:sz w:val="20"/>
          <w:szCs w:val="20"/>
        </w:rPr>
        <w:t xml:space="preserve">В силу </w:t>
      </w:r>
      <w:hyperlink r:id="rId23" w:history="1">
        <w:r w:rsidRPr="002A2CCD">
          <w:rPr>
            <w:rStyle w:val="Hyperlink"/>
            <w:rFonts w:eastAsia="Calibri"/>
            <w:color w:val="auto"/>
            <w:sz w:val="20"/>
            <w:szCs w:val="20"/>
            <w:u w:val="none"/>
          </w:rPr>
          <w:t>ст. 4.6</w:t>
        </w:r>
      </w:hyperlink>
      <w:r w:rsidRPr="002A2CCD">
        <w:rPr>
          <w:rFonts w:eastAsia="Calibri"/>
          <w:sz w:val="20"/>
          <w:szCs w:val="20"/>
        </w:rPr>
        <w:t xml:space="preserve">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E71618" w:rsidRPr="002A2CCD" w:rsidP="004745E9">
      <w:pPr>
        <w:autoSpaceDE w:val="0"/>
        <w:autoSpaceDN w:val="0"/>
        <w:adjustRightInd w:val="0"/>
        <w:spacing w:line="276" w:lineRule="auto"/>
        <w:ind w:left="-284" w:right="-143" w:firstLine="851"/>
        <w:contextualSpacing/>
        <w:jc w:val="both"/>
        <w:rPr>
          <w:rFonts w:eastAsia="Calibri"/>
          <w:sz w:val="20"/>
          <w:szCs w:val="20"/>
        </w:rPr>
      </w:pPr>
      <w:r w:rsidRPr="002A2CCD">
        <w:rPr>
          <w:rFonts w:eastAsia="Calibri"/>
          <w:sz w:val="20"/>
          <w:szCs w:val="20"/>
        </w:rPr>
        <w:t>В этой связи при решении вопроса о привлечении к административной ответственности по ч. 5 ст. 12.15 КоАП РФ необходимо выяснить, привлекалось ли ранее это лицо к административной ответственност</w:t>
      </w:r>
      <w:r w:rsidRPr="002A2CCD" w:rsidR="00323C9F">
        <w:rPr>
          <w:rFonts w:eastAsia="Calibri"/>
          <w:sz w:val="20"/>
          <w:szCs w:val="20"/>
        </w:rPr>
        <w:t>и за однородное правонарушение</w:t>
      </w:r>
      <w:r w:rsidRPr="002A2CCD" w:rsidR="004922E8">
        <w:rPr>
          <w:rFonts w:eastAsia="Calibri"/>
          <w:sz w:val="20"/>
          <w:szCs w:val="20"/>
        </w:rPr>
        <w:t xml:space="preserve"> и когда исполнено</w:t>
      </w:r>
      <w:r w:rsidRPr="002A2CCD" w:rsidR="00323C9F">
        <w:rPr>
          <w:rFonts w:eastAsia="Calibri"/>
          <w:sz w:val="20"/>
          <w:szCs w:val="20"/>
        </w:rPr>
        <w:t>.</w:t>
      </w:r>
    </w:p>
    <w:p w:rsidR="00323C9F" w:rsidRPr="002A2CCD" w:rsidP="004745E9">
      <w:pPr>
        <w:spacing w:line="276" w:lineRule="auto"/>
        <w:ind w:left="-284" w:right="-143" w:firstLine="851"/>
        <w:contextualSpacing/>
        <w:jc w:val="both"/>
        <w:rPr>
          <w:sz w:val="20"/>
          <w:szCs w:val="20"/>
        </w:rPr>
      </w:pPr>
      <w:r w:rsidRPr="002A2CCD">
        <w:rPr>
          <w:sz w:val="20"/>
          <w:szCs w:val="20"/>
        </w:rPr>
        <w:t>Так, в судебном заседании установлено, 06 июня 2020 года Юракова О.В., управляя транспортным средством марки «</w:t>
      </w:r>
      <w:r w:rsidRPr="002A2CCD">
        <w:rPr>
          <w:sz w:val="20"/>
          <w:szCs w:val="20"/>
          <w:lang w:val="en-US"/>
        </w:rPr>
        <w:t>OPEL</w:t>
      </w:r>
      <w:r w:rsidRPr="002A2CCD">
        <w:rPr>
          <w:sz w:val="20"/>
          <w:szCs w:val="20"/>
        </w:rPr>
        <w:t>-</w:t>
      </w:r>
      <w:r w:rsidRPr="002A2CCD">
        <w:rPr>
          <w:sz w:val="20"/>
          <w:szCs w:val="20"/>
          <w:lang w:val="en-US"/>
        </w:rPr>
        <w:t>ASTRA</w:t>
      </w:r>
      <w:r w:rsidRPr="002A2CCD">
        <w:rPr>
          <w:sz w:val="20"/>
          <w:szCs w:val="20"/>
        </w:rPr>
        <w:t xml:space="preserve">» с государственным номером Е431МУ 82, осуществила маневр - обгон впереди идущего транспортного средства, произвела выезд на полосу, предназначенную для встречного движения, при этом пересекла дорожную разметку 1.1 (сплошная линия), в нарушение требований п. 1.3 и п. 9.1.1 Правил дорожного движения РФ, утвержденных Постановлением Правительства РФ от  23.10.1993 г. N 1090.    </w:t>
      </w:r>
    </w:p>
    <w:p w:rsidR="00323C9F" w:rsidRPr="002A2CCD" w:rsidP="004745E9">
      <w:pPr>
        <w:spacing w:line="276" w:lineRule="auto"/>
        <w:ind w:left="-284" w:right="-143" w:firstLine="851"/>
        <w:contextualSpacing/>
        <w:jc w:val="both"/>
        <w:rPr>
          <w:sz w:val="20"/>
          <w:szCs w:val="20"/>
        </w:rPr>
      </w:pPr>
      <w:r w:rsidRPr="002A2CCD">
        <w:rPr>
          <w:sz w:val="20"/>
          <w:szCs w:val="20"/>
        </w:rPr>
        <w:t xml:space="preserve">При этом  Юракова О.В.  Постановлением начальника ЦАФАП ГИБДД МВД по Республике Крым ЦАФАП ГИБДД МВД по Республике Крым  </w:t>
      </w:r>
      <w:r w:rsidRPr="002A2CCD" w:rsidR="00D05BEB">
        <w:rPr>
          <w:sz w:val="20"/>
          <w:szCs w:val="20"/>
        </w:rPr>
        <w:t>«данные изъяты»</w:t>
      </w:r>
      <w:r w:rsidRPr="002A2CCD">
        <w:rPr>
          <w:sz w:val="20"/>
          <w:szCs w:val="20"/>
        </w:rPr>
        <w:t>., вступивш</w:t>
      </w:r>
      <w:r w:rsidRPr="002A2CCD" w:rsidR="002D482C">
        <w:rPr>
          <w:sz w:val="20"/>
          <w:szCs w:val="20"/>
        </w:rPr>
        <w:t>и</w:t>
      </w:r>
      <w:r w:rsidRPr="002A2CCD">
        <w:rPr>
          <w:sz w:val="20"/>
          <w:szCs w:val="20"/>
        </w:rPr>
        <w:t xml:space="preserve">м в законную силу </w:t>
      </w:r>
      <w:r w:rsidRPr="002A2CCD" w:rsidR="00D05BEB">
        <w:rPr>
          <w:sz w:val="20"/>
          <w:szCs w:val="20"/>
        </w:rPr>
        <w:t xml:space="preserve">«данные изъяты» </w:t>
      </w:r>
      <w:r w:rsidRPr="002A2CCD">
        <w:rPr>
          <w:sz w:val="20"/>
          <w:szCs w:val="20"/>
        </w:rPr>
        <w:t>привлечена к административной ответственности по ч. 4 ст. 12.15 КоАП РФ и назначено ей административное</w:t>
      </w:r>
      <w:r w:rsidRPr="002A2CCD" w:rsidR="002D482C">
        <w:rPr>
          <w:sz w:val="20"/>
          <w:szCs w:val="20"/>
        </w:rPr>
        <w:t xml:space="preserve"> </w:t>
      </w:r>
      <w:r w:rsidRPr="002A2CCD">
        <w:rPr>
          <w:sz w:val="20"/>
          <w:szCs w:val="20"/>
        </w:rPr>
        <w:t>наказание в виде штрафа в размере 5000 руб.</w:t>
      </w:r>
    </w:p>
    <w:p w:rsidR="00323C9F" w:rsidRPr="002A2CCD" w:rsidP="004745E9">
      <w:pPr>
        <w:spacing w:line="276" w:lineRule="auto"/>
        <w:ind w:left="-284" w:right="-143" w:firstLine="851"/>
        <w:contextualSpacing/>
        <w:jc w:val="both"/>
        <w:rPr>
          <w:sz w:val="20"/>
          <w:szCs w:val="20"/>
        </w:rPr>
      </w:pPr>
      <w:r w:rsidRPr="002A2CCD">
        <w:rPr>
          <w:sz w:val="20"/>
          <w:szCs w:val="20"/>
        </w:rPr>
        <w:t xml:space="preserve">Таким образом, Юракова О.В. на момент совершения данного административного правонарушения считалась </w:t>
      </w:r>
      <w:r w:rsidRPr="002A2CCD">
        <w:rPr>
          <w:rFonts w:eastAsia="Calibri"/>
          <w:sz w:val="20"/>
          <w:szCs w:val="20"/>
        </w:rPr>
        <w:t>подвергнут</w:t>
      </w:r>
      <w:r w:rsidRPr="002A2CCD" w:rsidR="00947044">
        <w:rPr>
          <w:rFonts w:eastAsia="Calibri"/>
          <w:sz w:val="20"/>
          <w:szCs w:val="20"/>
        </w:rPr>
        <w:t>ой</w:t>
      </w:r>
      <w:r w:rsidRPr="002A2CCD">
        <w:rPr>
          <w:rFonts w:eastAsia="Calibri"/>
          <w:sz w:val="20"/>
          <w:szCs w:val="20"/>
        </w:rPr>
        <w:t xml:space="preserve"> административному наказанию</w:t>
      </w:r>
      <w:r w:rsidRPr="002A2CCD">
        <w:rPr>
          <w:sz w:val="20"/>
          <w:szCs w:val="20"/>
        </w:rPr>
        <w:t xml:space="preserve"> </w:t>
      </w:r>
      <w:r w:rsidRPr="002A2CCD" w:rsidR="00947044">
        <w:rPr>
          <w:sz w:val="20"/>
          <w:szCs w:val="20"/>
        </w:rPr>
        <w:t xml:space="preserve">по </w:t>
      </w:r>
      <w:r w:rsidRPr="002A2CCD" w:rsidR="00B16D3D">
        <w:rPr>
          <w:sz w:val="20"/>
          <w:szCs w:val="20"/>
        </w:rPr>
        <w:t xml:space="preserve">ч. 4 ст. 12.15 КоАП РФ согласно </w:t>
      </w:r>
      <w:r w:rsidRPr="002A2CCD">
        <w:rPr>
          <w:sz w:val="20"/>
          <w:szCs w:val="20"/>
        </w:rPr>
        <w:t>Постановлени</w:t>
      </w:r>
      <w:r w:rsidRPr="002A2CCD" w:rsidR="00947044">
        <w:rPr>
          <w:sz w:val="20"/>
          <w:szCs w:val="20"/>
        </w:rPr>
        <w:t>ю</w:t>
      </w:r>
      <w:r w:rsidRPr="002A2CCD">
        <w:rPr>
          <w:sz w:val="20"/>
          <w:szCs w:val="20"/>
        </w:rPr>
        <w:t xml:space="preserve"> </w:t>
      </w:r>
      <w:r w:rsidRPr="002A2CCD" w:rsidR="00947044">
        <w:rPr>
          <w:sz w:val="20"/>
          <w:szCs w:val="20"/>
        </w:rPr>
        <w:t xml:space="preserve">начальника ЦАФАП ГИБДД МВД по Республике Крым </w:t>
      </w:r>
      <w:r w:rsidRPr="002A2CCD">
        <w:rPr>
          <w:sz w:val="20"/>
          <w:szCs w:val="20"/>
        </w:rPr>
        <w:t xml:space="preserve">от 22.11.2019 года,  вступившим в законную силу 17.12.2019 года. </w:t>
      </w:r>
    </w:p>
    <w:p w:rsidR="00323C9F" w:rsidRPr="002A2CCD" w:rsidP="004745E9">
      <w:pPr>
        <w:spacing w:line="276" w:lineRule="auto"/>
        <w:ind w:left="-284" w:right="-143" w:firstLine="851"/>
        <w:contextualSpacing/>
        <w:jc w:val="both"/>
        <w:rPr>
          <w:sz w:val="20"/>
          <w:szCs w:val="20"/>
        </w:rPr>
      </w:pPr>
      <w:r w:rsidRPr="002A2CCD">
        <w:rPr>
          <w:sz w:val="20"/>
          <w:szCs w:val="20"/>
        </w:rPr>
        <w:t>При таких обстоятельствах в действиях Юраковой О.В. имеется состав правонарушения, предусмотренного частью 5 статьи 12.15 Кодекса Российской Федерации об административных правонарушениях, а именно</w:t>
      </w:r>
      <w:r w:rsidRPr="002A2CCD" w:rsidR="0084487F">
        <w:rPr>
          <w:sz w:val="20"/>
          <w:szCs w:val="20"/>
        </w:rPr>
        <w:t>-</w:t>
      </w:r>
      <w:r w:rsidRPr="002A2CCD">
        <w:rPr>
          <w:sz w:val="20"/>
          <w:szCs w:val="20"/>
        </w:rPr>
        <w:t xml:space="preserve"> повторное совершение административного нарушения, предусмотренного частью 4 статьи 12.15 Кодекса Российской Федерации об административных правонарушениях.</w:t>
      </w:r>
    </w:p>
    <w:p w:rsidR="00323C9F" w:rsidRPr="002A2CCD" w:rsidP="004745E9">
      <w:pPr>
        <w:spacing w:line="276" w:lineRule="auto"/>
        <w:ind w:left="-284" w:right="-143" w:firstLine="851"/>
        <w:contextualSpacing/>
        <w:jc w:val="both"/>
        <w:rPr>
          <w:sz w:val="20"/>
          <w:szCs w:val="20"/>
        </w:rPr>
      </w:pPr>
      <w:r w:rsidRPr="002A2CCD">
        <w:rPr>
          <w:sz w:val="20"/>
          <w:szCs w:val="20"/>
        </w:rPr>
        <w:t>Таким образом, действия Юраковой О.В. правильно квалифицированы инспектором ДПС взвода № 2 ОСР ДПС ГИДД МВД по Р</w:t>
      </w:r>
      <w:r w:rsidRPr="002A2CCD" w:rsidR="002D482C">
        <w:rPr>
          <w:sz w:val="20"/>
          <w:szCs w:val="20"/>
        </w:rPr>
        <w:t xml:space="preserve">еспублике </w:t>
      </w:r>
      <w:r w:rsidRPr="002A2CCD">
        <w:rPr>
          <w:sz w:val="20"/>
          <w:szCs w:val="20"/>
        </w:rPr>
        <w:t>К</w:t>
      </w:r>
      <w:r w:rsidRPr="002A2CCD" w:rsidR="002D482C">
        <w:rPr>
          <w:sz w:val="20"/>
          <w:szCs w:val="20"/>
        </w:rPr>
        <w:t>рым</w:t>
      </w:r>
      <w:r w:rsidRPr="002A2CCD">
        <w:rPr>
          <w:sz w:val="20"/>
          <w:szCs w:val="20"/>
        </w:rPr>
        <w:t xml:space="preserve"> по ч. 5 ст. 12.15 КоАП РФ, как выезд в нарушение Правил дорожного движения на полосу, предназначенную для встречного движения, который совершен повторно.</w:t>
      </w:r>
    </w:p>
    <w:p w:rsidR="00323C9F" w:rsidRPr="002A2CCD" w:rsidP="004745E9">
      <w:pPr>
        <w:spacing w:line="276" w:lineRule="auto"/>
        <w:ind w:left="-284" w:right="-143" w:firstLine="851"/>
        <w:contextualSpacing/>
        <w:jc w:val="both"/>
        <w:rPr>
          <w:sz w:val="20"/>
          <w:szCs w:val="20"/>
        </w:rPr>
      </w:pPr>
      <w:r w:rsidRPr="002A2CCD">
        <w:rPr>
          <w:sz w:val="20"/>
          <w:szCs w:val="20"/>
        </w:rPr>
        <w:t>Вина Юраковой О.В. в совершении правонарушения подтверждается:</w:t>
      </w:r>
    </w:p>
    <w:p w:rsidR="00323C9F" w:rsidRPr="002A2CCD" w:rsidP="004745E9">
      <w:pPr>
        <w:spacing w:line="276" w:lineRule="auto"/>
        <w:ind w:left="-284" w:right="-143" w:firstLine="851"/>
        <w:contextualSpacing/>
        <w:jc w:val="both"/>
        <w:rPr>
          <w:sz w:val="20"/>
          <w:szCs w:val="20"/>
        </w:rPr>
      </w:pPr>
      <w:r w:rsidRPr="002A2CCD">
        <w:rPr>
          <w:sz w:val="20"/>
          <w:szCs w:val="20"/>
        </w:rPr>
        <w:t>- Протоколом об административном правонарушении серии 61АГ № 739919 от 06.06.2020 года,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w:t>
      </w:r>
    </w:p>
    <w:p w:rsidR="00323C9F" w:rsidRPr="002A2CCD" w:rsidP="004745E9">
      <w:pPr>
        <w:spacing w:line="276" w:lineRule="auto"/>
        <w:ind w:left="-284" w:right="-143" w:firstLine="851"/>
        <w:contextualSpacing/>
        <w:jc w:val="both"/>
        <w:rPr>
          <w:sz w:val="20"/>
          <w:szCs w:val="20"/>
        </w:rPr>
      </w:pPr>
      <w:r w:rsidRPr="002A2CCD">
        <w:rPr>
          <w:sz w:val="20"/>
          <w:szCs w:val="20"/>
        </w:rPr>
        <w:t xml:space="preserve">- Постановлением по делу об административном правонарушении </w:t>
      </w:r>
      <w:r w:rsidRPr="002A2CCD" w:rsidR="00D05BEB">
        <w:rPr>
          <w:sz w:val="20"/>
          <w:szCs w:val="20"/>
        </w:rPr>
        <w:t xml:space="preserve">«данные изъяты» </w:t>
      </w:r>
      <w:r w:rsidRPr="002A2CCD">
        <w:rPr>
          <w:sz w:val="20"/>
          <w:szCs w:val="20"/>
        </w:rPr>
        <w:t>о признании Юраковой О.В. виновным в совершении административного правонарушения,  предусмотренного ч. 4 ст. 12.15 КоАП РФ и назначении административного наказания в виде штрафа в размере 5000 руб. 00 коп.;</w:t>
      </w:r>
    </w:p>
    <w:p w:rsidR="00323C9F" w:rsidRPr="002A2CCD" w:rsidP="004745E9">
      <w:pPr>
        <w:spacing w:line="276" w:lineRule="auto"/>
        <w:ind w:left="-284" w:right="-143" w:firstLine="851"/>
        <w:contextualSpacing/>
        <w:jc w:val="both"/>
        <w:rPr>
          <w:sz w:val="20"/>
          <w:szCs w:val="20"/>
        </w:rPr>
      </w:pPr>
      <w:r w:rsidRPr="002A2CCD">
        <w:rPr>
          <w:sz w:val="20"/>
          <w:szCs w:val="20"/>
        </w:rPr>
        <w:t>- Схемой места совершения администр</w:t>
      </w:r>
      <w:r w:rsidRPr="002A2CCD" w:rsidR="003C20BA">
        <w:rPr>
          <w:sz w:val="20"/>
          <w:szCs w:val="20"/>
        </w:rPr>
        <w:t>а</w:t>
      </w:r>
      <w:r w:rsidRPr="002A2CCD">
        <w:rPr>
          <w:sz w:val="20"/>
          <w:szCs w:val="20"/>
        </w:rPr>
        <w:t>тивного правонарушения от 06.06.2020 года;</w:t>
      </w:r>
    </w:p>
    <w:p w:rsidR="00323C9F" w:rsidRPr="002A2CCD" w:rsidP="004745E9">
      <w:pPr>
        <w:spacing w:line="276" w:lineRule="auto"/>
        <w:ind w:left="-284" w:right="-143" w:firstLine="851"/>
        <w:contextualSpacing/>
        <w:jc w:val="both"/>
        <w:rPr>
          <w:sz w:val="20"/>
          <w:szCs w:val="20"/>
        </w:rPr>
      </w:pPr>
      <w:r w:rsidRPr="002A2CCD">
        <w:rPr>
          <w:sz w:val="20"/>
          <w:szCs w:val="20"/>
        </w:rPr>
        <w:t>-</w:t>
      </w:r>
      <w:r w:rsidRPr="002A2CCD" w:rsidR="003C20BA">
        <w:rPr>
          <w:sz w:val="20"/>
          <w:szCs w:val="20"/>
        </w:rPr>
        <w:t xml:space="preserve"> Письмом </w:t>
      </w:r>
      <w:r w:rsidRPr="002A2CCD">
        <w:rPr>
          <w:sz w:val="20"/>
          <w:szCs w:val="20"/>
        </w:rPr>
        <w:t xml:space="preserve"> МРЭО ГИБДД МВД по РК </w:t>
      </w:r>
      <w:r w:rsidRPr="002A2CCD" w:rsidR="003C20BA">
        <w:rPr>
          <w:sz w:val="20"/>
          <w:szCs w:val="20"/>
        </w:rPr>
        <w:t xml:space="preserve">от 20.08.2020 № 35/1-1428/ </w:t>
      </w:r>
      <w:r w:rsidRPr="002A2CCD">
        <w:rPr>
          <w:sz w:val="20"/>
          <w:szCs w:val="20"/>
        </w:rPr>
        <w:t>;</w:t>
      </w:r>
    </w:p>
    <w:p w:rsidR="00323C9F" w:rsidRPr="002A2CCD" w:rsidP="004745E9">
      <w:pPr>
        <w:spacing w:line="276" w:lineRule="auto"/>
        <w:ind w:left="-284" w:right="-143" w:firstLine="851"/>
        <w:contextualSpacing/>
        <w:jc w:val="both"/>
        <w:rPr>
          <w:sz w:val="20"/>
          <w:szCs w:val="20"/>
        </w:rPr>
      </w:pPr>
      <w:r w:rsidRPr="002A2CCD">
        <w:rPr>
          <w:sz w:val="20"/>
          <w:szCs w:val="20"/>
        </w:rPr>
        <w:t xml:space="preserve">- данными из ГИС ГМП; </w:t>
      </w:r>
    </w:p>
    <w:p w:rsidR="003C20BA" w:rsidRPr="002A2CCD" w:rsidP="004745E9">
      <w:pPr>
        <w:spacing w:line="276" w:lineRule="auto"/>
        <w:ind w:left="-284" w:right="-143" w:firstLine="851"/>
        <w:contextualSpacing/>
        <w:jc w:val="both"/>
        <w:rPr>
          <w:sz w:val="20"/>
          <w:szCs w:val="20"/>
        </w:rPr>
      </w:pPr>
      <w:r w:rsidRPr="002A2CCD">
        <w:rPr>
          <w:sz w:val="20"/>
          <w:szCs w:val="20"/>
        </w:rPr>
        <w:t xml:space="preserve">- показаниями свидетеля </w:t>
      </w:r>
      <w:r w:rsidRPr="002A2CCD" w:rsidR="00D05BEB">
        <w:rPr>
          <w:sz w:val="20"/>
          <w:szCs w:val="20"/>
        </w:rPr>
        <w:t>«ФИО1».</w:t>
      </w:r>
    </w:p>
    <w:p w:rsidR="00C15A54" w:rsidRPr="002A2CCD" w:rsidP="004745E9">
      <w:pPr>
        <w:spacing w:line="276" w:lineRule="auto"/>
        <w:ind w:left="-284" w:right="-143" w:firstLine="851"/>
        <w:contextualSpacing/>
        <w:jc w:val="both"/>
        <w:rPr>
          <w:sz w:val="20"/>
          <w:szCs w:val="20"/>
        </w:rPr>
      </w:pPr>
      <w:r w:rsidRPr="002A2CCD">
        <w:rPr>
          <w:sz w:val="20"/>
          <w:szCs w:val="20"/>
        </w:rPr>
        <w:t>Первоначально</w:t>
      </w:r>
      <w:r w:rsidRPr="002A2CCD">
        <w:rPr>
          <w:sz w:val="20"/>
          <w:szCs w:val="20"/>
        </w:rPr>
        <w:tab/>
      </w:r>
      <w:r w:rsidRPr="002A2CCD" w:rsidR="002D482C">
        <w:rPr>
          <w:sz w:val="20"/>
          <w:szCs w:val="20"/>
        </w:rPr>
        <w:t xml:space="preserve">должностным лицом ГИБДД при составлении протокола об административном правонарушении </w:t>
      </w:r>
      <w:r w:rsidRPr="002A2CCD">
        <w:rPr>
          <w:sz w:val="20"/>
          <w:szCs w:val="20"/>
        </w:rPr>
        <w:t>действия Юраковой О.В. были квалифицированы по ч.4 ст.12.15 КоАП РФ, в дальнейшем, после выяснения информации о том, что Юракова О.В. ранее была привлечена к административной ответственности по ч.4 ст.12.15 КоАП РФ, инспектором ДПС в присутствии Юраковой О.В. были внесены изменения в протокол в части квалификация ее действий по ч.5 ст.12.15 КоАП РФ.</w:t>
      </w:r>
      <w:r w:rsidRPr="002A2CCD" w:rsidR="00DA3805">
        <w:rPr>
          <w:sz w:val="20"/>
          <w:szCs w:val="20"/>
        </w:rPr>
        <w:t xml:space="preserve"> В судебном заседании</w:t>
      </w:r>
      <w:r w:rsidRPr="002A2CCD" w:rsidR="00786CAA">
        <w:rPr>
          <w:sz w:val="20"/>
          <w:szCs w:val="20"/>
        </w:rPr>
        <w:t xml:space="preserve"> </w:t>
      </w:r>
      <w:r w:rsidRPr="002A2CCD" w:rsidR="00DA3805">
        <w:rPr>
          <w:sz w:val="20"/>
          <w:szCs w:val="20"/>
        </w:rPr>
        <w:t>Юракова  О.В.  данный факт не отрицала.</w:t>
      </w:r>
    </w:p>
    <w:p w:rsidR="00323C9F" w:rsidRPr="002A2CCD" w:rsidP="004745E9">
      <w:pPr>
        <w:spacing w:line="276" w:lineRule="auto"/>
        <w:ind w:left="-284" w:right="-143" w:firstLine="851"/>
        <w:contextualSpacing/>
        <w:jc w:val="both"/>
        <w:rPr>
          <w:rFonts w:eastAsia="Calibri"/>
          <w:sz w:val="20"/>
          <w:szCs w:val="20"/>
        </w:rPr>
      </w:pPr>
      <w:r w:rsidRPr="002A2CCD">
        <w:rPr>
          <w:sz w:val="20"/>
          <w:szCs w:val="20"/>
        </w:rPr>
        <w:t xml:space="preserve">В протоколе об административном правонарушении </w:t>
      </w:r>
      <w:r w:rsidRPr="002A2CCD" w:rsidR="00786CAA">
        <w:rPr>
          <w:sz w:val="20"/>
          <w:szCs w:val="20"/>
        </w:rPr>
        <w:t xml:space="preserve">Юракова  О.В. </w:t>
      </w:r>
      <w:r w:rsidRPr="002A2CCD">
        <w:rPr>
          <w:sz w:val="20"/>
          <w:szCs w:val="20"/>
        </w:rPr>
        <w:t xml:space="preserve">изначально </w:t>
      </w:r>
      <w:r w:rsidRPr="002A2CCD" w:rsidR="00786CAA">
        <w:rPr>
          <w:sz w:val="20"/>
          <w:szCs w:val="20"/>
        </w:rPr>
        <w:t xml:space="preserve">выразила согласие </w:t>
      </w:r>
      <w:r w:rsidRPr="002A2CCD">
        <w:rPr>
          <w:sz w:val="20"/>
          <w:szCs w:val="20"/>
        </w:rPr>
        <w:t xml:space="preserve">с </w:t>
      </w:r>
      <w:r w:rsidRPr="002A2CCD" w:rsidR="00786CAA">
        <w:rPr>
          <w:sz w:val="20"/>
          <w:szCs w:val="20"/>
        </w:rPr>
        <w:t xml:space="preserve">выявленным </w:t>
      </w:r>
      <w:r w:rsidRPr="002A2CCD">
        <w:rPr>
          <w:sz w:val="20"/>
          <w:szCs w:val="20"/>
        </w:rPr>
        <w:t>нарушением</w:t>
      </w:r>
      <w:r w:rsidRPr="002A2CCD" w:rsidR="00786CAA">
        <w:rPr>
          <w:sz w:val="20"/>
          <w:szCs w:val="20"/>
        </w:rPr>
        <w:t>, схему ДТП не оспаривала.</w:t>
      </w:r>
      <w:r w:rsidRPr="002A2CCD">
        <w:rPr>
          <w:sz w:val="20"/>
          <w:szCs w:val="20"/>
        </w:rPr>
        <w:t xml:space="preserve"> </w:t>
      </w:r>
    </w:p>
    <w:p w:rsidR="00670279" w:rsidRPr="002A2CCD" w:rsidP="004745E9">
      <w:pPr>
        <w:spacing w:line="276" w:lineRule="auto"/>
        <w:ind w:left="-284" w:right="-143" w:firstLine="851"/>
        <w:contextualSpacing/>
        <w:jc w:val="both"/>
        <w:rPr>
          <w:sz w:val="20"/>
          <w:szCs w:val="20"/>
        </w:rPr>
      </w:pPr>
      <w:r w:rsidRPr="002A2CCD">
        <w:rPr>
          <w:sz w:val="20"/>
          <w:szCs w:val="20"/>
        </w:rPr>
        <w:t>К доводам возражений Юраковой О.В. на протокол по делу об административном правонарушении</w:t>
      </w:r>
      <w:r w:rsidRPr="002A2CCD" w:rsidR="00317EBA">
        <w:rPr>
          <w:sz w:val="20"/>
          <w:szCs w:val="20"/>
        </w:rPr>
        <w:t xml:space="preserve"> относительно выезда ею на полосу, предназначенную для встречного движения при объезде препятствия – автомобиля</w:t>
      </w:r>
      <w:r w:rsidRPr="002A2CCD" w:rsidR="002D482C">
        <w:rPr>
          <w:sz w:val="20"/>
          <w:szCs w:val="20"/>
        </w:rPr>
        <w:t>, движущегося</w:t>
      </w:r>
      <w:r w:rsidRPr="002A2CCD" w:rsidR="00317EBA">
        <w:rPr>
          <w:sz w:val="20"/>
          <w:szCs w:val="20"/>
        </w:rPr>
        <w:t xml:space="preserve"> с небольшой скоростью,  </w:t>
      </w:r>
      <w:r w:rsidRPr="002A2CCD">
        <w:rPr>
          <w:sz w:val="20"/>
          <w:szCs w:val="20"/>
        </w:rPr>
        <w:t xml:space="preserve"> суд относится критически, данные доводы опровергаются собранными по делу доказательствами, исследованными в судебном заседании, в том числе, показаниями, допрошенного в судебном заседании свидетеля </w:t>
      </w:r>
      <w:r w:rsidRPr="002A2CCD" w:rsidR="00D05BEB">
        <w:rPr>
          <w:sz w:val="20"/>
          <w:szCs w:val="20"/>
        </w:rPr>
        <w:t>«ФИО1»</w:t>
      </w:r>
      <w:r w:rsidRPr="002A2CCD">
        <w:rPr>
          <w:sz w:val="20"/>
          <w:szCs w:val="20"/>
        </w:rPr>
        <w:t xml:space="preserve">, суд расценивает данные доводы, как позицию защиты и желание избежать ответственности за содеянное. </w:t>
      </w:r>
    </w:p>
    <w:p w:rsidR="00317EBA" w:rsidRPr="002A2CCD" w:rsidP="004745E9">
      <w:pPr>
        <w:spacing w:line="276" w:lineRule="auto"/>
        <w:ind w:left="-284" w:right="-143" w:firstLine="851"/>
        <w:contextualSpacing/>
        <w:jc w:val="both"/>
        <w:rPr>
          <w:sz w:val="20"/>
          <w:szCs w:val="20"/>
        </w:rPr>
      </w:pPr>
      <w:r w:rsidRPr="002A2CCD">
        <w:rPr>
          <w:sz w:val="20"/>
          <w:szCs w:val="20"/>
        </w:rPr>
        <w:t>Тем более, что согласно</w:t>
      </w:r>
      <w:r w:rsidRPr="002A2CCD" w:rsidR="00096BEF">
        <w:rPr>
          <w:sz w:val="20"/>
          <w:szCs w:val="20"/>
        </w:rPr>
        <w:t xml:space="preserve"> п. 1.2</w:t>
      </w:r>
      <w:r w:rsidRPr="002A2CCD">
        <w:rPr>
          <w:sz w:val="20"/>
          <w:szCs w:val="20"/>
        </w:rPr>
        <w:t xml:space="preserve"> Правил дорожного движения</w:t>
      </w:r>
      <w:r w:rsidRPr="002A2CCD" w:rsidR="006B76BC">
        <w:rPr>
          <w:sz w:val="20"/>
          <w:szCs w:val="20"/>
        </w:rPr>
        <w:t xml:space="preserve"> РФ</w:t>
      </w:r>
      <w:r w:rsidRPr="002A2CCD">
        <w:rPr>
          <w:sz w:val="20"/>
          <w:szCs w:val="20"/>
        </w:rPr>
        <w:t xml:space="preserve"> </w:t>
      </w:r>
      <w:r w:rsidRPr="002A2CCD" w:rsidR="006B76BC">
        <w:rPr>
          <w:sz w:val="20"/>
          <w:szCs w:val="20"/>
        </w:rPr>
        <w:t>«п</w:t>
      </w:r>
      <w:r w:rsidRPr="002A2CCD">
        <w:rPr>
          <w:sz w:val="20"/>
          <w:szCs w:val="20"/>
        </w:rPr>
        <w:t>репятствие</w:t>
      </w:r>
      <w:r w:rsidRPr="002A2CCD" w:rsidR="006B76BC">
        <w:rPr>
          <w:sz w:val="20"/>
          <w:szCs w:val="20"/>
        </w:rPr>
        <w:t>»</w:t>
      </w:r>
      <w:r w:rsidRPr="002A2CCD">
        <w:rPr>
          <w:sz w:val="20"/>
          <w:szCs w:val="20"/>
        </w:rPr>
        <w:t xml:space="preserve"> -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r w:rsidRPr="002A2CCD" w:rsidR="00096BEF">
        <w:rPr>
          <w:sz w:val="20"/>
          <w:szCs w:val="20"/>
        </w:rPr>
        <w:t xml:space="preserve"> </w:t>
      </w:r>
    </w:p>
    <w:p w:rsidR="00096BEF" w:rsidRPr="002A2CCD" w:rsidP="004745E9">
      <w:pPr>
        <w:spacing w:line="276" w:lineRule="auto"/>
        <w:ind w:left="-284" w:right="-143" w:firstLine="851"/>
        <w:contextualSpacing/>
        <w:jc w:val="both"/>
        <w:rPr>
          <w:sz w:val="20"/>
          <w:szCs w:val="20"/>
        </w:rPr>
      </w:pPr>
      <w:r w:rsidRPr="002A2CCD">
        <w:rPr>
          <w:sz w:val="20"/>
          <w:szCs w:val="20"/>
        </w:rPr>
        <w:t>Таким образом, оснований для переквалификации действий Юраковой О.В. на ч. 3 ст. 12.15 КоАП РФ не имеется.</w:t>
      </w:r>
    </w:p>
    <w:p w:rsidR="00670279" w:rsidRPr="002A2CCD" w:rsidP="004745E9">
      <w:pPr>
        <w:spacing w:line="276" w:lineRule="auto"/>
        <w:ind w:left="-284" w:right="-143" w:firstLine="851"/>
        <w:contextualSpacing/>
        <w:jc w:val="both"/>
        <w:rPr>
          <w:sz w:val="20"/>
          <w:szCs w:val="20"/>
        </w:rPr>
      </w:pPr>
      <w:r w:rsidRPr="002A2CCD">
        <w:rPr>
          <w:sz w:val="20"/>
          <w:szCs w:val="20"/>
        </w:rPr>
        <w:t>В</w:t>
      </w:r>
      <w:r w:rsidRPr="002A2CCD">
        <w:rPr>
          <w:sz w:val="20"/>
          <w:szCs w:val="20"/>
        </w:rPr>
        <w:t xml:space="preserve"> связи с чем, суд приходит к выводу, что совокупность исследованных по делу доказательств, является достаточной для установления обстоятельств, входящих в предмет доказывания по делу об административном правонарушении, предусмотренном ч. 5 ст. 12.15 КоАП РФ, в отношении </w:t>
      </w:r>
      <w:r w:rsidRPr="002A2CCD">
        <w:rPr>
          <w:sz w:val="20"/>
          <w:szCs w:val="20"/>
        </w:rPr>
        <w:t>Юраковой О.В.</w:t>
      </w:r>
    </w:p>
    <w:p w:rsidR="00C71DFE" w:rsidRPr="002A2CCD" w:rsidP="004745E9">
      <w:pPr>
        <w:shd w:val="clear" w:color="auto" w:fill="FFFFFF"/>
        <w:spacing w:line="276" w:lineRule="auto"/>
        <w:ind w:left="-284" w:right="-143" w:firstLine="851"/>
        <w:contextualSpacing/>
        <w:jc w:val="both"/>
        <w:rPr>
          <w:sz w:val="20"/>
          <w:szCs w:val="20"/>
        </w:rPr>
      </w:pPr>
      <w:r w:rsidRPr="002A2CCD">
        <w:rPr>
          <w:sz w:val="20"/>
          <w:szCs w:val="20"/>
        </w:rPr>
        <w:t xml:space="preserve">Согласно </w:t>
      </w:r>
      <w:r w:rsidRPr="002A2CCD" w:rsidR="006B76BC">
        <w:rPr>
          <w:sz w:val="20"/>
          <w:szCs w:val="20"/>
        </w:rPr>
        <w:t xml:space="preserve">ч. 2 </w:t>
      </w:r>
      <w:r w:rsidRPr="002A2CCD">
        <w:rPr>
          <w:sz w:val="20"/>
          <w:szCs w:val="20"/>
        </w:rPr>
        <w:t>ст. 4.1 КоАП РФ, при назначении административного наказания суд учитывает</w:t>
      </w:r>
      <w:r w:rsidRPr="002A2CCD" w:rsidR="00CE68BF">
        <w:rPr>
          <w:sz w:val="20"/>
          <w:szCs w:val="20"/>
        </w:rPr>
        <w:t xml:space="preserve">, </w:t>
      </w:r>
      <w:r w:rsidRPr="002A2CCD">
        <w:rPr>
          <w:sz w:val="20"/>
          <w:szCs w:val="20"/>
        </w:rPr>
        <w:t>имущественное положение</w:t>
      </w:r>
      <w:r w:rsidRPr="002A2CCD" w:rsidR="006B76BC">
        <w:rPr>
          <w:sz w:val="20"/>
          <w:szCs w:val="20"/>
        </w:rPr>
        <w:t xml:space="preserve"> лица</w:t>
      </w:r>
      <w:r w:rsidRPr="002A2CCD">
        <w:rPr>
          <w:sz w:val="20"/>
          <w:szCs w:val="20"/>
        </w:rPr>
        <w:t xml:space="preserve">, </w:t>
      </w:r>
      <w:r w:rsidRPr="002A2CCD" w:rsidR="006B76BC">
        <w:rPr>
          <w:sz w:val="20"/>
          <w:szCs w:val="20"/>
        </w:rPr>
        <w:t xml:space="preserve">в качестве смягчающего ответственность </w:t>
      </w:r>
      <w:r w:rsidRPr="002A2CCD">
        <w:rPr>
          <w:sz w:val="20"/>
          <w:szCs w:val="20"/>
        </w:rPr>
        <w:t>обстоятельств</w:t>
      </w:r>
      <w:r w:rsidRPr="002A2CCD" w:rsidR="006B76BC">
        <w:rPr>
          <w:sz w:val="20"/>
          <w:szCs w:val="20"/>
        </w:rPr>
        <w:t>а – наличие на иждивении двух детей</w:t>
      </w:r>
      <w:r w:rsidRPr="002A2CCD">
        <w:rPr>
          <w:sz w:val="20"/>
          <w:szCs w:val="20"/>
        </w:rPr>
        <w:t xml:space="preserve">, </w:t>
      </w:r>
      <w:r w:rsidRPr="002A2CCD" w:rsidR="006B76BC">
        <w:rPr>
          <w:sz w:val="20"/>
          <w:szCs w:val="20"/>
        </w:rPr>
        <w:t xml:space="preserve">отсутствие </w:t>
      </w:r>
      <w:r w:rsidRPr="002A2CCD">
        <w:rPr>
          <w:sz w:val="20"/>
          <w:szCs w:val="20"/>
        </w:rPr>
        <w:t>отягчающи</w:t>
      </w:r>
      <w:r w:rsidRPr="002A2CCD" w:rsidR="006B76BC">
        <w:rPr>
          <w:sz w:val="20"/>
          <w:szCs w:val="20"/>
        </w:rPr>
        <w:t>х</w:t>
      </w:r>
      <w:r w:rsidRPr="002A2CCD">
        <w:rPr>
          <w:sz w:val="20"/>
          <w:szCs w:val="20"/>
        </w:rPr>
        <w:t xml:space="preserve"> а</w:t>
      </w:r>
      <w:r w:rsidRPr="002A2CCD" w:rsidR="0039657B">
        <w:rPr>
          <w:sz w:val="20"/>
          <w:szCs w:val="20"/>
        </w:rPr>
        <w:t xml:space="preserve">дминистративную ответственность, </w:t>
      </w:r>
      <w:r w:rsidRPr="002A2CCD">
        <w:rPr>
          <w:sz w:val="20"/>
          <w:szCs w:val="20"/>
        </w:rPr>
        <w:t xml:space="preserve">принимая во внимание данные о личности </w:t>
      </w:r>
      <w:r w:rsidRPr="002A2CCD" w:rsidR="0016596C">
        <w:rPr>
          <w:sz w:val="20"/>
          <w:szCs w:val="20"/>
        </w:rPr>
        <w:t>Юраковой О.В</w:t>
      </w:r>
      <w:r w:rsidRPr="002A2CCD">
        <w:rPr>
          <w:sz w:val="20"/>
          <w:szCs w:val="20"/>
        </w:rPr>
        <w:t>., котор</w:t>
      </w:r>
      <w:r w:rsidRPr="002A2CCD" w:rsidR="006B76BC">
        <w:rPr>
          <w:sz w:val="20"/>
          <w:szCs w:val="20"/>
        </w:rPr>
        <w:t>ая</w:t>
      </w:r>
      <w:r w:rsidRPr="002A2CCD">
        <w:rPr>
          <w:sz w:val="20"/>
          <w:szCs w:val="20"/>
        </w:rPr>
        <w:t xml:space="preserve"> согласно материалам</w:t>
      </w:r>
      <w:r w:rsidRPr="002A2CCD" w:rsidR="00CE68BF">
        <w:rPr>
          <w:sz w:val="20"/>
          <w:szCs w:val="20"/>
        </w:rPr>
        <w:t xml:space="preserve"> дела</w:t>
      </w:r>
      <w:r w:rsidRPr="002A2CCD">
        <w:rPr>
          <w:sz w:val="20"/>
          <w:szCs w:val="20"/>
        </w:rPr>
        <w:t xml:space="preserve"> ранее привлекал</w:t>
      </w:r>
      <w:r w:rsidRPr="002A2CCD" w:rsidR="006B76BC">
        <w:rPr>
          <w:sz w:val="20"/>
          <w:szCs w:val="20"/>
        </w:rPr>
        <w:t>ась</w:t>
      </w:r>
      <w:r w:rsidRPr="002A2CCD">
        <w:rPr>
          <w:sz w:val="20"/>
          <w:szCs w:val="20"/>
        </w:rPr>
        <w:t xml:space="preserve"> к административной ответственности за совершение аналогичного правонарушения, </w:t>
      </w:r>
      <w:r w:rsidRPr="002A2CCD" w:rsidR="00CE68BF">
        <w:rPr>
          <w:sz w:val="20"/>
          <w:szCs w:val="20"/>
        </w:rPr>
        <w:t xml:space="preserve">учитывает характер совершенного административного правонарушения, посягающего на безопасность дорожного движения, следовательно, на жизнь и здоровье его участников, </w:t>
      </w:r>
      <w:r w:rsidRPr="002A2CCD">
        <w:rPr>
          <w:sz w:val="20"/>
          <w:szCs w:val="20"/>
        </w:rPr>
        <w:t>суд пришел к выв</w:t>
      </w:r>
      <w:r w:rsidRPr="002A2CCD" w:rsidR="006B76BC">
        <w:rPr>
          <w:sz w:val="20"/>
          <w:szCs w:val="20"/>
        </w:rPr>
        <w:t>оду о необходимости назначить ей</w:t>
      </w:r>
      <w:r w:rsidRPr="002A2CCD">
        <w:rPr>
          <w:sz w:val="20"/>
          <w:szCs w:val="20"/>
        </w:rPr>
        <w:t xml:space="preserve"> административное наказание, предусмотренное частью 5 статьи 12.15 Кодекса Российской Федерации об административных правонарушениях</w:t>
      </w:r>
      <w:r w:rsidRPr="002A2CCD" w:rsidR="00F3548D">
        <w:rPr>
          <w:sz w:val="20"/>
          <w:szCs w:val="20"/>
        </w:rPr>
        <w:t xml:space="preserve"> в виде лишения права </w:t>
      </w:r>
      <w:r w:rsidRPr="002A2CCD" w:rsidR="00F3548D">
        <w:rPr>
          <w:sz w:val="20"/>
          <w:szCs w:val="20"/>
          <w:shd w:val="clear" w:color="auto" w:fill="FFFFFF"/>
        </w:rPr>
        <w:t>управления транспортными средствами</w:t>
      </w:r>
      <w:r w:rsidRPr="002A2CCD">
        <w:rPr>
          <w:sz w:val="20"/>
          <w:szCs w:val="20"/>
        </w:rPr>
        <w:t>.</w:t>
      </w:r>
    </w:p>
    <w:p w:rsidR="00C71DFE" w:rsidRPr="002A2CCD" w:rsidP="004745E9">
      <w:pPr>
        <w:spacing w:line="276" w:lineRule="auto"/>
        <w:ind w:left="-284" w:right="-143" w:firstLine="851"/>
        <w:contextualSpacing/>
        <w:jc w:val="both"/>
        <w:rPr>
          <w:sz w:val="20"/>
          <w:szCs w:val="20"/>
        </w:rPr>
      </w:pPr>
      <w:r w:rsidRPr="002A2CCD">
        <w:rPr>
          <w:sz w:val="20"/>
          <w:szCs w:val="20"/>
        </w:rP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A91973" w:rsidRPr="002A2CCD" w:rsidP="004745E9">
      <w:pPr>
        <w:spacing w:line="276" w:lineRule="auto"/>
        <w:ind w:left="-284" w:right="-143" w:firstLine="851"/>
        <w:contextualSpacing/>
        <w:jc w:val="center"/>
        <w:rPr>
          <w:rFonts w:eastAsia="Calibri"/>
          <w:b/>
          <w:sz w:val="20"/>
          <w:szCs w:val="20"/>
          <w:lang w:eastAsia="en-US"/>
        </w:rPr>
      </w:pPr>
      <w:r w:rsidRPr="002A2CCD">
        <w:rPr>
          <w:rFonts w:eastAsia="Calibri"/>
          <w:b/>
          <w:sz w:val="20"/>
          <w:szCs w:val="20"/>
          <w:lang w:eastAsia="en-US"/>
        </w:rPr>
        <w:t>ПОСТАНОВИЛ:</w:t>
      </w:r>
    </w:p>
    <w:p w:rsidR="00CF2D11" w:rsidRPr="002A2CCD" w:rsidP="004745E9">
      <w:pPr>
        <w:spacing w:line="276" w:lineRule="auto"/>
        <w:ind w:left="-284" w:right="-143" w:firstLine="851"/>
        <w:contextualSpacing/>
        <w:jc w:val="center"/>
        <w:rPr>
          <w:rFonts w:eastAsia="Calibri"/>
          <w:sz w:val="20"/>
          <w:szCs w:val="20"/>
          <w:lang w:eastAsia="en-US"/>
        </w:rPr>
      </w:pPr>
    </w:p>
    <w:p w:rsidR="0040725C" w:rsidRPr="002A2CCD" w:rsidP="004745E9">
      <w:pPr>
        <w:spacing w:line="276" w:lineRule="auto"/>
        <w:ind w:left="-284" w:right="-143" w:firstLine="851"/>
        <w:contextualSpacing/>
        <w:jc w:val="both"/>
        <w:rPr>
          <w:sz w:val="20"/>
          <w:szCs w:val="20"/>
        </w:rPr>
      </w:pPr>
      <w:r w:rsidRPr="002A2CCD">
        <w:rPr>
          <w:sz w:val="20"/>
          <w:szCs w:val="20"/>
        </w:rPr>
        <w:t xml:space="preserve">Юракову </w:t>
      </w:r>
      <w:r w:rsidRPr="002A2CCD" w:rsidR="00D05BEB">
        <w:rPr>
          <w:sz w:val="20"/>
          <w:szCs w:val="20"/>
        </w:rPr>
        <w:t>О.В.</w:t>
      </w:r>
      <w:r w:rsidRPr="002A2CCD">
        <w:rPr>
          <w:sz w:val="20"/>
          <w:szCs w:val="20"/>
        </w:rPr>
        <w:t>, 1</w:t>
      </w:r>
      <w:r w:rsidRPr="002A2CCD" w:rsidR="00D05BEB">
        <w:rPr>
          <w:sz w:val="20"/>
          <w:szCs w:val="20"/>
        </w:rPr>
        <w:t>«данные изъяты»</w:t>
      </w:r>
      <w:r w:rsidRPr="002A2CCD">
        <w:rPr>
          <w:sz w:val="20"/>
          <w:szCs w:val="20"/>
          <w:lang w:eastAsia="uk-UA"/>
        </w:rPr>
        <w:t>,</w:t>
      </w:r>
      <w:r w:rsidRPr="002A2CCD">
        <w:rPr>
          <w:sz w:val="20"/>
          <w:szCs w:val="20"/>
        </w:rPr>
        <w:t xml:space="preserve"> признать виновн</w:t>
      </w:r>
      <w:r w:rsidRPr="002A2CCD" w:rsidR="00EF2099">
        <w:rPr>
          <w:sz w:val="20"/>
          <w:szCs w:val="20"/>
        </w:rPr>
        <w:t>ой</w:t>
      </w:r>
      <w:r w:rsidRPr="002A2CCD">
        <w:rPr>
          <w:sz w:val="20"/>
          <w:szCs w:val="20"/>
        </w:rPr>
        <w:t xml:space="preserve">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w:t>
      </w:r>
      <w:r w:rsidRPr="002A2CCD" w:rsidR="00EF2099">
        <w:rPr>
          <w:sz w:val="20"/>
          <w:szCs w:val="20"/>
        </w:rPr>
        <w:t>ей</w:t>
      </w:r>
      <w:r w:rsidRPr="002A2CCD">
        <w:rPr>
          <w:sz w:val="20"/>
          <w:szCs w:val="20"/>
        </w:rPr>
        <w:t xml:space="preserve"> административное наказание в виде лишения права управления транспортными средствами на срок 1 (один) год.</w:t>
      </w:r>
    </w:p>
    <w:p w:rsidR="0040725C" w:rsidRPr="002A2CCD" w:rsidP="004745E9">
      <w:pPr>
        <w:spacing w:line="276" w:lineRule="auto"/>
        <w:ind w:left="-284" w:right="-143" w:firstLine="851"/>
        <w:contextualSpacing/>
        <w:jc w:val="both"/>
        <w:rPr>
          <w:sz w:val="20"/>
          <w:szCs w:val="20"/>
        </w:rPr>
      </w:pPr>
      <w:r w:rsidRPr="002A2CCD">
        <w:rPr>
          <w:sz w:val="20"/>
          <w:szCs w:val="20"/>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0725C" w:rsidRPr="002A2CCD" w:rsidP="004745E9">
      <w:pPr>
        <w:spacing w:line="276" w:lineRule="auto"/>
        <w:ind w:left="-284" w:right="-143" w:firstLine="851"/>
        <w:contextualSpacing/>
        <w:jc w:val="both"/>
        <w:rPr>
          <w:sz w:val="20"/>
          <w:szCs w:val="20"/>
        </w:rPr>
      </w:pPr>
      <w:r w:rsidRPr="002A2CCD">
        <w:rPr>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0725C" w:rsidRPr="002A2CCD" w:rsidP="004745E9">
      <w:pPr>
        <w:spacing w:line="276" w:lineRule="auto"/>
        <w:ind w:left="-284" w:right="-143" w:firstLine="851"/>
        <w:contextualSpacing/>
        <w:jc w:val="both"/>
        <w:rPr>
          <w:sz w:val="20"/>
          <w:szCs w:val="20"/>
        </w:rPr>
      </w:pPr>
      <w:r w:rsidRPr="002A2CCD">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91973" w:rsidRPr="002A2CCD" w:rsidP="004745E9">
      <w:pPr>
        <w:spacing w:line="276" w:lineRule="auto"/>
        <w:ind w:left="-284" w:right="-143" w:firstLine="851"/>
        <w:contextualSpacing/>
        <w:jc w:val="both"/>
        <w:rPr>
          <w:sz w:val="20"/>
          <w:szCs w:val="20"/>
        </w:rPr>
      </w:pPr>
      <w:r w:rsidRPr="002A2CCD">
        <w:rPr>
          <w:sz w:val="20"/>
          <w:szCs w:val="20"/>
        </w:rPr>
        <w:t>Постановление может быть обжаловано в Центральный районный суд города Симферополя через мирового судью судебного участка №</w:t>
      </w:r>
      <w:r w:rsidRPr="002A2CCD" w:rsidR="00F3548D">
        <w:rPr>
          <w:sz w:val="20"/>
          <w:szCs w:val="20"/>
        </w:rPr>
        <w:t xml:space="preserve">21 </w:t>
      </w:r>
      <w:r w:rsidRPr="002A2CCD">
        <w:rPr>
          <w:sz w:val="20"/>
          <w:szCs w:val="20"/>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91973" w:rsidRPr="002A2CCD" w:rsidP="004745E9">
      <w:pPr>
        <w:spacing w:line="276" w:lineRule="auto"/>
        <w:ind w:left="-284" w:right="-143" w:firstLine="851"/>
        <w:contextualSpacing/>
        <w:jc w:val="both"/>
        <w:rPr>
          <w:sz w:val="20"/>
          <w:szCs w:val="20"/>
        </w:rPr>
      </w:pPr>
    </w:p>
    <w:p w:rsidR="00661FA5" w:rsidRPr="002A2CCD" w:rsidP="004745E9">
      <w:pPr>
        <w:spacing w:line="276" w:lineRule="auto"/>
        <w:ind w:left="-284" w:right="-143" w:firstLine="851"/>
        <w:contextualSpacing/>
        <w:jc w:val="both"/>
        <w:rPr>
          <w:sz w:val="20"/>
          <w:szCs w:val="20"/>
        </w:rPr>
      </w:pPr>
    </w:p>
    <w:p w:rsidR="00EF09A6" w:rsidRPr="002A2CCD" w:rsidP="004745E9">
      <w:pPr>
        <w:spacing w:line="276" w:lineRule="auto"/>
        <w:ind w:left="-284" w:right="-143" w:firstLine="851"/>
        <w:contextualSpacing/>
        <w:jc w:val="both"/>
        <w:rPr>
          <w:b/>
          <w:sz w:val="20"/>
          <w:szCs w:val="20"/>
        </w:rPr>
      </w:pPr>
    </w:p>
    <w:p w:rsidR="00EF09A6" w:rsidRPr="002A2CCD" w:rsidP="00C36989">
      <w:pPr>
        <w:spacing w:line="276" w:lineRule="auto"/>
        <w:ind w:left="-284" w:right="-143"/>
        <w:contextualSpacing/>
        <w:jc w:val="both"/>
        <w:rPr>
          <w:b/>
          <w:sz w:val="20"/>
          <w:szCs w:val="20"/>
        </w:rPr>
      </w:pPr>
    </w:p>
    <w:p w:rsidR="00A91973" w:rsidRPr="002A2CCD" w:rsidP="00C36989">
      <w:pPr>
        <w:spacing w:line="276" w:lineRule="auto"/>
        <w:ind w:left="-284" w:right="-143"/>
        <w:contextualSpacing/>
        <w:jc w:val="both"/>
        <w:rPr>
          <w:rFonts w:eastAsiaTheme="minorHAnsi"/>
          <w:b/>
          <w:sz w:val="20"/>
          <w:szCs w:val="20"/>
          <w:lang w:eastAsia="en-US"/>
        </w:rPr>
      </w:pPr>
      <w:r w:rsidRPr="002A2CCD">
        <w:rPr>
          <w:b/>
          <w:sz w:val="20"/>
          <w:szCs w:val="20"/>
        </w:rPr>
        <w:t xml:space="preserve">Мировой судья                   </w:t>
      </w:r>
      <w:r w:rsidRPr="002A2CCD">
        <w:rPr>
          <w:b/>
          <w:sz w:val="20"/>
          <w:szCs w:val="20"/>
        </w:rPr>
        <w:tab/>
      </w:r>
      <w:r w:rsidRPr="002A2CCD">
        <w:rPr>
          <w:b/>
          <w:sz w:val="20"/>
          <w:szCs w:val="20"/>
        </w:rPr>
        <w:tab/>
      </w:r>
      <w:r w:rsidRPr="002A2CCD">
        <w:rPr>
          <w:b/>
          <w:sz w:val="20"/>
          <w:szCs w:val="20"/>
        </w:rPr>
        <w:tab/>
      </w:r>
      <w:r w:rsidRPr="002A2CCD" w:rsidR="00CF2D11">
        <w:rPr>
          <w:b/>
          <w:sz w:val="20"/>
          <w:szCs w:val="20"/>
        </w:rPr>
        <w:tab/>
      </w:r>
      <w:r w:rsidRPr="002A2CCD" w:rsidR="00162D45">
        <w:rPr>
          <w:b/>
          <w:sz w:val="20"/>
          <w:szCs w:val="20"/>
        </w:rPr>
        <w:tab/>
      </w:r>
      <w:r w:rsidRPr="002A2CCD" w:rsidR="00C36989">
        <w:rPr>
          <w:b/>
          <w:sz w:val="20"/>
          <w:szCs w:val="20"/>
        </w:rPr>
        <w:t xml:space="preserve">                  </w:t>
      </w:r>
      <w:r w:rsidRPr="002A2CCD" w:rsidR="00542ABA">
        <w:rPr>
          <w:b/>
          <w:sz w:val="20"/>
          <w:szCs w:val="20"/>
        </w:rPr>
        <w:t xml:space="preserve">И.С. </w:t>
      </w:r>
      <w:r w:rsidRPr="002A2CCD" w:rsidR="00661FA5">
        <w:rPr>
          <w:b/>
          <w:sz w:val="20"/>
          <w:szCs w:val="20"/>
        </w:rPr>
        <w:t xml:space="preserve">Василькова </w:t>
      </w:r>
    </w:p>
    <w:p w:rsidR="00542ABA" w:rsidRPr="002A2CCD" w:rsidP="00C36989">
      <w:pPr>
        <w:spacing w:line="276" w:lineRule="auto"/>
        <w:ind w:left="-284" w:right="-143"/>
        <w:contextualSpacing/>
        <w:jc w:val="both"/>
        <w:rPr>
          <w:rFonts w:eastAsiaTheme="minorHAnsi"/>
          <w:b/>
          <w:sz w:val="20"/>
          <w:szCs w:val="20"/>
          <w:lang w:eastAsia="en-US"/>
        </w:rPr>
      </w:pPr>
    </w:p>
    <w:sectPr w:rsidSect="00C36989">
      <w:headerReference w:type="default" r:id="rId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694EDE">
        <w:pPr>
          <w:pStyle w:val="Header"/>
          <w:jc w:val="right"/>
        </w:pPr>
        <w:r>
          <w:fldChar w:fldCharType="begin"/>
        </w:r>
        <w:r>
          <w:instrText>PAGE   \* MERGEFORMAT</w:instrText>
        </w:r>
        <w:r>
          <w:fldChar w:fldCharType="separate"/>
        </w:r>
        <w:r w:rsidR="002A2CCD">
          <w:rPr>
            <w:noProof/>
          </w:rPr>
          <w:t>4</w:t>
        </w:r>
        <w:r>
          <w:rPr>
            <w:noProof/>
          </w:rPr>
          <w:fldChar w:fldCharType="end"/>
        </w:r>
      </w:p>
    </w:sdtContent>
  </w:sdt>
  <w:p w:rsidR="00694E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230A2"/>
    <w:rsid w:val="0003407F"/>
    <w:rsid w:val="00036EF8"/>
    <w:rsid w:val="00037ACF"/>
    <w:rsid w:val="000573BD"/>
    <w:rsid w:val="00064C89"/>
    <w:rsid w:val="000913CF"/>
    <w:rsid w:val="00096BEF"/>
    <w:rsid w:val="000C0E1F"/>
    <w:rsid w:val="000D7DA5"/>
    <w:rsid w:val="000F55E8"/>
    <w:rsid w:val="00116054"/>
    <w:rsid w:val="001413EC"/>
    <w:rsid w:val="00162D45"/>
    <w:rsid w:val="00164B43"/>
    <w:rsid w:val="0016596C"/>
    <w:rsid w:val="00193F14"/>
    <w:rsid w:val="001A27D7"/>
    <w:rsid w:val="001E71B8"/>
    <w:rsid w:val="0020401C"/>
    <w:rsid w:val="00242FF6"/>
    <w:rsid w:val="002529E4"/>
    <w:rsid w:val="00293540"/>
    <w:rsid w:val="002A2CCD"/>
    <w:rsid w:val="002D482C"/>
    <w:rsid w:val="003033FA"/>
    <w:rsid w:val="00303D26"/>
    <w:rsid w:val="00317EBA"/>
    <w:rsid w:val="00323C9F"/>
    <w:rsid w:val="0039657B"/>
    <w:rsid w:val="003A26CA"/>
    <w:rsid w:val="003B3CDD"/>
    <w:rsid w:val="003C20BA"/>
    <w:rsid w:val="003C3F06"/>
    <w:rsid w:val="003E3529"/>
    <w:rsid w:val="0040725C"/>
    <w:rsid w:val="00461EBE"/>
    <w:rsid w:val="004745E9"/>
    <w:rsid w:val="0048173D"/>
    <w:rsid w:val="004922E8"/>
    <w:rsid w:val="00492E0E"/>
    <w:rsid w:val="0051763F"/>
    <w:rsid w:val="00542ABA"/>
    <w:rsid w:val="00571D94"/>
    <w:rsid w:val="005A7B9F"/>
    <w:rsid w:val="005C45D7"/>
    <w:rsid w:val="005D6057"/>
    <w:rsid w:val="005F0496"/>
    <w:rsid w:val="005F7D06"/>
    <w:rsid w:val="00624139"/>
    <w:rsid w:val="00632E9A"/>
    <w:rsid w:val="00651EF3"/>
    <w:rsid w:val="00661FA5"/>
    <w:rsid w:val="00670279"/>
    <w:rsid w:val="006726BB"/>
    <w:rsid w:val="00694EDE"/>
    <w:rsid w:val="006B5B07"/>
    <w:rsid w:val="006B76BC"/>
    <w:rsid w:val="00777F0A"/>
    <w:rsid w:val="00786CAA"/>
    <w:rsid w:val="007C00A2"/>
    <w:rsid w:val="0084487F"/>
    <w:rsid w:val="00854EA9"/>
    <w:rsid w:val="008A3C51"/>
    <w:rsid w:val="008B2760"/>
    <w:rsid w:val="008E4116"/>
    <w:rsid w:val="008E63A5"/>
    <w:rsid w:val="008F3A12"/>
    <w:rsid w:val="0090556D"/>
    <w:rsid w:val="00916D32"/>
    <w:rsid w:val="00947044"/>
    <w:rsid w:val="00954903"/>
    <w:rsid w:val="009962F1"/>
    <w:rsid w:val="009C5077"/>
    <w:rsid w:val="009E17BF"/>
    <w:rsid w:val="00A00ABD"/>
    <w:rsid w:val="00A20996"/>
    <w:rsid w:val="00A7198B"/>
    <w:rsid w:val="00A81B1E"/>
    <w:rsid w:val="00A91973"/>
    <w:rsid w:val="00AA2B1D"/>
    <w:rsid w:val="00AD0E57"/>
    <w:rsid w:val="00B046F5"/>
    <w:rsid w:val="00B16D3D"/>
    <w:rsid w:val="00B24D34"/>
    <w:rsid w:val="00B72E2F"/>
    <w:rsid w:val="00BA210B"/>
    <w:rsid w:val="00BC1857"/>
    <w:rsid w:val="00BC4347"/>
    <w:rsid w:val="00BF76D6"/>
    <w:rsid w:val="00C15A54"/>
    <w:rsid w:val="00C3269E"/>
    <w:rsid w:val="00C33B95"/>
    <w:rsid w:val="00C36989"/>
    <w:rsid w:val="00C4212B"/>
    <w:rsid w:val="00C651B5"/>
    <w:rsid w:val="00C71DFE"/>
    <w:rsid w:val="00CB2829"/>
    <w:rsid w:val="00CB5F71"/>
    <w:rsid w:val="00CE68BF"/>
    <w:rsid w:val="00CF2D11"/>
    <w:rsid w:val="00CF3C09"/>
    <w:rsid w:val="00D05BEB"/>
    <w:rsid w:val="00D61991"/>
    <w:rsid w:val="00DA3805"/>
    <w:rsid w:val="00DD1FF3"/>
    <w:rsid w:val="00DE1302"/>
    <w:rsid w:val="00DF4ABF"/>
    <w:rsid w:val="00DF5645"/>
    <w:rsid w:val="00E051EC"/>
    <w:rsid w:val="00E179D9"/>
    <w:rsid w:val="00E71618"/>
    <w:rsid w:val="00E766F9"/>
    <w:rsid w:val="00E81E68"/>
    <w:rsid w:val="00EF09A6"/>
    <w:rsid w:val="00EF2099"/>
    <w:rsid w:val="00F3548D"/>
    <w:rsid w:val="00F51DC2"/>
    <w:rsid w:val="00F6367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character" w:styleId="Hyperlink">
    <w:name w:val="Hyperlink"/>
    <w:basedOn w:val="DefaultParagraphFont"/>
    <w:uiPriority w:val="99"/>
    <w:semiHidden/>
    <w:unhideWhenUsed/>
    <w:rsid w:val="00C71DFE"/>
    <w:rPr>
      <w:color w:val="0000FF" w:themeColor="hyperlink"/>
      <w:u w:val="single"/>
    </w:rPr>
  </w:style>
  <w:style w:type="character" w:customStyle="1" w:styleId="blk">
    <w:name w:val="blk"/>
    <w:basedOn w:val="DefaultParagraphFont"/>
    <w:rsid w:val="001E71B8"/>
  </w:style>
  <w:style w:type="paragraph" w:styleId="BalloonText">
    <w:name w:val="Balloon Text"/>
    <w:basedOn w:val="Normal"/>
    <w:link w:val="a0"/>
    <w:uiPriority w:val="99"/>
    <w:semiHidden/>
    <w:unhideWhenUsed/>
    <w:rsid w:val="00CB5F71"/>
    <w:rPr>
      <w:rFonts w:ascii="Tahoma" w:hAnsi="Tahoma" w:cs="Tahoma"/>
      <w:sz w:val="16"/>
      <w:szCs w:val="16"/>
    </w:rPr>
  </w:style>
  <w:style w:type="character" w:customStyle="1" w:styleId="a0">
    <w:name w:val="Текст выноски Знак"/>
    <w:basedOn w:val="DefaultParagraphFont"/>
    <w:link w:val="BalloonText"/>
    <w:uiPriority w:val="99"/>
    <w:semiHidden/>
    <w:rsid w:val="00CB5F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DD13F27A209A52E0EEA0B01AC1C7245877454D5DED69FBD6C2E4FCB86B002D5F7DE37AD8D9A611Bi4IEK" TargetMode="External" /><Relationship Id="rId11" Type="http://schemas.openxmlformats.org/officeDocument/2006/relationships/hyperlink" Target="consultantplus://offline/ref=24BC37BC0441A9954E15A144A3E387C7904D99A335B1C5A843ADDE82DC2FE69CD01491535D14AF5El34FJ" TargetMode="External" /><Relationship Id="rId12" Type="http://schemas.openxmlformats.org/officeDocument/2006/relationships/hyperlink" Target="consultantplus://offline/ref=24BC37BC0441A9954E15A144A3E387C7904D99A335B1C5A843ADDE82DC2FE69CD01491535D14A053l345J" TargetMode="External" /><Relationship Id="rId13" Type="http://schemas.openxmlformats.org/officeDocument/2006/relationships/hyperlink" Target="consultantplus://offline/ref=8AE68DDCBD6AA6A971ECF861CFA345FD2E4E3EA5FBF14064A9C2A18720B487042E06E5233F57bCrFL" TargetMode="External" /><Relationship Id="rId14" Type="http://schemas.openxmlformats.org/officeDocument/2006/relationships/hyperlink" Target="consultantplus://offline/ref=8AE68DDCBD6AA6A971ECF861CFA345FD2E4E3EA5FBF14064A9C2A18720B487042E06E5223554bCrDL" TargetMode="External" /><Relationship Id="rId15" Type="http://schemas.openxmlformats.org/officeDocument/2006/relationships/hyperlink" Target="http://arbitr.garant.ru/services/arbitr/link/12150217" TargetMode="External" /><Relationship Id="rId16" Type="http://schemas.openxmlformats.org/officeDocument/2006/relationships/hyperlink" Target="consultantplus://offline/ref=11B9253B6CF74C952EC061EF13F90A68A2F2DEB4A9764FEF7484508BC793D6838653E11DD54439AF825961E64406B11888593B85803045D12802K" TargetMode="External" /><Relationship Id="rId17" Type="http://schemas.openxmlformats.org/officeDocument/2006/relationships/hyperlink" Target="consultantplus://offline/ref=11B9253B6CF74C952EC061EF13F90A68A2F2DEB4A9764FEF7484508BC793D6838653E11DD54439AC875961E64406B11888593B85803045D12802K" TargetMode="External" /><Relationship Id="rId18" Type="http://schemas.openxmlformats.org/officeDocument/2006/relationships/hyperlink" Target="consultantplus://offline/ref=11B9253B6CF74C952EC061EF13F90A68A2F0DCB9AD774FEF7484508BC793D6838653E11FDD423EA5D30371E20D52BB078F4E258E9E33240CK" TargetMode="External" /><Relationship Id="rId19" Type="http://schemas.openxmlformats.org/officeDocument/2006/relationships/hyperlink" Target="consultantplus://offline/ref=11B9253B6CF74C952EC061EF13F90A68A2F0DCB9AD774FEF7484508BC793D6838653E11ED7413CA5D30371E20D52BB078F4E258E9E33240CK" TargetMode="External" /><Relationship Id="rId2" Type="http://schemas.openxmlformats.org/officeDocument/2006/relationships/webSettings" Target="webSettings.xml" /><Relationship Id="rId20" Type="http://schemas.openxmlformats.org/officeDocument/2006/relationships/hyperlink" Target="http://www.consultant.ru/document/cons_doc_LAW_312215/3616f9cc443dbe11b6898b6fa10d5b67a307cb59/" TargetMode="External" /><Relationship Id="rId21" Type="http://schemas.openxmlformats.org/officeDocument/2006/relationships/hyperlink" Target="consultantplus://offline/ref=BA7BBBAA1C321FAE334CE4AEBFF42FCE3CFB5C9D77977AB16F1BAC228BD609F2EFED9EAAE2E9E55594A9866D8A5C1C42A8A3FAD762E5X6f8K" TargetMode="External" /><Relationship Id="rId22" Type="http://schemas.openxmlformats.org/officeDocument/2006/relationships/hyperlink" Target="consultantplus://offline/ref=BA7BBBAA1C321FAE334CE4AEBFF42FCE3CFB5C9D77977AB16F1BAC228BD609F2EFED9EA9E2EFE15594A9866D8A5C1C42A8A3FAD762E5X6f8K" TargetMode="External" /><Relationship Id="rId23" Type="http://schemas.openxmlformats.org/officeDocument/2006/relationships/hyperlink" Target="consultantplus://offline/ref=BA7BBBAA1C321FAE334CE4AEBFF42FCE3CFB5C9D77977AB16F1BAC228BD609F2EFED9EA9E2EFE35594A9866D8A5C1C42A8A3FAD762E5X6f8K" TargetMode="External" /><Relationship Id="rId24" Type="http://schemas.openxmlformats.org/officeDocument/2006/relationships/header" Target="head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glava-1/statia-1.6/" TargetMode="External" /><Relationship Id="rId5" Type="http://schemas.openxmlformats.org/officeDocument/2006/relationships/hyperlink" Target="http://sudact.ru/law/koap/razdel-i/glava-2/statia-2.1/" TargetMode="External" /><Relationship Id="rId6" Type="http://schemas.openxmlformats.org/officeDocument/2006/relationships/hyperlink" Target="http://sudact.ru/law/koap/razdel-iv/glava-26/statia-26.2/" TargetMode="External" /><Relationship Id="rId7" Type="http://schemas.openxmlformats.org/officeDocument/2006/relationships/hyperlink" Target="http://arbitr.garant.ru/" TargetMode="External" /><Relationship Id="rId8" Type="http://schemas.openxmlformats.org/officeDocument/2006/relationships/hyperlink" Target="consultantplus://offline/ref=7D4BDDCC7122723731ED72D36150D32DFB598AD8F23D3B4773AC52BB955BE76B02E94649BD86D34Ba021J" TargetMode="External" /><Relationship Id="rId9" Type="http://schemas.openxmlformats.org/officeDocument/2006/relationships/hyperlink" Target="consultantplus://offline/ref=790D01E7362125EA9A6F1124ECA8761874305F168225D4AA7EBD976F7FA50FD3ED0891A65Eu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