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5C7204">
        <w:rPr>
          <w:rFonts w:ascii="Times New Roman" w:hAnsi="Times New Roman" w:cs="Times New Roman"/>
          <w:b/>
          <w:sz w:val="26"/>
          <w:szCs w:val="26"/>
        </w:rPr>
        <w:t>027</w:t>
      </w:r>
      <w:r w:rsidR="0044046D">
        <w:rPr>
          <w:rFonts w:ascii="Times New Roman" w:hAnsi="Times New Roman" w:cs="Times New Roman"/>
          <w:b/>
          <w:sz w:val="26"/>
          <w:szCs w:val="26"/>
        </w:rPr>
        <w:t>5</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22</w:t>
      </w:r>
      <w:r w:rsidR="00280E80">
        <w:rPr>
          <w:rFonts w:ascii="Times New Roman" w:hAnsi="Times New Roman" w:cs="Times New Roman"/>
          <w:sz w:val="26"/>
          <w:szCs w:val="26"/>
        </w:rPr>
        <w:t xml:space="preserve"> </w:t>
      </w:r>
      <w:r w:rsidR="006D3CC2">
        <w:rPr>
          <w:rFonts w:ascii="Times New Roman" w:hAnsi="Times New Roman" w:cs="Times New Roman"/>
          <w:sz w:val="26"/>
          <w:szCs w:val="26"/>
        </w:rPr>
        <w:t>октября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Халидова</w:t>
      </w:r>
      <w:r>
        <w:rPr>
          <w:rFonts w:ascii="Times New Roman" w:hAnsi="Times New Roman" w:cs="Times New Roman"/>
          <w:sz w:val="26"/>
          <w:szCs w:val="26"/>
        </w:rPr>
        <w:t xml:space="preserve"> </w:t>
      </w:r>
      <w:r w:rsidR="00081ABA">
        <w:rPr>
          <w:rFonts w:ascii="Times New Roman" w:hAnsi="Times New Roman" w:cs="Times New Roman"/>
          <w:sz w:val="26"/>
          <w:szCs w:val="26"/>
        </w:rPr>
        <w:t>Ш.Р.</w:t>
      </w:r>
      <w:r w:rsidR="00280E80">
        <w:rPr>
          <w:rFonts w:ascii="Times New Roman" w:hAnsi="Times New Roman" w:cs="Times New Roman"/>
          <w:sz w:val="26"/>
          <w:szCs w:val="26"/>
        </w:rPr>
        <w:t xml:space="preserve">, </w:t>
      </w:r>
      <w:r w:rsidR="00081ABA">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C04AEA">
        <w:rPr>
          <w:rFonts w:ascii="Times New Roman" w:hAnsi="Times New Roman" w:cs="Times New Roman"/>
          <w:sz w:val="26"/>
          <w:szCs w:val="26"/>
        </w:rPr>
        <w:t>Халидов</w:t>
      </w:r>
      <w:r w:rsidR="00C04AEA">
        <w:rPr>
          <w:rFonts w:ascii="Times New Roman" w:hAnsi="Times New Roman" w:cs="Times New Roman"/>
          <w:sz w:val="26"/>
          <w:szCs w:val="26"/>
        </w:rPr>
        <w:t xml:space="preserve"> Ш.Р</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C04AEA">
        <w:rPr>
          <w:rFonts w:ascii="Times New Roman" w:hAnsi="Times New Roman" w:cs="Times New Roman"/>
          <w:sz w:val="26"/>
          <w:szCs w:val="26"/>
        </w:rPr>
        <w:t>Халидов</w:t>
      </w:r>
      <w:r w:rsidR="00C04AEA">
        <w:rPr>
          <w:rFonts w:ascii="Times New Roman" w:hAnsi="Times New Roman" w:cs="Times New Roman"/>
          <w:sz w:val="26"/>
          <w:szCs w:val="26"/>
        </w:rPr>
        <w:t xml:space="preserve"> Ш.Р</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5C7204">
        <w:rPr>
          <w:rFonts w:ascii="Times New Roman" w:hAnsi="Times New Roman" w:cs="Times New Roman"/>
          <w:color w:val="000000"/>
          <w:sz w:val="26"/>
          <w:szCs w:val="26"/>
        </w:rPr>
        <w:t>инспектором</w:t>
      </w:r>
      <w:r w:rsidR="00C04AEA">
        <w:rPr>
          <w:rFonts w:ascii="Times New Roman" w:hAnsi="Times New Roman" w:cs="Times New Roman"/>
          <w:color w:val="000000"/>
          <w:sz w:val="26"/>
          <w:szCs w:val="26"/>
        </w:rPr>
        <w:t xml:space="preserve"> ОСБ ДПС Госавтоинспекции МВД России по Республике Крым</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Халидов</w:t>
      </w:r>
      <w:r>
        <w:rPr>
          <w:rFonts w:ascii="Times New Roman" w:hAnsi="Times New Roman" w:cs="Times New Roman"/>
          <w:sz w:val="26"/>
          <w:szCs w:val="26"/>
        </w:rPr>
        <w:t xml:space="preserve"> Ш.Р</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Pr>
          <w:rFonts w:ascii="Times New Roman" w:hAnsi="Times New Roman" w:cs="Times New Roman"/>
          <w:sz w:val="26"/>
          <w:szCs w:val="26"/>
        </w:rPr>
        <w:t>е</w:t>
      </w:r>
      <w:r w:rsidR="007E5E4F">
        <w:rPr>
          <w:rFonts w:ascii="Times New Roman" w:hAnsi="Times New Roman" w:cs="Times New Roman"/>
          <w:sz w:val="26"/>
          <w:szCs w:val="26"/>
        </w:rPr>
        <w:t xml:space="preserve"> </w:t>
      </w:r>
      <w:r>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0451B9">
        <w:rPr>
          <w:rFonts w:ascii="Times New Roman" w:hAnsi="Times New Roman" w:cs="Times New Roman"/>
          <w:sz w:val="26"/>
          <w:szCs w:val="26"/>
        </w:rPr>
        <w:t>Халидова</w:t>
      </w:r>
      <w:r w:rsidR="000451B9">
        <w:rPr>
          <w:rFonts w:ascii="Times New Roman" w:hAnsi="Times New Roman" w:cs="Times New Roman"/>
          <w:sz w:val="26"/>
          <w:szCs w:val="26"/>
        </w:rPr>
        <w:t xml:space="preserve"> Ш</w:t>
      </w:r>
      <w:r w:rsidR="006D3CC2">
        <w:rPr>
          <w:rFonts w:ascii="Times New Roman" w:hAnsi="Times New Roman" w:cs="Times New Roman"/>
          <w:sz w:val="26"/>
          <w:szCs w:val="26"/>
        </w:rPr>
        <w:t>.Р</w:t>
      </w:r>
      <w:r w:rsidR="00716616">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5C7204" w:rsidRPr="00662967" w:rsidP="005C7204">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0451B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Халидов</w:t>
      </w:r>
      <w:r>
        <w:rPr>
          <w:rFonts w:ascii="Times New Roman" w:hAnsi="Times New Roman" w:cs="Times New Roman"/>
          <w:sz w:val="26"/>
          <w:szCs w:val="26"/>
        </w:rPr>
        <w:t xml:space="preserve"> Ш.Р.</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1B9">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5C7204">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Халидов</w:t>
      </w:r>
      <w:r>
        <w:rPr>
          <w:rFonts w:ascii="Times New Roman" w:hAnsi="Times New Roman" w:cs="Times New Roman"/>
          <w:sz w:val="26"/>
          <w:szCs w:val="26"/>
        </w:rPr>
        <w:t xml:space="preserve"> Ш.Р.</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ОСБ ДПС Госавтоинспекции МВД России по </w:t>
      </w:r>
      <w:r>
        <w:rPr>
          <w:rFonts w:ascii="Times New Roman" w:hAnsi="Times New Roman" w:cs="Times New Roman"/>
          <w:color w:val="000000"/>
          <w:sz w:val="26"/>
          <w:szCs w:val="26"/>
        </w:rPr>
        <w:t xml:space="preserve">Республике Крым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1B9">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C04AEA">
        <w:rPr>
          <w:rFonts w:ascii="Times New Roman" w:hAnsi="Times New Roman" w:cs="Times New Roman"/>
          <w:sz w:val="26"/>
          <w:szCs w:val="26"/>
        </w:rPr>
        <w:t>Халидовым</w:t>
      </w:r>
      <w:r w:rsidR="00C04AEA">
        <w:rPr>
          <w:rFonts w:ascii="Times New Roman" w:hAnsi="Times New Roman" w:cs="Times New Roman"/>
          <w:sz w:val="26"/>
          <w:szCs w:val="26"/>
        </w:rPr>
        <w:t xml:space="preserve"> Ш.Р</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Ш.Р</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от </w:t>
      </w:r>
      <w:r w:rsidR="000451B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1B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w:t>
      </w:r>
      <w:r w:rsidR="006D3CC2">
        <w:rPr>
          <w:rFonts w:ascii="Times New Roman" w:hAnsi="Times New Roman" w:cs="Times New Roman"/>
          <w:sz w:val="26"/>
          <w:szCs w:val="26"/>
        </w:rPr>
        <w:t>.Р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w:t>
      </w:r>
      <w:r w:rsidR="006D3CC2">
        <w:rPr>
          <w:rFonts w:ascii="Times New Roman" w:hAnsi="Times New Roman" w:cs="Times New Roman"/>
          <w:sz w:val="26"/>
          <w:szCs w:val="26"/>
        </w:rPr>
        <w:t>.Р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w:t>
      </w:r>
      <w:r w:rsidRPr="00662967">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sz w:val="26"/>
          <w:szCs w:val="26"/>
        </w:rPr>
        <w:t xml:space="preserve"> в качестве смягчающего ответственность обстоятельства – признание вины, отсутствие обстоятельств, отягчающих ответственность, прихожу к выводу, что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Ш.Р</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Халидова</w:t>
      </w:r>
      <w:r>
        <w:rPr>
          <w:rFonts w:ascii="Times New Roman" w:hAnsi="Times New Roman" w:cs="Times New Roman"/>
          <w:b/>
          <w:sz w:val="26"/>
          <w:szCs w:val="26"/>
        </w:rPr>
        <w:t xml:space="preserve"> </w:t>
      </w:r>
      <w:r w:rsidR="000451B9">
        <w:rPr>
          <w:rFonts w:ascii="Times New Roman" w:hAnsi="Times New Roman" w:cs="Times New Roman"/>
          <w:b/>
          <w:sz w:val="26"/>
          <w:szCs w:val="26"/>
        </w:rPr>
        <w:t>Ш.Р.</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451B9"/>
    <w:rsid w:val="00053525"/>
    <w:rsid w:val="0007085A"/>
    <w:rsid w:val="0007753A"/>
    <w:rsid w:val="00081AB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72E3A"/>
    <w:rsid w:val="00275A08"/>
    <w:rsid w:val="00280E80"/>
    <w:rsid w:val="00287564"/>
    <w:rsid w:val="00294579"/>
    <w:rsid w:val="00294F62"/>
    <w:rsid w:val="002D48EE"/>
    <w:rsid w:val="0031446F"/>
    <w:rsid w:val="00341C42"/>
    <w:rsid w:val="00344891"/>
    <w:rsid w:val="003552B3"/>
    <w:rsid w:val="00356026"/>
    <w:rsid w:val="00365032"/>
    <w:rsid w:val="00376EB6"/>
    <w:rsid w:val="00391681"/>
    <w:rsid w:val="003B47D4"/>
    <w:rsid w:val="003C5AC3"/>
    <w:rsid w:val="003D1F4F"/>
    <w:rsid w:val="003F1BBD"/>
    <w:rsid w:val="003F7670"/>
    <w:rsid w:val="00420EED"/>
    <w:rsid w:val="00422088"/>
    <w:rsid w:val="00422ED5"/>
    <w:rsid w:val="00423F98"/>
    <w:rsid w:val="004347DE"/>
    <w:rsid w:val="0044046D"/>
    <w:rsid w:val="0044448B"/>
    <w:rsid w:val="00445F77"/>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05087"/>
    <w:rsid w:val="00522132"/>
    <w:rsid w:val="00525171"/>
    <w:rsid w:val="00531C8E"/>
    <w:rsid w:val="00537297"/>
    <w:rsid w:val="005544FB"/>
    <w:rsid w:val="005657E9"/>
    <w:rsid w:val="00566A85"/>
    <w:rsid w:val="00572B0D"/>
    <w:rsid w:val="00576B33"/>
    <w:rsid w:val="0058283B"/>
    <w:rsid w:val="005B0FEE"/>
    <w:rsid w:val="005C7204"/>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130D"/>
    <w:rsid w:val="00694F88"/>
    <w:rsid w:val="0069761E"/>
    <w:rsid w:val="006A6EF2"/>
    <w:rsid w:val="006B3283"/>
    <w:rsid w:val="006D2923"/>
    <w:rsid w:val="006D3485"/>
    <w:rsid w:val="006D3B87"/>
    <w:rsid w:val="006D3CC2"/>
    <w:rsid w:val="006D53C8"/>
    <w:rsid w:val="006E3F4B"/>
    <w:rsid w:val="006F11FE"/>
    <w:rsid w:val="006F14C0"/>
    <w:rsid w:val="006F48C5"/>
    <w:rsid w:val="00716616"/>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90F6B"/>
    <w:rsid w:val="009A0EA4"/>
    <w:rsid w:val="009A132B"/>
    <w:rsid w:val="009B09B2"/>
    <w:rsid w:val="009B201A"/>
    <w:rsid w:val="009B202D"/>
    <w:rsid w:val="009B4633"/>
    <w:rsid w:val="009B64EE"/>
    <w:rsid w:val="009C3384"/>
    <w:rsid w:val="009C562B"/>
    <w:rsid w:val="009E0AB4"/>
    <w:rsid w:val="00A009F7"/>
    <w:rsid w:val="00A02235"/>
    <w:rsid w:val="00A1317B"/>
    <w:rsid w:val="00A217AA"/>
    <w:rsid w:val="00A22677"/>
    <w:rsid w:val="00A22F9B"/>
    <w:rsid w:val="00A33F61"/>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02FAB"/>
    <w:rsid w:val="00C04AEA"/>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C48A9"/>
    <w:rsid w:val="00CE4498"/>
    <w:rsid w:val="00CE4C55"/>
    <w:rsid w:val="00D00404"/>
    <w:rsid w:val="00D15723"/>
    <w:rsid w:val="00D2357F"/>
    <w:rsid w:val="00D450AD"/>
    <w:rsid w:val="00D51F59"/>
    <w:rsid w:val="00D52B2E"/>
    <w:rsid w:val="00D54F42"/>
    <w:rsid w:val="00D5527F"/>
    <w:rsid w:val="00D8490D"/>
    <w:rsid w:val="00D86B8B"/>
    <w:rsid w:val="00DA7192"/>
    <w:rsid w:val="00DB6B9B"/>
    <w:rsid w:val="00DD0875"/>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4576A-B31A-4244-9E0C-27C79450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