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D17C4E">
        <w:rPr>
          <w:rFonts w:ascii="Times New Roman" w:hAnsi="Times New Roman" w:cs="Times New Roman"/>
          <w:b/>
          <w:sz w:val="26"/>
          <w:szCs w:val="26"/>
        </w:rPr>
        <w:t>2</w:t>
      </w:r>
      <w:r w:rsidR="0002111C">
        <w:rPr>
          <w:rFonts w:ascii="Times New Roman" w:hAnsi="Times New Roman" w:cs="Times New Roman"/>
          <w:b/>
          <w:sz w:val="26"/>
          <w:szCs w:val="26"/>
        </w:rPr>
        <w:t>5</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sidRPr="00D17C4E">
        <w:rPr>
          <w:rFonts w:ascii="Times New Roman" w:hAnsi="Times New Roman" w:cs="Times New Roman"/>
          <w:sz w:val="26"/>
          <w:szCs w:val="26"/>
        </w:rPr>
        <w:t xml:space="preserve">17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 xml:space="preserve">по </w:t>
      </w:r>
      <w:r w:rsidRPr="0002111C" w:rsidR="0002111C">
        <w:rPr>
          <w:rFonts w:ascii="Times New Roman" w:hAnsi="Times New Roman" w:cs="Times New Roman"/>
          <w:sz w:val="26"/>
          <w:szCs w:val="26"/>
        </w:rPr>
        <w:t xml:space="preserve">ч.2 ст. 12.26 </w:t>
      </w:r>
      <w:r w:rsidRPr="00716616">
        <w:rPr>
          <w:rFonts w:ascii="Times New Roman" w:hAnsi="Times New Roman" w:cs="Times New Roman"/>
          <w:sz w:val="26"/>
          <w:szCs w:val="26"/>
        </w:rPr>
        <w:t>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02111C" w:rsidRPr="0002111C" w:rsidP="0002111C">
      <w:pPr>
        <w:spacing w:after="0"/>
        <w:ind w:firstLine="567"/>
        <w:jc w:val="both"/>
        <w:rPr>
          <w:rFonts w:ascii="Times New Roman" w:hAnsi="Times New Roman" w:cs="Times New Roman"/>
          <w:sz w:val="26"/>
          <w:szCs w:val="26"/>
        </w:rPr>
      </w:pPr>
      <w:r>
        <w:rPr>
          <w:rFonts w:ascii="Times New Roman" w:hAnsi="Times New Roman" w:cs="Times New Roman"/>
          <w:sz w:val="26"/>
          <w:szCs w:val="26"/>
        </w:rPr>
        <w:t>«данные изъяты</w:t>
      </w:r>
      <w:r>
        <w:rPr>
          <w:rFonts w:ascii="Times New Roman" w:hAnsi="Times New Roman" w:cs="Times New Roman"/>
          <w:sz w:val="26"/>
          <w:szCs w:val="26"/>
        </w:rPr>
        <w:t>»</w:t>
      </w:r>
      <w:r w:rsidRPr="0002111C">
        <w:rPr>
          <w:rFonts w:ascii="Times New Roman" w:hAnsi="Times New Roman" w:cs="Times New Roman"/>
          <w:sz w:val="26"/>
          <w:szCs w:val="26"/>
        </w:rPr>
        <w:t xml:space="preserve"> по адресу: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w:t>
      </w:r>
      <w:r>
        <w:rPr>
          <w:rFonts w:ascii="Times New Roman" w:hAnsi="Times New Roman" w:cs="Times New Roman"/>
          <w:sz w:val="26"/>
          <w:szCs w:val="26"/>
        </w:rPr>
        <w:t>«ФИО»</w:t>
      </w:r>
      <w:r w:rsidRPr="0002111C">
        <w:rPr>
          <w:rFonts w:ascii="Times New Roman" w:hAnsi="Times New Roman" w:cs="Times New Roman"/>
          <w:sz w:val="26"/>
          <w:szCs w:val="26"/>
        </w:rPr>
        <w:t xml:space="preserve">., не имеющий права управления транспортными средствами, управлял транспортным средством марки  мотоциклом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с признаками опьянения: резким изменением окраски кожных покровов лица, поведением, не соответствующим обстановке,  в нарушение п. 2.1.1, п. 2.3.2 ПДД РФ, утвержденных Постановлением Правительства РФ от 09.10 1993 г. №1090 не выполнил законного требования уполномоченного должностного лица о прохождении медицинского</w:t>
      </w:r>
      <w:r w:rsidRPr="0002111C">
        <w:rPr>
          <w:rFonts w:ascii="Times New Roman" w:hAnsi="Times New Roman" w:cs="Times New Roman"/>
          <w:sz w:val="26"/>
          <w:szCs w:val="26"/>
        </w:rPr>
        <w:t xml:space="preserve"> освидетельствования на состояние опьянения, когда такие действия не содержат признаков уголовно наказуемого деяния. </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В судебном заседании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02111C">
        <w:rPr>
          <w:rFonts w:ascii="Times New Roman" w:hAnsi="Times New Roman" w:cs="Times New Roman"/>
          <w:sz w:val="26"/>
          <w:szCs w:val="26"/>
        </w:rPr>
        <w:t xml:space="preserve">вину в совершении административного правонарушения признал, в содеянном чистосердечно  раскаялся. </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Исследовав материалы дела, прихожу к следующему.</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В силу пункта 2.1.1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Согласно ч. 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w:t>
      </w:r>
      <w:r w:rsidRPr="0002111C">
        <w:rPr>
          <w:rFonts w:ascii="Times New Roman" w:hAnsi="Times New Roman" w:cs="Times New Roman"/>
          <w:sz w:val="26"/>
          <w:szCs w:val="26"/>
        </w:rPr>
        <w:t xml:space="preserve">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02111C">
        <w:rPr>
          <w:rFonts w:ascii="Times New Roman" w:hAnsi="Times New Roman" w:cs="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Таким образом, для привлечения виновного лица к административной ответственности, предусмотренной ч. 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w:t>
      </w:r>
      <w:r w:rsidRPr="0002111C">
        <w:rPr>
          <w:rFonts w:ascii="Times New Roman" w:hAnsi="Times New Roman" w:cs="Times New Roman"/>
          <w:sz w:val="26"/>
          <w:szCs w:val="26"/>
        </w:rPr>
        <w:t xml:space="preserve">подлежащими доказыванию при рассмотрении дела, являются: управление транспортным средством лицом, не имеющим права управления транспортным средством либо лишенным такого права,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В судебном заседании установлено, что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по адресу: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w:t>
      </w:r>
      <w:r>
        <w:rPr>
          <w:rFonts w:ascii="Times New Roman" w:hAnsi="Times New Roman" w:cs="Times New Roman"/>
          <w:sz w:val="26"/>
          <w:szCs w:val="26"/>
        </w:rPr>
        <w:t>«ФИО»</w:t>
      </w:r>
      <w:r w:rsidRPr="0002111C">
        <w:rPr>
          <w:rFonts w:ascii="Times New Roman" w:hAnsi="Times New Roman" w:cs="Times New Roman"/>
          <w:sz w:val="26"/>
          <w:szCs w:val="26"/>
        </w:rPr>
        <w:t xml:space="preserve">, не имеющий права управления транспортными средствами, управлял транспортным средством марки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с признаками опьянения: резким изменением окраски кожных покровов лица, поведением, не соответствующим обстановке,  уполномоченным должностным лицом Госавтоинспекции с применением средств видео-фиксации,  ему как водителю транспортного средства было предложено пройти освидетельствование на состояние алкогольного опьянения на месте</w:t>
      </w:r>
      <w:r w:rsidRPr="0002111C">
        <w:rPr>
          <w:rFonts w:ascii="Times New Roman" w:hAnsi="Times New Roman" w:cs="Times New Roman"/>
          <w:sz w:val="26"/>
          <w:szCs w:val="26"/>
        </w:rPr>
        <w:t xml:space="preserve"> с применением технического устройства измерения </w:t>
      </w:r>
      <w:r w:rsidRPr="0002111C">
        <w:rPr>
          <w:rFonts w:ascii="Times New Roman" w:hAnsi="Times New Roman" w:cs="Times New Roman"/>
          <w:sz w:val="26"/>
          <w:szCs w:val="26"/>
        </w:rPr>
        <w:t>Алкотектор</w:t>
      </w:r>
      <w:r w:rsidRPr="0002111C">
        <w:rPr>
          <w:rFonts w:ascii="Times New Roman" w:hAnsi="Times New Roman" w:cs="Times New Roman"/>
          <w:sz w:val="26"/>
          <w:szCs w:val="26"/>
        </w:rPr>
        <w:t xml:space="preserve"> «Юпитер-К», на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02111C">
        <w:rPr>
          <w:rFonts w:ascii="Times New Roman" w:hAnsi="Times New Roman" w:cs="Times New Roman"/>
          <w:sz w:val="26"/>
          <w:szCs w:val="26"/>
        </w:rPr>
        <w:t>выразил свой отказ.</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При наличии достаточных оснований полагать, что данное лицо, которое управляет транспортным средством находится в состоянии опьянения при резком изменением окраски кожных покровов лица, поведением не соответствующим обстановки, ему обоснованно было предложено  должностным лицом Госавтоинспекции пройти медицинское освидетельствование на состояние опьянения в медицинском учреждении, на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02111C">
        <w:rPr>
          <w:rFonts w:ascii="Times New Roman" w:hAnsi="Times New Roman" w:cs="Times New Roman"/>
          <w:sz w:val="26"/>
          <w:szCs w:val="26"/>
        </w:rPr>
        <w:t xml:space="preserve">выразил свой отказ, о чем свидетельствует </w:t>
      </w:r>
      <w:r w:rsidRPr="0002111C">
        <w:rPr>
          <w:rFonts w:ascii="Times New Roman" w:hAnsi="Times New Roman" w:cs="Times New Roman"/>
          <w:sz w:val="26"/>
          <w:szCs w:val="26"/>
        </w:rPr>
        <w:t>Протокол</w:t>
      </w:r>
      <w:r w:rsidRPr="0002111C">
        <w:rPr>
          <w:rFonts w:ascii="Times New Roman" w:hAnsi="Times New Roman" w:cs="Times New Roman"/>
          <w:sz w:val="26"/>
          <w:szCs w:val="26"/>
        </w:rPr>
        <w:t xml:space="preserve"> о направлении на медицинское освидетельствование на состояние опьянения серии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w:t>
      </w:r>
      <w:r w:rsidRPr="0002111C">
        <w:rPr>
          <w:rFonts w:ascii="Times New Roman" w:hAnsi="Times New Roman" w:cs="Times New Roman"/>
          <w:sz w:val="26"/>
          <w:szCs w:val="26"/>
        </w:rPr>
        <w:t>от</w:t>
      </w:r>
      <w:r w:rsidRPr="0002111C">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sidRPr="0002111C">
        <w:rPr>
          <w:rFonts w:ascii="Times New Roman" w:hAnsi="Times New Roman" w:cs="Times New Roman"/>
          <w:sz w:val="26"/>
          <w:szCs w:val="26"/>
        </w:rPr>
        <w:t xml:space="preserve"> года и данные видео-носителя.</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По данному факту в отношении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02111C">
        <w:rPr>
          <w:rFonts w:ascii="Times New Roman" w:hAnsi="Times New Roman" w:cs="Times New Roman"/>
          <w:sz w:val="26"/>
          <w:szCs w:val="26"/>
        </w:rPr>
        <w:t xml:space="preserve">возбуждено дело об административном правонарушении, предусмотренном ч. 2 ст. 12.26 КоАП РФ  и </w:t>
      </w:r>
      <w:r w:rsidRPr="0002111C">
        <w:rPr>
          <w:rFonts w:ascii="Times New Roman" w:hAnsi="Times New Roman" w:cs="Times New Roman"/>
          <w:sz w:val="26"/>
          <w:szCs w:val="26"/>
        </w:rPr>
        <w:t>составлен</w:t>
      </w:r>
      <w:r w:rsidRPr="0002111C">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02111C">
        <w:rPr>
          <w:rFonts w:ascii="Times New Roman" w:hAnsi="Times New Roman" w:cs="Times New Roman"/>
          <w:sz w:val="26"/>
          <w:szCs w:val="26"/>
        </w:rPr>
        <w:t xml:space="preserve">об административном правонарушении по ч. 2 ст. 12.26 КоАП РФ. </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Основанием полагать о нахождении водителя транспортного средства в состоянии опьянения явилось наличия у него: резкого изменения кожных покровов лица, поведения не соответствующего обстановке, что согласуется с требованиями пункта 2 Правил N 1882.</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Согласно справки ИАЗ ОГИБДД УМВД России по г. Симферополю </w:t>
      </w:r>
      <w:r w:rsidRPr="0002111C">
        <w:rPr>
          <w:rFonts w:ascii="Times New Roman" w:hAnsi="Times New Roman" w:cs="Times New Roman"/>
          <w:sz w:val="26"/>
          <w:szCs w:val="26"/>
        </w:rPr>
        <w:t>от</w:t>
      </w:r>
      <w:r w:rsidRPr="0002111C">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02111C">
        <w:rPr>
          <w:rFonts w:ascii="Times New Roman" w:hAnsi="Times New Roman" w:cs="Times New Roman"/>
          <w:sz w:val="26"/>
          <w:szCs w:val="26"/>
        </w:rPr>
        <w:t xml:space="preserve">по сведениям из информационной системы ФИС ГИБДД-М ИСОД МВД России,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02111C">
        <w:rPr>
          <w:rFonts w:ascii="Times New Roman" w:hAnsi="Times New Roman" w:cs="Times New Roman"/>
          <w:sz w:val="26"/>
          <w:szCs w:val="26"/>
        </w:rPr>
        <w:t xml:space="preserve">право управления транспортными средствами не имеет. </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Сведений о наличии у </w:t>
      </w:r>
      <w:r>
        <w:rPr>
          <w:rFonts w:ascii="Times New Roman" w:hAnsi="Times New Roman" w:cs="Times New Roman"/>
          <w:sz w:val="26"/>
          <w:szCs w:val="26"/>
        </w:rPr>
        <w:t>«ФИО»</w:t>
      </w:r>
      <w:r>
        <w:rPr>
          <w:rFonts w:ascii="Times New Roman" w:hAnsi="Times New Roman" w:cs="Times New Roman"/>
          <w:sz w:val="26"/>
          <w:szCs w:val="26"/>
        </w:rPr>
        <w:t xml:space="preserve"> </w:t>
      </w:r>
      <w:r w:rsidRPr="0002111C">
        <w:rPr>
          <w:rFonts w:ascii="Times New Roman" w:hAnsi="Times New Roman" w:cs="Times New Roman"/>
          <w:sz w:val="26"/>
          <w:szCs w:val="26"/>
        </w:rPr>
        <w:t xml:space="preserve">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 </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Вина </w:t>
      </w:r>
      <w:r>
        <w:rPr>
          <w:rFonts w:ascii="Times New Roman" w:hAnsi="Times New Roman" w:cs="Times New Roman"/>
          <w:sz w:val="26"/>
          <w:szCs w:val="26"/>
        </w:rPr>
        <w:t>«ФИО»</w:t>
      </w:r>
      <w:r>
        <w:rPr>
          <w:rFonts w:ascii="Times New Roman" w:hAnsi="Times New Roman" w:cs="Times New Roman"/>
          <w:sz w:val="26"/>
          <w:szCs w:val="26"/>
        </w:rPr>
        <w:t xml:space="preserve"> </w:t>
      </w:r>
      <w:r w:rsidRPr="0002111C">
        <w:rPr>
          <w:rFonts w:ascii="Times New Roman" w:hAnsi="Times New Roman" w:cs="Times New Roman"/>
          <w:sz w:val="26"/>
          <w:szCs w:val="26"/>
        </w:rPr>
        <w:t xml:space="preserve">в инкриминируемом правонарушении подтверждается совокупностью исследованных в судебном заседании доказательств, а именно: протоколом об административном правонарушении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от </w:t>
      </w:r>
      <w:r>
        <w:rPr>
          <w:rFonts w:ascii="Times New Roman" w:hAnsi="Times New Roman" w:cs="Times New Roman"/>
          <w:sz w:val="26"/>
          <w:szCs w:val="26"/>
        </w:rPr>
        <w:t xml:space="preserve">«данные </w:t>
      </w:r>
      <w:r>
        <w:rPr>
          <w:rFonts w:ascii="Times New Roman" w:hAnsi="Times New Roman" w:cs="Times New Roman"/>
          <w:sz w:val="26"/>
          <w:szCs w:val="26"/>
        </w:rPr>
        <w:t>изъяты»</w:t>
      </w:r>
      <w:r w:rsidRPr="0002111C">
        <w:rPr>
          <w:rFonts w:ascii="Times New Roman" w:hAnsi="Times New Roman" w:cs="Times New Roman"/>
          <w:sz w:val="26"/>
          <w:szCs w:val="26"/>
        </w:rPr>
        <w:t xml:space="preserve">,  сведениями из базы данных ФИС ГИБДД о правонарушениях,  справкой ИАЗ ОГИБДД УМВД России по г. Симферополю от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протоколом об отстранении от управления транспортным средством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от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рапортом должностного лица от </w:t>
      </w:r>
      <w:r>
        <w:rPr>
          <w:rFonts w:ascii="Times New Roman" w:hAnsi="Times New Roman" w:cs="Times New Roman"/>
          <w:sz w:val="26"/>
          <w:szCs w:val="26"/>
        </w:rPr>
        <w:t>«данные изъяты</w:t>
      </w:r>
      <w:r>
        <w:rPr>
          <w:rFonts w:ascii="Times New Roman" w:hAnsi="Times New Roman" w:cs="Times New Roman"/>
          <w:sz w:val="26"/>
          <w:szCs w:val="26"/>
        </w:rPr>
        <w:t>»</w:t>
      </w:r>
      <w:r w:rsidRPr="0002111C">
        <w:rPr>
          <w:rFonts w:ascii="Times New Roman" w:hAnsi="Times New Roman" w:cs="Times New Roman"/>
          <w:sz w:val="26"/>
          <w:szCs w:val="26"/>
        </w:rPr>
        <w:t xml:space="preserve">, протоколом о направлении на медицинское освидетельствование на состояние опьянения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от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фотоматериалами, справкой от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протоколом о задержании транспортного средства серии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w:t>
      </w:r>
      <w:r w:rsidRPr="0002111C">
        <w:rPr>
          <w:rFonts w:ascii="Times New Roman" w:hAnsi="Times New Roman" w:cs="Times New Roman"/>
          <w:sz w:val="26"/>
          <w:szCs w:val="26"/>
        </w:rPr>
        <w:t>от</w:t>
      </w:r>
      <w:r w:rsidRPr="0002111C">
        <w:rPr>
          <w:rFonts w:ascii="Times New Roman" w:hAnsi="Times New Roman" w:cs="Times New Roman"/>
          <w:sz w:val="26"/>
          <w:szCs w:val="26"/>
        </w:rPr>
        <w:t xml:space="preserve">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02111C">
        <w:rPr>
          <w:rFonts w:ascii="Times New Roman" w:hAnsi="Times New Roman" w:cs="Times New Roman"/>
          <w:sz w:val="26"/>
          <w:szCs w:val="26"/>
        </w:rPr>
        <w:t>видеозаписью на СД – диске.</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Меры обеспечения производства по делу применены к </w:t>
      </w:r>
      <w:r>
        <w:rPr>
          <w:rFonts w:ascii="Times New Roman" w:hAnsi="Times New Roman" w:cs="Times New Roman"/>
          <w:sz w:val="26"/>
          <w:szCs w:val="26"/>
        </w:rPr>
        <w:t>«ФИО»</w:t>
      </w:r>
      <w:r>
        <w:rPr>
          <w:rFonts w:ascii="Times New Roman" w:hAnsi="Times New Roman" w:cs="Times New Roman"/>
          <w:sz w:val="26"/>
          <w:szCs w:val="26"/>
        </w:rPr>
        <w:t xml:space="preserve"> </w:t>
      </w:r>
      <w:r w:rsidRPr="0002111C">
        <w:rPr>
          <w:rFonts w:ascii="Times New Roman" w:hAnsi="Times New Roman" w:cs="Times New Roman"/>
          <w:sz w:val="26"/>
          <w:szCs w:val="26"/>
        </w:rPr>
        <w:t>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N 1882.</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Видеозапись отражает достоверность содержания и правильность оформления данных протоколов. </w:t>
      </w:r>
    </w:p>
    <w:p w:rsidR="0002111C" w:rsidRPr="0002111C" w:rsidP="0002111C">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sidRPr="0002111C">
        <w:rPr>
          <w:rFonts w:ascii="Times New Roman" w:hAnsi="Times New Roman" w:cs="Times New Roman"/>
          <w:sz w:val="26"/>
          <w:szCs w:val="26"/>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Из материалов дела следует, что у инспектора ДПС ГИБДД имелись законные основания для направления Навалихин В.В. 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Навалихина В.В. в совершении инкриминируемого административного правонарушения.</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При рассмотрении данного дела установлено наличие события административного правонарушения, водитель, управлявший транспортным средством, и не имеющий права управления транспортным средством, с </w:t>
      </w:r>
      <w:r w:rsidRPr="0002111C">
        <w:rPr>
          <w:rFonts w:ascii="Times New Roman" w:hAnsi="Times New Roman" w:cs="Times New Roman"/>
          <w:sz w:val="26"/>
          <w:szCs w:val="26"/>
        </w:rPr>
        <w:t>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Учитывая исследованные в судебном заседании доказательства, оценив их в совокупности на предмет допустимости, достоверности и достаточности, действия Навалихина В.В. квалифицирую по ч. 2 ст. 12.26 Кодекса Российской Федерации об административных правонарушениях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Pr>
          <w:rFonts w:ascii="Times New Roman" w:hAnsi="Times New Roman" w:cs="Times New Roman"/>
          <w:sz w:val="26"/>
          <w:szCs w:val="26"/>
        </w:rPr>
        <w:t xml:space="preserve"> </w:t>
      </w:r>
      <w:r w:rsidRPr="0002111C">
        <w:rPr>
          <w:rFonts w:ascii="Times New Roman" w:hAnsi="Times New Roman" w:cs="Times New Roman"/>
          <w:sz w:val="26"/>
          <w:szCs w:val="26"/>
        </w:rPr>
        <w:t>при возбуждении дела об административном правонарушении нарушены не были.</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При определении административного наказания, принимаю во внимание характер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а также данные о личности </w:t>
      </w:r>
      <w:r>
        <w:rPr>
          <w:rFonts w:ascii="Times New Roman" w:hAnsi="Times New Roman" w:cs="Times New Roman"/>
          <w:sz w:val="26"/>
          <w:szCs w:val="26"/>
        </w:rPr>
        <w:t>«ФИО»</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 xml:space="preserve">В качестве обстоятельств, смягчающих административную ответственность в соответствии со  ст. 4.2 Кодекса Российской Федерации об административных правонарушениях суд признает признание данным лицом  своей вины, чистосердечное раскаяние </w:t>
      </w:r>
      <w:r w:rsidRPr="0002111C">
        <w:rPr>
          <w:rFonts w:ascii="Times New Roman" w:hAnsi="Times New Roman" w:cs="Times New Roman"/>
          <w:sz w:val="26"/>
          <w:szCs w:val="26"/>
        </w:rPr>
        <w:t>в</w:t>
      </w:r>
      <w:r w:rsidRPr="0002111C">
        <w:rPr>
          <w:rFonts w:ascii="Times New Roman" w:hAnsi="Times New Roman" w:cs="Times New Roman"/>
          <w:sz w:val="26"/>
          <w:szCs w:val="26"/>
        </w:rPr>
        <w:t xml:space="preserve"> содеянном.  </w:t>
      </w:r>
    </w:p>
    <w:p w:rsidR="0002111C" w:rsidRPr="0002111C" w:rsidP="0002111C">
      <w:pPr>
        <w:spacing w:after="0"/>
        <w:ind w:firstLine="567"/>
        <w:jc w:val="both"/>
        <w:rPr>
          <w:rFonts w:ascii="Times New Roman" w:hAnsi="Times New Roman" w:cs="Times New Roman"/>
          <w:sz w:val="26"/>
          <w:szCs w:val="26"/>
        </w:rPr>
      </w:pPr>
      <w:r w:rsidRPr="0002111C">
        <w:rPr>
          <w:rFonts w:ascii="Times New Roman" w:hAnsi="Times New Roman" w:cs="Times New Roman"/>
          <w:sz w:val="26"/>
          <w:szCs w:val="26"/>
        </w:rPr>
        <w:t>Обстоятельств, отягчающих  ответственность, в соответствии со  ст. 43 Кодекса Российской Федерации об административных правонарушениях  судом не установлено.</w:t>
      </w:r>
    </w:p>
    <w:p w:rsidR="007E7ABA" w:rsidP="0002111C">
      <w:pPr>
        <w:spacing w:after="0"/>
        <w:ind w:firstLine="567"/>
        <w:jc w:val="both"/>
        <w:rPr>
          <w:rFonts w:ascii="Times New Roman" w:hAnsi="Times New Roman" w:cs="Times New Roman"/>
          <w:b/>
          <w:sz w:val="26"/>
          <w:szCs w:val="26"/>
        </w:rPr>
      </w:pPr>
      <w:r w:rsidRPr="0002111C">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Pr>
          <w:rFonts w:ascii="Times New Roman" w:hAnsi="Times New Roman" w:cs="Times New Roman"/>
          <w:sz w:val="26"/>
          <w:szCs w:val="26"/>
        </w:rPr>
        <w:t xml:space="preserve"> </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02111C" w:rsidRPr="0002111C" w:rsidP="0002111C">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года рождения, признать виновным в совершении административного правонарушения, предусмотренного ч.2 ст. 12.26 Кодекса Российской Федерации об административных правонарушениях, и назначить ему административное  наказание в виде административного ареста сроком 10 (десять) суток.  </w:t>
      </w:r>
    </w:p>
    <w:p w:rsidR="0002111C" w:rsidRPr="0002111C" w:rsidP="0002111C">
      <w:pPr>
        <w:spacing w:after="0"/>
        <w:ind w:firstLine="567"/>
        <w:contextualSpacing/>
        <w:jc w:val="both"/>
        <w:rPr>
          <w:rFonts w:ascii="Times New Roman" w:hAnsi="Times New Roman" w:cs="Times New Roman"/>
          <w:sz w:val="26"/>
          <w:szCs w:val="26"/>
        </w:rPr>
      </w:pPr>
      <w:r w:rsidRPr="0002111C">
        <w:rPr>
          <w:rFonts w:ascii="Times New Roman" w:hAnsi="Times New Roman" w:cs="Times New Roman"/>
          <w:sz w:val="26"/>
          <w:szCs w:val="26"/>
        </w:rPr>
        <w:t>Срок ареста исчислять с момента задержания Навалихина Владимира Владиславовича.</w:t>
      </w:r>
    </w:p>
    <w:p w:rsidR="0002111C" w:rsidRPr="0002111C" w:rsidP="0002111C">
      <w:pPr>
        <w:spacing w:after="0"/>
        <w:ind w:firstLine="567"/>
        <w:contextualSpacing/>
        <w:jc w:val="both"/>
        <w:rPr>
          <w:rFonts w:ascii="Times New Roman" w:hAnsi="Times New Roman" w:cs="Times New Roman"/>
          <w:sz w:val="26"/>
          <w:szCs w:val="26"/>
        </w:rPr>
      </w:pPr>
      <w:r w:rsidRPr="0002111C">
        <w:rPr>
          <w:rFonts w:ascii="Times New Roman" w:hAnsi="Times New Roman" w:cs="Times New Roman"/>
          <w:sz w:val="26"/>
          <w:szCs w:val="26"/>
        </w:rPr>
        <w:t xml:space="preserve"> Постановление подлежит немедленному исполнению.   </w:t>
      </w:r>
    </w:p>
    <w:p w:rsidR="00CC48A9" w:rsidP="0002111C">
      <w:pPr>
        <w:spacing w:after="0"/>
        <w:ind w:firstLine="567"/>
        <w:contextualSpacing/>
        <w:jc w:val="both"/>
        <w:rPr>
          <w:rFonts w:ascii="Times New Roman" w:hAnsi="Times New Roman" w:cs="Times New Roman"/>
          <w:b/>
          <w:sz w:val="26"/>
          <w:szCs w:val="26"/>
        </w:rPr>
      </w:pPr>
      <w:r w:rsidRPr="0002111C">
        <w:rPr>
          <w:rFonts w:ascii="Times New Roman" w:hAnsi="Times New Roman" w:cs="Times New Roman"/>
          <w:sz w:val="26"/>
          <w:szCs w:val="26"/>
        </w:rPr>
        <w:t xml:space="preserve">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     </w:t>
      </w: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111C"/>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17C4E"/>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72BAE-B23A-48A3-9DEB-1B2BEFB2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