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663EEF">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D83E-FF18-48A2-9931-E0244E75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