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w:t>
      </w:r>
      <w:r w:rsidR="00CC11EB">
        <w:rPr>
          <w:rFonts w:ascii="Times New Roman" w:hAnsi="Times New Roman" w:cs="Times New Roman"/>
          <w:b/>
          <w:sz w:val="26"/>
          <w:szCs w:val="26"/>
        </w:rPr>
        <w:t>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04E1"/>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11EB"/>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4E35-EA8D-4198-BE70-A646D269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