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5-22-6/2023</w:t>
      </w:r>
    </w:p>
    <w:p w:rsidR="00A77B3E">
      <w:r>
        <w:t xml:space="preserve">                                                       П О С Т А Н ОВ Л Е Н И Е</w:t>
      </w:r>
    </w:p>
    <w:p w:rsidR="00A77B3E">
      <w:r>
        <w:t xml:space="preserve">                                      по делу  об административном правонарушении</w:t>
      </w:r>
    </w:p>
    <w:p w:rsidR="00A77B3E">
      <w:r>
        <w:t xml:space="preserve">дата                                                                        адрес                                          </w:t>
      </w:r>
    </w:p>
    <w:p w:rsidR="00A77B3E">
      <w:r>
        <w:t>И.о. мирового судьи судебного участка № 22 Алуштинского судебного района</w:t>
      </w:r>
    </w:p>
    <w:p w:rsidR="00A77B3E">
      <w:r>
        <w:t>(городской адрес) адрес - мировой судья судебного участка № 23</w:t>
      </w:r>
    </w:p>
    <w:p w:rsidR="00A77B3E">
      <w:r>
        <w:t>Алуштинского судебного района (городской адрес) адрес фио, с участием лица, привлекаемого к административной ответственности – фио, инспектора отдела надзорной деятельности по адрес УНД и адрес России по адрес старшего лейтенанта внутренней службы фио,</w:t>
      </w:r>
    </w:p>
    <w:p w:rsidR="00A77B3E">
      <w:r>
        <w:t>рассмотрев в открытом судебном заседании дело об административном правонарушении, предусмотренном ч.1 ст.20.7  КоАП РФ, в отношении должностного лица  - председателя ТСН «Солнечная долина» фио, паспортные данные гражданина РФ; паспортные данные; зарегистрированной и проживающей по адресу: адрес; ранее не привлекавшейся к административной ответственности,</w:t>
      </w:r>
    </w:p>
    <w:p w:rsidR="00A77B3E">
      <w:r>
        <w:t xml:space="preserve">                                                                УСТАНОВИЛ:</w:t>
      </w:r>
    </w:p>
    <w:p w:rsidR="00A77B3E">
      <w:r>
        <w:t xml:space="preserve">         Инспектором отдела надзорной деятельности по адрес УНД и адрес России по адрес старшим лейтенантом внутренней службы фио, составлен протокол о том, что дата время, по адресу: адрес, нарушены обязательные требования в области гражданской обороны, установленные Федеральным законом от дата № 28-ФЗ "О гражданской обороне" (далее-№28-ФЗ), Положением о гражданской обороне в Российской Федерации, утвержденным постановлением Правительства Российской Федерации от дата №804 (далее-Положение о ГО в РФ), Правил эксплуатации защитных сооружений гражданской обороны, утвержденные приказом Министерства Российской Федерации по делам гражданской обороны, чрезвычайным ситуациям и ликвидации последствий стихийных бедствий от дата № 583 (далее - Правила эксплуатации ЗС ГО), а именно:  </w:t>
      </w:r>
    </w:p>
    <w:p w:rsidR="00A77B3E">
      <w:r>
        <w:t>1.Не проведены текущий и капитальный ремонт строительных конструкций (ст. 2 № 28-ФЗ, адрес эксплуатации ЗС ГО);</w:t>
      </w:r>
    </w:p>
    <w:p w:rsidR="00A77B3E">
      <w:r>
        <w:t>2.Не обеспечено оснащение ЗС ГО комплектами медицинских изделий</w:t>
      </w:r>
    </w:p>
    <w:p w:rsidR="00A77B3E">
      <w:r>
        <w:t>на расчетное количество укрываемых согласно приложения № 3 (ст. 2 № 28-ФЗ, п. 3</w:t>
      </w:r>
    </w:p>
    <w:p w:rsidR="00A77B3E">
      <w:r>
        <w:t>Положения о гражданской обороне в РФ,п.1.6. Правил эксплуатации ЗС ГО);</w:t>
      </w:r>
    </w:p>
    <w:p w:rsidR="00A77B3E">
      <w:r>
        <w:t>3. В защитном сооружении гражданской обороны отсутствует план ЗС ГО с указанием всех помещений и находящегося в них оборудования и путей эвакуации (ст. 2 № 28-ФЗ; пп.5,адрес эксплуатации ЗС ГО);</w:t>
      </w:r>
    </w:p>
    <w:p w:rsidR="00A77B3E">
      <w:r>
        <w:t>4. К паспорту ЗС ГО не приложены заверенные копии поэтажного плана и экспликации помещений (ст.2№28-ФЗ; пп.1,п.3.6 Правил эксплуатации ЗС ГО);</w:t>
      </w:r>
    </w:p>
    <w:p w:rsidR="00A77B3E">
      <w:r>
        <w:t>5.В защитном сооружении гражданской обороны отсутствует план внешних и внутренних инженерных сетей с указанием отключающих устройств (ст. 2 № 28-ФЗ; пп. 5, п. 3.6</w:t>
      </w:r>
    </w:p>
    <w:p w:rsidR="00A77B3E">
      <w:r>
        <w:t>Правил эксплуатации ЗС ГО);</w:t>
      </w:r>
    </w:p>
    <w:p w:rsidR="00A77B3E">
      <w:r>
        <w:t>6.В защитном сооружении гражданской обороны отсутствует эксплуатационная схема водоснабжения и канализации ЗС (ст. 2 № 28-ФЗ; пп. 9, п. 3.6</w:t>
      </w:r>
    </w:p>
    <w:p w:rsidR="00A77B3E">
      <w:r>
        <w:t>Правил эксплуатации ЗС ГО);</w:t>
      </w:r>
    </w:p>
    <w:p w:rsidR="00A77B3E">
      <w:r>
        <w:t>7.В защитном сооружении гражданской обороны отсутствует эксплуатационная схема электроснабжения ЗСГО (ст.2№28-ФЗ; пп.10, п.3.6 Правил эксплуатации ЗС ГО);</w:t>
      </w:r>
    </w:p>
    <w:p w:rsidR="00A77B3E">
      <w:r>
        <w:t>8.Организацией не проведена комплексная оценка ЗС ГО (ст. 2 № 28-ФЗ; п. 4.1.3</w:t>
      </w:r>
    </w:p>
    <w:p w:rsidR="00A77B3E">
      <w:r>
        <w:t>Правил эксплуатации ЗС ГО);</w:t>
      </w:r>
    </w:p>
    <w:p w:rsidR="00A77B3E">
      <w:r>
        <w:t>9.Не проводятся мероприятия по подготовке ЗСГО к приему укрываемых, а именно: отсутствует инвентарь, приборы, инструменты и ремонтные материалы, необходимые для</w:t>
      </w:r>
    </w:p>
    <w:p w:rsidR="00A77B3E">
      <w:r>
        <w:t>укомплектования защитного сооружения гражданской обороны (в ЗС ГО отсутствуют ящики с песком) (ст.2№28-ФЗ; п.6.1.1 Правил эксплуатации ЗС ГО);</w:t>
      </w:r>
    </w:p>
    <w:p w:rsidR="00A77B3E">
      <w:r>
        <w:t>10.На входе в ЗС ГО отсутствует обозначение ЗС (ст. 2 № 28-ФЗ; п. 6.2.1</w:t>
      </w:r>
    </w:p>
    <w:p w:rsidR="00A77B3E">
      <w:r>
        <w:t>Правил эксплуатации ЗС ГО);</w:t>
      </w:r>
    </w:p>
    <w:p w:rsidR="00A77B3E">
      <w:r>
        <w:t>11.На маршруте движения к защитному сооружению не установлены указатели (ст. 2 № 28-ФЗ; п. 6.2.3 Правил эксплуатации ЗС ГО);</w:t>
      </w:r>
    </w:p>
    <w:p w:rsidR="00A77B3E">
      <w:r>
        <w:t>12.Группа (звено) по обслуживанию ЗС ГО не обеспечивается</w:t>
      </w:r>
    </w:p>
    <w:p w:rsidR="00A77B3E">
      <w:r>
        <w:t>средствами индивидуальной защиты, имуществом и инструментом согласно примерным нормам оснащения (табелизации) (ст. 2 № 28-ФЗ; п. 1.5, приложение 2 Правил эксплуатации ЗС ГО).</w:t>
      </w:r>
    </w:p>
    <w:p w:rsidR="00A77B3E">
      <w:r>
        <w:t xml:space="preserve">                Тем самым, фио совершила административное правонарушение, предусмотренное  ч.1 ст.20.7 КоАП РФ.</w:t>
      </w:r>
    </w:p>
    <w:p w:rsidR="00A77B3E">
      <w:r>
        <w:t xml:space="preserve">  фио в судебном заседании вину в совершении вышеуказанного правонарушения признала, искренне раскаялась; обязалась устранить нарушения.</w:t>
      </w:r>
    </w:p>
    <w:p w:rsidR="00A77B3E">
      <w:r>
        <w:t xml:space="preserve"> Инспектор отдела надзорной деятельности по адрес УНД и адрес России по адрес старший лейтенант внутренней службы фио поддержал доводы, изложенные в протоколе, не настаивал на строгой мере наказания. </w:t>
      </w:r>
    </w:p>
    <w:p w:rsidR="00A77B3E">
      <w:r>
        <w:t xml:space="preserve">   Заслушав  фио, инспектора фио исследовав представленный материал об административном правонарушении, мировой судья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со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Согласно ст. 2.4 КоАП РФ,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w:t>
      </w:r>
    </w:p>
    <w:p w:rsidR="00A77B3E">
      <w:r>
        <w:t xml:space="preserve">        Частью 1 ст.20.7 КоАП РФ предусмотрена административная ответственность  за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w:t>
      </w:r>
    </w:p>
    <w:p w:rsidR="00A77B3E">
      <w:r>
        <w:t xml:space="preserve">       </w:t>
      </w:r>
    </w:p>
    <w:p w:rsidR="00A77B3E">
      <w:r>
        <w:t xml:space="preserve">               Факт совершения должностным лицом фио административного правонарушения, предусмотренного ч.1  ст.20.7 КоАП РФ,    подтверждается совокупностью доказательств, достоверность и допустимость которых сомнений не вызывают, а именно: </w:t>
      </w:r>
    </w:p>
    <w:p w:rsidR="00A77B3E">
      <w:r>
        <w:t>- извещением о назначении времени и места составления протокола об АП;</w:t>
      </w:r>
    </w:p>
    <w:p w:rsidR="00A77B3E">
      <w:r>
        <w:t>-  протоколом об административном правонарушении от дата, в котором изложены  обстоятельства административного правонарушения и перечислены  допущенные  нарушения  на защитном сооружении гражданской обороны;  фио была ознакомлена с протоколом;  указала, что с нарушениями не согласна;</w:t>
      </w:r>
    </w:p>
    <w:p w:rsidR="00A77B3E">
      <w:r>
        <w:t>- решением о проведении внеплановой выездной проверки от дата;</w:t>
      </w:r>
    </w:p>
    <w:p w:rsidR="00A77B3E">
      <w:r>
        <w:t>-  актом внеплановой выездной  проверки №10-ГО от дата;</w:t>
      </w:r>
    </w:p>
    <w:p w:rsidR="00A77B3E">
      <w:r>
        <w:t>-  протоколом осмотра территорий, помещений проверяемого лица от дата;</w:t>
      </w:r>
    </w:p>
    <w:p w:rsidR="00A77B3E">
      <w:r>
        <w:t>- предписанием  от  дата  об устранении нарушений установленных требований в области гражданской обороны;</w:t>
      </w:r>
    </w:p>
    <w:p w:rsidR="00A77B3E">
      <w:r>
        <w:t>- копией паспорта фио и копией приказа №1 от дата о вступлении в должность председателя ТСН «Солнечная долина»;</w:t>
      </w:r>
    </w:p>
    <w:p w:rsidR="00A77B3E">
      <w:r>
        <w:t>- письменными объяснениями фио;</w:t>
      </w:r>
    </w:p>
    <w:p w:rsidR="00A77B3E">
      <w:r>
        <w:t>- выпиской из ЕГРЮЛ;</w:t>
      </w:r>
    </w:p>
    <w:p w:rsidR="00A77B3E">
      <w:r>
        <w:t>- копией паспорта убежища № 011005-91;</w:t>
      </w:r>
    </w:p>
    <w:p w:rsidR="00A77B3E">
      <w:r>
        <w:t>- копией устава ТСН «Солнечная долина».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должностного лица соблюдены.</w:t>
      </w:r>
    </w:p>
    <w:p w:rsidR="00A77B3E">
      <w:r>
        <w:t xml:space="preserve">                 С учетом исследованных в судебном заседании обстоятельств суд приходит к выводу о том, что  фио является лицом,  ответственным за  решение задач  в области гражданской обороны  и за состояние  защитного сооружения  гражданской обороны ТСН «Солнечная долина».    </w:t>
      </w:r>
    </w:p>
    <w:p w:rsidR="00A77B3E">
      <w:r>
        <w:t xml:space="preserve">               Информация о внеплановой выездной проверке и сроках ее проведения имелась в открытом доступе на официальных сайтах Прокуратуры  адрес и Главного управления МЧС России по адрес; следовательно, имелась возможность заблаговременно  подготовиться к ней.</w:t>
      </w:r>
    </w:p>
    <w:p w:rsidR="00A77B3E">
      <w:r>
        <w:t xml:space="preserve">                 В судебном заседании не представлено убедительных доказательств, подтверждающих, что должностным лицом   фио приняты все зависящие от нее меры по  соблюдению требований  законодательства в области гражданской обороны, и не доказано, что у нее не имелось возможности для  устранения  всех нарушений к моменту плановой  выездной проверки.  </w:t>
      </w:r>
    </w:p>
    <w:p w:rsidR="00A77B3E">
      <w:r>
        <w:t xml:space="preserve">                Не представлены также  обращения, заявки, информационные письма, подтверждающие, что фио в соответствии со своими должностными обязанностями доводила до  сведения руководителя о необходимости  устранить имеющиеся нарушения на защитном сооружении гражданской обороны.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При таких обстоятельствах действия  фио надлежит квалифицировать по ч.1  ст.20.7  КоАП РФ.</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от пяти тысяч  до сумма прописью. </w:t>
      </w:r>
    </w:p>
    <w:p w:rsidR="00A77B3E">
      <w:r>
        <w:t xml:space="preserve">                При назначении наказания суд в соответствии со ст. ст. 4.1- 4.3  КоАП РФ учитывает характер совершенного административного правонарушения; личность виновного; его материальное и семейное положение; обстоятельства, смягчающие административную ответственность – признание вины, совершение административного правонарушения впервые, намерение устранить выявленные нарушения. Обстоятельств, отягчающих административную ответственность, по делу не установлено.</w:t>
      </w:r>
    </w:p>
    <w:p w:rsidR="00A77B3E">
      <w:r>
        <w:t xml:space="preserve">                 На основании изложенного  суд считает, что  фио должно быть назначено административное наказание в пределах санкции ч.1 ст.20.7 КоАП РФ в виде административного штрафа в размере сумма</w:t>
      </w:r>
    </w:p>
    <w:p w:rsidR="00A77B3E">
      <w:r>
        <w:t xml:space="preserve">                Руководствуясь ст.ст. 29.9, 29.11 Кодекса РФ об административных правонарушениях, суд</w:t>
      </w:r>
    </w:p>
    <w:p w:rsidR="00A77B3E">
      <w:r>
        <w:t xml:space="preserve">                                                                    ПОСТАНОВИЛ:</w:t>
      </w:r>
    </w:p>
    <w:p w:rsidR="00A77B3E"/>
    <w:p w:rsidR="00A77B3E">
      <w:r>
        <w:t xml:space="preserve">                 Признать председателя ТСН «Солнечная долина» фио виновной в совершении административного правонарушения, предусмотренного ч.1  ст.20.7 Кодекса РФ об административных правонарушениях,  и назначить наказание в виде административного штрафа в размере сумма.</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назначение платежа: «штраф по делу об административном правонарушении по постановлению №5-22-6/2023; УИН 0410760300225005992220140».</w:t>
      </w:r>
    </w:p>
    <w:p w:rsidR="00A77B3E">
      <w:r>
        <w:tab/>
        <w:t xml:space="preserve">   Разъяснить лицу, что согласно п. 1.3-3 ст. 32.2 КоАП РФ, 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за исключением административных правонарушений, предусмотренных статьями 13.15, 13.37, 14.31, 14.31.2, частями 5 - 7 статьи 14.32, статьями 14.33, 14.56, 15.21, 15.30, 19.3, частями 1 - 8.1, 9.1 - 39 статьи 19.5, статьями 19.5.1, 19.6, 19.8 - 19.8.2, 19.23, частями 2 и 3 статьи 19.27, статьями 19.28, 19.29, 19.30, 19.33, 19.34, 20.3, частью 2 статьи 20.28 настоящего Кодекса.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такое постановление, административный штраф уплачивается в полном размере.</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                Мировой судья                                                                          фио       </w:t>
      </w:r>
    </w:p>
    <w:p w:rsidR="00A77B3E">
      <w:r>
        <w:t xml:space="preserve">                                                                                                                                                                                          </w:t>
      </w:r>
    </w:p>
    <w:p w:rsidR="00A77B3E">
      <w:r>
        <w:t xml:space="preserve">                                                                                                                      </w:t>
      </w:r>
    </w:p>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