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5-22-7/2018</w:t>
      </w:r>
    </w:p>
    <w:p w:rsidR="00A77B3E">
      <w:r>
        <w:t>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                                        </w:t>
      </w:r>
    </w:p>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 12.26  КоАП РФ, в отношении  Галстяна фио,  паспортные данные; зарегистрированного по адресу: адрес; зарегистрированного на адрес по адресу:  адрес; временно проживающего по адресу: адрес; гражданина Армении; со средним   образованием;  состоящего в зарегистрированном браке; имеющего  на иждивении двух несовершеннолетних детей; официально не  трудоустроенного; ранее привлекавшегося к административной ответственности,</w:t>
      </w:r>
    </w:p>
    <w:p w:rsidR="00A77B3E"/>
    <w:p w:rsidR="00A77B3E">
      <w:r>
        <w:t xml:space="preserve">                                                                      УСТАНОВИЛ:</w:t>
      </w:r>
    </w:p>
    <w:p w:rsidR="00A77B3E">
      <w:r>
        <w:t xml:space="preserve">        дата в время на автодороге  «граница с Украиной-Симферополь-Алушта-Ялта» 688 км +500м,  водитель фио, управляя автомобилем марки марка автомобиля, государственный регистрационный знак 35L6795,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свидетельствования на состояние алкогольного опьянения на месте остановки транспортного средства при помощи прибора Алкотектор «Юпитер» №000198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При этом пояснил, что сотрудник ДПС не разъяснил ему об ответственности  за отказ от прохождения медицинского освидетельствования на состояние опьянения. Просил строго не наказывать.</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указав, что  с нарушением согласен;</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протоколом о направлении на медицинское освидетельствование на состояние опьянения от дата, в котором  фио  написал, что отказывается  проходить медицинское освидетельствование на состояние опьянения  в  медицинском учреждении при наличии на то законных оснований: признаков опьянения (нарушение речи,  резкое изменение  окраски кожных покровов лица);  отказа  от прохождения  освидетельствования на состояние алкогольного опьянения;</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на вопросы сотрудника ГИБДД   водитель  добровольно и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w:t>
      </w:r>
    </w:p>
    <w:p w:rsidR="00A77B3E">
      <w:r>
        <w:t>- письменными объяснениями фио, в которых он собственноручно  подтвердил  вышеуказанные обстоятельства, указав, что  отказывается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и медицинское освидетельствование на состояние опьянения, от прохождения которых он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Ходатайств о вызове в судебное заседание и допроса в качестве свидетеля сотрудника ГИБДД, составившего административный материал,  заявлено не было.</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наличие на иждивении двух несовершеннолетних детей. В качестве  обстоятельств, отягчающих административную ответственность, суд учел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Галстяна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(УМВД России по адрес),  КПП телефон, ИНН телефон,  ОКТМО телефон, р/с 40101810335100010001,  Отделение по  адрес ЮГУ ЦБ РФ, БИК телефон, КБК телефон телефон, УИН: 18810491176000011864.</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w:t>
      </w:r>
    </w:p>
    <w:p w:rsidR="00A77B3E">
      <w:r>
        <w:t xml:space="preserve">                       Мировой судья                                                              фио</w:t>
      </w:r>
    </w:p>
    <w:p w:rsidR="00A77B3E">
      <w:r>
        <w:t xml:space="preserve">                                                   </w:t>
      </w:r>
    </w:p>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