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5-22-11/2020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Украины; зарегистрированного по адресу: адрес; фактически проживающего по адресу: адрес; со средним специальным образованием; работающего по патенту у наименование организации продавцом;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№62, водитель  фио, управляя   транспортным средством – марка автомобиля государственный регистрационный знак М5309КР,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с помощью прибора Алкотестер Юпитер-К №006006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w:t>
      </w:r>
    </w:p>
    <w:p w:rsidR="00A77B3E">
      <w:r>
        <w:t xml:space="preserve">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Не отрицал, что  накануне  вечером  он  употреблял   алкогольные напитки, однако утром  был трезв, хорошо себя чувствовал. В настоящее время он понял, что нужно было соглашаться и проходить эти освидетельствования;  раскаялся в содеянном, обязался более не совершать подобных правонарушений. Просил строго не наказывать.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указал, что с нарушением согласен, свою вину  осознает в полном объеме, отказался  от прохождения  освидетельствования на месте и в мед.учреждении; замечаний и претензий не имеет; факт управления автомобилем в состоянии опьянения не отрицает;</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марка автомобиля государственный регистрационный знак М5309КР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марка автомобиля государственный регистрационный знак М5309КР. Инспектор ГИБДД с соблюдением  установленного законом порядка отстранил  фио от управления транспортным средством. При этом   фио никаких возражений и замечаний не высказал, не отрицал факт   управления автомобилем в состоянии опьянения. На видеозаписи зафиксировано, что инспектор ГИБДД предложил водителю пройти освидетельствование на состояние опьянения в патрульном автомобиле при помощи прибора алкотестера, продемонстрировав сам прибор и свидетельство о его поверке. При этом   фио осознанно и добровольно озвучил, что отказывается от прохождения данного освидетельствования, после чего инспектор ГИБДД предложил ему пройти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о чем   фио сам  подтвердил на видеозаписи.  Каких-либо заявлений, ходатайств, претензий и замечаний  водителем  высказано также не было;   </w:t>
      </w:r>
    </w:p>
    <w:p w:rsidR="00A77B3E">
      <w:r>
        <w:t xml:space="preserve">            -    письменными объяснениями фио, в которых он собственноручно подтвердил вышеуказанные  обстоятельства;</w:t>
      </w:r>
    </w:p>
    <w:p w:rsidR="00A77B3E">
      <w:r>
        <w:t xml:space="preserve">             - листом разъяснения прав, предусмотренных ст.25.1  КоАП РФ, и ст.51 Конституции РФ, и  санкции ст.12.26 ч.1 КоАП РФ, с которыми фио был ознакомлен и собственноручно расписался;</w:t>
      </w:r>
    </w:p>
    <w:p w:rsidR="00A77B3E">
      <w:r>
        <w:t xml:space="preserve">              - письменными объяснениями фио, которому было под ответственность передано транспортное средство марка автомобиля государственный регистрационный знак М5309КР для доставления на стоянку;</w:t>
      </w:r>
    </w:p>
    <w:p w:rsidR="00A77B3E">
      <w:r>
        <w:t>-   справкой о том, что  фио ранее не подвергался наказаниям по ст. 12.8, 12.26, КоАП РФ, а также по ч. 2, 4, 6 ст. 264, ст. 264.1 УК РФ;</w:t>
      </w:r>
    </w:p>
    <w:p w:rsidR="00A77B3E">
      <w:r>
        <w:t>-   копией водительского удостоверения на имя  фио</w:t>
      </w:r>
    </w:p>
    <w:p w:rsidR="00A77B3E">
      <w:r>
        <w:t>-  результатами поиска из Базы данных ГИБДД о привлечении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влекущих его недействительность, протокол не содержит. В протоколе об административном правонарушении с соблюдением  процессуальных норм КоАП РФ было уточнено место совершения  правонарушения – адрес.  Указание в фабуле  деяния о том, что фио управлял   транспортным средством – марка автомобиля государственный регистрационный знак М309КР,  является технической опиской, поскольку в этом же протоколе в графе «марка и государственный регистрационный знак» номер автомобиля поименован  правильно. В остальных процессуальных документах, в том числе, в протоколе об отстранении от управления транспортным средством  государственный регистрационный знак автомобиля указан  - М5309КР. На видеозаписи фио также озвучил, что управлял    автомобилем  марка автомобиля государственный регистрационный знак М309КР. </w:t>
      </w:r>
    </w:p>
    <w:p w:rsidR="00A77B3E">
      <w:r>
        <w:t xml:space="preserve">     Тем самым, в ходе рассмотрения  дела  недостатки, содержащиеся в протоколе  административном правонарушении, были устранены.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водитель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УИН:18810491196000013466.</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Отдельную роту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Отдельную роту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